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egoe UI" w:hAnsi="Segoe UI"/>
          <w:b/>
          <w:color w:val="1A365D"/>
        </w:rPr>
        <w:t>NexBank Agentic AI - Operational User Guide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This user guide provides operational instructions for all 5 authorized user roles operating the NexBank Agentic AI Customer Service &amp; Governance Platform.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1. Role-Based Access Control (RBAC)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A365D"/>
          </w:tcPr>
          <w:p>
            <w:r>
              <w:rPr>
                <w:rFonts w:ascii="Segoe UI" w:hAnsi="Segoe UI"/>
                <w:b/>
                <w:color w:val="FFFFFF"/>
                <w:sz w:val="20"/>
              </w:rPr>
              <w:t>User Role</w:t>
            </w:r>
          </w:p>
        </w:tc>
        <w:tc>
          <w:tcPr>
            <w:tcW w:type="dxa" w:w="3216"/>
            <w:shd w:val="clear" w:color="auto" w:fill="1A365D"/>
          </w:tcPr>
          <w:p>
            <w:r>
              <w:rPr>
                <w:rFonts w:ascii="Segoe UI" w:hAnsi="Segoe UI"/>
                <w:b/>
                <w:color w:val="FFFFFF"/>
                <w:sz w:val="20"/>
              </w:rPr>
              <w:t>Accessible Features &amp; Dashboards</w:t>
            </w:r>
          </w:p>
        </w:tc>
        <w:tc>
          <w:tcPr>
            <w:tcW w:type="dxa" w:w="3216"/>
            <w:shd w:val="clear" w:color="auto" w:fill="1A365D"/>
          </w:tcPr>
          <w:p>
            <w:r>
              <w:rPr>
                <w:rFonts w:ascii="Segoe UI" w:hAnsi="Segoe UI"/>
                <w:b/>
                <w:color w:val="FFFFFF"/>
                <w:sz w:val="20"/>
              </w:rPr>
              <w:t>Security Authorization Level</w:t>
            </w:r>
          </w:p>
        </w:tc>
      </w:tr>
      <w:tr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`CUSTOMER`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Interactive Chat, Balance Enquiry, Statement Request, Card Controls, Dispute raising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JWT Bearer (Scope: `customer`)</w:t>
            </w:r>
          </w:p>
        </w:tc>
      </w:tr>
      <w:tr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`SUPPORT_AGENT`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Live Escalation Queue, Human Handoff, Chat History, Customer Context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JWT Bearer (Scope: `support_agent`)</w:t>
            </w:r>
          </w:p>
        </w:tc>
      </w:tr>
      <w:tr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`SUPERVISOR`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Supervisor Review Console, SLA Monitors, Model Fine-Tuning Queue, CSAT Metrics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JWT Bearer (Scope: `supervisor`)</w:t>
            </w:r>
          </w:p>
        </w:tc>
      </w:tr>
      <w:tr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`RISK_OFFICER`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Guardrails Log, Prompt Injection Stream, SAR High-Value Transaction Alerts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JWT Bearer (Scope: `risk_officer`)</w:t>
            </w:r>
          </w:p>
        </w:tc>
      </w:tr>
      <w:tr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`SYSTEM_ADMIN`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Microservices Diagnostics, Knowledge Base Seeding, Model Versioning / A/B Toggles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JWT Bearer (Scope: `system_admin`)</w:t>
            </w:r>
          </w:p>
        </w:tc>
      </w:tr>
    </w:tbl>
    <w:p/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2. Customer Operations Manual</w:t>
      </w:r>
    </w:p>
    <w:p>
      <w:pPr>
        <w:pStyle w:val="Heading3"/>
      </w:pPr>
      <w:r>
        <w:rPr>
          <w:rFonts w:ascii="Segoe UI" w:hAnsi="Segoe UI"/>
          <w:b/>
          <w:color w:val="2D3748"/>
        </w:rPr>
        <w:t>Initiating a Banking Chat Session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1. Open the Web Application at `http://localhost:8000` (or production URL).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2. The AI assistant **NexAssistant** will automatically initialize your session.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3. Select any Quick Action chip (e.g., *Balance Enquiry*, *Statement Request*, *Block Card*) or type a natural language prompt in English or Hinglish.</w:t>
      </w:r>
    </w:p>
    <w:p>
      <w:pPr>
        <w:pStyle w:val="Heading3"/>
      </w:pPr>
      <w:r>
        <w:rPr>
          <w:rFonts w:ascii="Segoe UI" w:hAnsi="Segoe UI"/>
          <w:b/>
          <w:color w:val="2D3748"/>
        </w:rPr>
        <w:t>High-Stakes Account Actions (Confirmation-Before-Action)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For sensitive operations like **Card Blocking** or **Account Disclosures**, the AI agent will trigger a safety confirmation: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&gt; ⚠️ **Confirmation Required:** Are you sure you want to block your debit card ending in 4521? Please reply 'YES' to proceed.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Reply **'YES'** to execute the banking action.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3. Supervisor &amp; Support Agent Manual</w:t>
      </w:r>
    </w:p>
    <w:p>
      <w:pPr>
        <w:pStyle w:val="Heading3"/>
      </w:pPr>
      <w:r>
        <w:rPr>
          <w:rFonts w:ascii="Segoe UI" w:hAnsi="Segoe UI"/>
          <w:b/>
          <w:color w:val="2D3748"/>
        </w:rPr>
        <w:t>Managing Escalations &amp; SLA Queue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1. Navigate to the **Supervisor Console** tab in the top navigation menu.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2. The table displays open escalations sorted by Priority (`P1`: 5 min, `P2`: 15 min, `P3`: 60 min).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3. Click **Take Handoff** to claim the conversation and engage directly with the customer.</w:t>
      </w:r>
    </w:p>
    <w:p>
      <w:pPr>
        <w:pStyle w:val="Heading3"/>
      </w:pPr>
      <w:r>
        <w:rPr>
          <w:rFonts w:ascii="Segoe UI" w:hAnsi="Segoe UI"/>
          <w:b/>
          <w:color w:val="2D3748"/>
        </w:rPr>
        <w:t>Submitting Model Corrections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1. Review flagged AI responses in the review queue.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2. Provide the corrected response text and severity rating (`LOW`, `MEDIUM`, `HIGH`, `CRITICAL`).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3. Submit to push the correction directly to the **Continuous Learning Pipeline**.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4. Administrator Operations Manual</w:t>
      </w:r>
    </w:p>
    <w:p>
      <w:pPr>
        <w:pStyle w:val="Heading3"/>
      </w:pPr>
      <w:r>
        <w:rPr>
          <w:rFonts w:ascii="Segoe UI" w:hAnsi="Segoe UI"/>
          <w:b/>
          <w:color w:val="2D3748"/>
        </w:rPr>
        <w:t>Knowledge Base Management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1. Navigate to the **Admin &amp; RAG DB** tab.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2. Click **🌱 Seed Knowledge Base** to populate 50+ banking product, policy, and regulatory guidelines into PostgreSQL and ChromaDB vector store.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3. View real-time diagnostic checks for Database, Cache, and Vector DB.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