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📄 CHANGELOG - NexBank Agentic AI Customer Service System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**Project**: NexBank Agentic AI Customer Service System with Continuous Learning Feedback Loops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Neo-Banking Platform (2.7 Million Active Customers, Mumbai, India)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**Target Repository**: [https://github.com/boinasathvika05/Assignment2-Zetheta.git](https://github.com/boinasathvika05/Assignment2-Zetheta.git)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document tracks daily progress over the 15-day period in strict accordance with **Section D1 &amp; Pages 57–62 of the official project specification (`463548C_Agentic-AI_Customer_Service_Agent.docx.pdf`)**.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1–3: Project Analysis &amp; Architecture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2026-07-27 to 2026-07-29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Scenario immersion, stakeholder analysis, core system architecture.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Read entire project document (all 6 parts) and annotated key requirements across 2.7M customer scenarios.</w:t>
      </w:r>
    </w:p>
    <w:p>
      <w:pPr>
        <w:pStyle w:val="ListBullet"/>
      </w:pPr>
      <w:r>
        <w:rPr>
          <w:rFonts w:ascii="Segoe UI" w:hAnsi="Segoe UI"/>
          <w:sz w:val="21"/>
        </w:rPr>
        <w:t>Identified all 7 deliverable requirements and mapped technical dependencies between NLU, Dialogue State, Hybrid RAG, Guardrails, Escalation Router, Learning Pipeline, and UI Dashboards.</w:t>
      </w:r>
    </w:p>
    <w:p>
      <w:pPr>
        <w:pStyle w:val="ListBullet"/>
      </w:pPr>
      <w:r>
        <w:rPr>
          <w:rFonts w:ascii="Segoe UI" w:hAnsi="Segoe UI"/>
          <w:sz w:val="21"/>
        </w:rPr>
        <w:t>Designed high-level system architecture with **8+ core components**: (1) FastAPI Gateway, (2) JWT &amp; RBAC Auth Middleware, (3) Dialogue Manager State Tracker, (4) 3-Tier Hierarchical NLU Engine, (5) Hybrid RAG Retriever, (6) Guardrail Safety Engine, (7) Human Escalation Router, (8) Continuous Learning Pipeline, and (9) Mock Core Banking Service.</w:t>
      </w:r>
    </w:p>
    <w:p>
      <w:pPr>
        <w:pStyle w:val="ListBullet"/>
      </w:pPr>
      <w:r>
        <w:rPr>
          <w:rFonts w:ascii="Segoe UI" w:hAnsi="Segoe UI"/>
          <w:sz w:val="21"/>
        </w:rPr>
        <w:t>Created dialogue state machine specification with 6 core states (`IDLE`, `INTENT_PARSED`, `SLOT_FILLING`, `CONFIRMATION_WAIT`, `EXECUTING_ACTION`, `ESCALATED`), state transitions, and safety guards.</w:t>
      </w:r>
    </w:p>
    <w:p>
      <w:pPr>
        <w:pStyle w:val="ListBullet"/>
      </w:pPr>
      <w:r>
        <w:rPr>
          <w:rFonts w:ascii="Segoe UI" w:hAnsi="Segoe UI"/>
          <w:sz w:val="21"/>
        </w:rPr>
        <w:t>Defined component interface contracts (JSON request/response schemas and parameters for each component).</w:t>
      </w:r>
    </w:p>
    <w:p>
      <w:pPr>
        <w:pStyle w:val="ListBullet"/>
      </w:pPr>
      <w:r>
        <w:rPr>
          <w:rFonts w:ascii="Segoe UI" w:hAnsi="Segoe UI"/>
          <w:sz w:val="21"/>
        </w:rPr>
        <w:t>Created failure mode analysis (FMA) for each component with specific fallback strategies (e.g., Vector DB drop $\rightarrow$ BM25 keyword fallback; NLU low confidence $\rightarrow$ clarification probe).</w:t>
      </w:r>
    </w:p>
    <w:p>
      <w:pPr>
        <w:pStyle w:val="ListBullet"/>
      </w:pPr>
      <w:r>
        <w:rPr>
          <w:rFonts w:ascii="Segoe UI" w:hAnsi="Segoe UI"/>
          <w:sz w:val="21"/>
        </w:rPr>
        <w:t>Defined end-to-end latency budget: total response time $&lt;3000\text{ ms}$ allocated across NLU ($&lt;50\text{ ms}$), Guardrail Scan ($&lt;30\text{ ms}$), RAG Retrieval ($&lt;200\text{ ms}$), Core Banking Execution ($&lt;150\text{ ms}$), and Response Generation ($&lt;300\text{ ms}$).</w:t>
      </w:r>
    </w:p>
    <w:p>
      <w:pPr>
        <w:pStyle w:val="ListBullet"/>
      </w:pPr>
      <w:r>
        <w:rPr>
          <w:rFonts w:ascii="Segoe UI" w:hAnsi="Segoe UI"/>
          <w:sz w:val="21"/>
        </w:rPr>
        <w:t>Formulated scalability specification handling 1x ($18,000$ daily turns), 10x ($180,000$ daily turns), and 100x ($1.8\text{M}$ peak turns) load via stateless Uvicorn workers and Redis session caching.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Adopted Clean Architecture with decoupled domain, service, and infrastructure layers to enforce SOLID principles.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Latency spikes during concurrent embedding generation and NLU parsing.</w:t>
      </w:r>
    </w:p>
    <w:p>
      <w:pPr>
        <w:pStyle w:val="ListBullet"/>
      </w:pPr>
      <w:r>
        <w:rPr>
          <w:rFonts w:ascii="Segoe UI" w:hAnsi="Segoe UI"/>
          <w:sz w:val="21"/>
        </w:rPr>
        <w:t>*Resolution*: Separated NLU regex heuristics into pre-filtering phase before calling vector embeddings.</w:t>
      </w:r>
    </w:p>
    <w:p>
      <w:pPr>
        <w:pStyle w:val="ListBullet"/>
      </w:pPr>
      <w:r>
        <w:rPr>
          <w:rFonts w:ascii="Segoe UI" w:hAnsi="Segoe UI"/>
          <w:sz w:val="21"/>
        </w:rPr>
        <w:t>**Open Questions**: Benchmark SQLite vs PostgreSQL async connection pool overhead under 100x load spikes.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complete 32-intent taxonomy, entity extractors, and disambiguation decision trees.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[CHANGELOG.md](file:///c:/Users/Sathvika/Downloads/zetheta%20assign%202/CHANGELOG.md) (Section D1 analysis notes)</w:t>
      </w:r>
    </w:p>
    <w:p>
      <w:pPr>
        <w:pStyle w:val="ListBullet"/>
      </w:pPr>
      <w:r>
        <w:rPr>
          <w:rFonts w:ascii="Segoe UI" w:hAnsi="Segoe UI"/>
          <w:sz w:val="21"/>
        </w:rPr>
        <w:t>[docs/architecture/system_architecture.md](file:///c:/Users/Sathvika/Downloads/zetheta%20assign%202/docs/architecture/system_architecture.md) (Architecture blueprint &amp; diagrams)</w:t>
      </w:r>
    </w:p>
    <w:p>
      <w:pPr>
        <w:pStyle w:val="ListBullet"/>
      </w:pPr>
      <w:r>
        <w:rPr>
          <w:rFonts w:ascii="Segoe UI" w:hAnsi="Segoe UI"/>
          <w:sz w:val="21"/>
        </w:rPr>
        <w:t>[diagrams/system_architecture_diagrams.md](file:///c:/Users/Sathvika/Downloads/zetheta%20assign%202/diagrams/system_architecture_diagrams.md) (Visual Mermaid flowcharts)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4–6: Intent Taxonomy &amp; NLU Pipeline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2026-07-30 to 2026-08-01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Complete intent classification, entity extraction, disambiguation, and Hinglish code-switching.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32 intent categories structured under 6 primary banking domains (`ACCOUNT`, `TRANSACTION`, `CARD`, `PRODUCT`, `COMPLAINT`, `SECURITY`).</w:t>
      </w:r>
    </w:p>
    <w:p>
      <w:pPr>
        <w:pStyle w:val="ListBullet"/>
      </w:pPr>
      <w:r>
        <w:rPr>
          <w:rFonts w:ascii="Segoe UI" w:hAnsi="Segoe UI"/>
          <w:sz w:val="21"/>
        </w:rPr>
        <w:t>Defined entity types with extraction rules and validation constraints: PAN (`ABCDE1234F`), Aadhaar (last 4 digits), 16-digit Card Numbers (Luhn check), UPI IDs (`user@bank`), Account IDs (12 digits), and Monetary Amounts.</w:t>
      </w:r>
    </w:p>
    <w:p>
      <w:pPr>
        <w:pStyle w:val="ListBullet"/>
      </w:pPr>
      <w:r>
        <w:rPr>
          <w:rFonts w:ascii="Segoe UI" w:hAnsi="Segoe UI"/>
          <w:sz w:val="21"/>
        </w:rPr>
        <w:t>Specified slot-filling mechanisms: required vs optional slots, default fallbacks, and confirmation strategies.</w:t>
      </w:r>
    </w:p>
    <w:p>
      <w:pPr>
        <w:pStyle w:val="ListBullet"/>
      </w:pPr>
      <w:r>
        <w:rPr>
          <w:rFonts w:ascii="Segoe UI" w:hAnsi="Segoe UI"/>
          <w:sz w:val="21"/>
        </w:rPr>
        <w:t>Created disambiguation rules for all **6 specified overlapping intent pairs**: (`TXN-001` vs `TXN-002`, `PRD-001` vs `PRD-005`, `CRD-001` vs `SEC-001`, `ACC-001` vs `ACC-002`, `CMP-001` vs `CMP-003`, `SEC-002` vs `SEC-003`).</w:t>
      </w:r>
    </w:p>
    <w:p>
      <w:pPr>
        <w:pStyle w:val="ListBullet"/>
      </w:pPr>
      <w:r>
        <w:rPr>
          <w:rFonts w:ascii="Segoe UI" w:hAnsi="Segoe UI"/>
          <w:sz w:val="21"/>
        </w:rPr>
        <w:t>Designed out-of-scope handling specification with fallback responses for non-banking queries.</w:t>
      </w:r>
    </w:p>
    <w:p>
      <w:pPr>
        <w:pStyle w:val="ListBullet"/>
      </w:pPr>
      <w:r>
        <w:rPr>
          <w:rFonts w:ascii="Segoe UI" w:hAnsi="Segoe UI"/>
          <w:sz w:val="21"/>
        </w:rPr>
        <w:t>Compiled sample utterance library containing 10+ utterances per intent category (320+ utterances total).</w:t>
      </w:r>
    </w:p>
    <w:p>
      <w:pPr>
        <w:pStyle w:val="ListBullet"/>
      </w:pPr>
      <w:r>
        <w:rPr>
          <w:rFonts w:ascii="Segoe UI" w:hAnsi="Segoe UI"/>
          <w:sz w:val="21"/>
        </w:rPr>
        <w:t>Designed multi-intent handling for complex customer queries containing multiple requests (e.g., balance check + statement email).</w:t>
      </w:r>
    </w:p>
    <w:p>
      <w:pPr>
        <w:pStyle w:val="ListBullet"/>
      </w:pPr>
      <w:r>
        <w:rPr>
          <w:rFonts w:ascii="Segoe UI" w:hAnsi="Segoe UI"/>
          <w:sz w:val="21"/>
        </w:rPr>
        <w:t>Specified NLU confidence thresholds ($0.60$ primary threshold, $&lt;0.40$ escalation trigger).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Implemented Hinglish code-switching detection (`mera balance kitna hai`, `card block karo`) to serve Indian customer demographics.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False positive overlap between card block (`CRD-001`) and fraud reporting (`SEC-001`).</w:t>
      </w:r>
    </w:p>
    <w:p>
      <w:pPr>
        <w:pStyle w:val="ListBullet"/>
      </w:pPr>
      <w:r>
        <w:rPr>
          <w:rFonts w:ascii="Segoe UI" w:hAnsi="Segoe UI"/>
          <w:sz w:val="21"/>
        </w:rPr>
        <w:t>*Resolution*: Implemented security keyword heuristic boosting `SEC-001` when unauthorized debit phrases are present.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disambiguation accuracy across mixed Hindi-English voice transcriptions.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Knowledge Base Schema, Hybrid RAG retriever, and DICGC policy ingestion.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[docs/intent-taxonomy/intent_taxonomy_specification.md](file:///c:/Users/Sathvika/Downloads/zetheta%20assign%202/docs/intent-taxonomy/intent_taxonomy_specification.md) (32 Intent taxonomy &amp; disambiguation trees)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7–8: Knowledge Base &amp; Retrieval Architecture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2026-08-02 to 2026-08-03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KB schema, hybrid retrieval pipeline, regulatory knowledge management.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knowledge base schema with entity-relationship model in PostgreSQL and ChromaDB vector store.</w:t>
      </w:r>
    </w:p>
    <w:p>
      <w:pPr>
        <w:pStyle w:val="ListBullet"/>
      </w:pPr>
      <w:r>
        <w:rPr>
          <w:rFonts w:ascii="Segoe UI" w:hAnsi="Segoe UI"/>
          <w:sz w:val="21"/>
        </w:rPr>
        <w:t>Created 50+ sample knowledge base entries covering DICGC insurance, RBI circulars, interest rates, and loan features.</w:t>
      </w:r>
    </w:p>
    <w:p>
      <w:pPr>
        <w:pStyle w:val="ListBullet"/>
      </w:pPr>
      <w:r>
        <w:rPr>
          <w:rFonts w:ascii="Segoe UI" w:hAnsi="Segoe UI"/>
          <w:sz w:val="21"/>
        </w:rPr>
        <w:t>Specified hybrid retrieval pipeline combining Dense Vector Search (weight 0.6) via ChromaDB and Sparse BM25 Search (weight 0.4).</w:t>
      </w:r>
    </w:p>
    <w:p>
      <w:pPr>
        <w:pStyle w:val="ListBullet"/>
      </w:pPr>
      <w:r>
        <w:rPr>
          <w:rFonts w:ascii="Segoe UI" w:hAnsi="Segoe UI"/>
          <w:sz w:val="21"/>
        </w:rPr>
        <w:t>Integrated Cross-Encoder re-ranking after initial retrieval to pick top-5 candidate snippets (score threshold $0.72$).</w:t>
      </w:r>
    </w:p>
    <w:p>
      <w:pPr>
        <w:pStyle w:val="ListBullet"/>
      </w:pPr>
      <w:r>
        <w:rPr>
          <w:rFonts w:ascii="Segoe UI" w:hAnsi="Segoe UI"/>
          <w:sz w:val="21"/>
        </w:rPr>
        <w:t>Defined contextual retrieval query modification strategy to expand abbreviations (e.g., FD $\rightarrow$ Fixed Deposit, UPI $\rightarrow$ Unified Payments Interface).</w:t>
      </w:r>
    </w:p>
    <w:p>
      <w:pPr>
        <w:pStyle w:val="ListBullet"/>
      </w:pPr>
      <w:r>
        <w:rPr>
          <w:rFonts w:ascii="Segoe UI" w:hAnsi="Segoe UI"/>
          <w:sz w:val="21"/>
        </w:rPr>
        <w:t>Specified retrieval confidence scoring with uncertainty thresholds ($&lt;0.50$ triggers fallback).</w:t>
      </w:r>
    </w:p>
    <w:p>
      <w:pPr>
        <w:pStyle w:val="ListBullet"/>
      </w:pPr>
      <w:r>
        <w:rPr>
          <w:rFonts w:ascii="Segoe UI" w:hAnsi="Segoe UI"/>
          <w:sz w:val="21"/>
        </w:rPr>
        <w:t>Designed knowledge update workflow with approval chains (`RISK_OFFICER` review) and rollback controls.</w:t>
      </w:r>
    </w:p>
    <w:p>
      <w:pPr>
        <w:pStyle w:val="ListBullet"/>
      </w:pPr>
      <w:r>
        <w:rPr>
          <w:rFonts w:ascii="Segoe UI" w:hAnsi="Segoe UI"/>
          <w:sz w:val="21"/>
        </w:rPr>
        <w:t>Created regulatory knowledge management process for ingesting RBI circulars with versioning.</w:t>
      </w:r>
    </w:p>
    <w:p>
      <w:pPr>
        <w:pStyle w:val="ListBullet"/>
      </w:pPr>
      <w:r>
        <w:rPr>
          <w:rFonts w:ascii="Segoe UI" w:hAnsi="Segoe UI"/>
          <w:sz w:val="21"/>
        </w:rPr>
        <w:t>Defined RBAC access control matrix for knowledge base editing.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Selected hybrid dense+sparse retrieval to guarantee exact keyword matching for regulatory section numbers alongside vector search.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Vector embedding cold-start latency exceeding 200ms budget.</w:t>
      </w:r>
    </w:p>
    <w:p>
      <w:pPr>
        <w:pStyle w:val="ListBullet"/>
      </w:pPr>
      <w:r>
        <w:rPr>
          <w:rFonts w:ascii="Segoe UI" w:hAnsi="Segoe UI"/>
          <w:sz w:val="21"/>
        </w:rPr>
        <w:t>*Resolution*: Pre-loaded sentence transformer embedding model into CPU memory at application start.</w:t>
      </w:r>
    </w:p>
    <w:p>
      <w:pPr>
        <w:pStyle w:val="ListBullet"/>
      </w:pPr>
      <w:r>
        <w:rPr>
          <w:rFonts w:ascii="Segoe UI" w:hAnsi="Segoe UI"/>
          <w:sz w:val="21"/>
        </w:rPr>
        <w:t>**Open Questions**: Evaluate memory consumption of dense vector indices under 50,000 document scale.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Implement Safety Guardrails Engine, SEBI financial advice boundary, and PII scrubber.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[docs/knowledge-base/knowledge_base_specification.md](file:///c:/Users/Sathvika/Downloads/zetheta%20assign%202/docs/knowledge-base/knowledge_base_specification.md) (KB Schema, 50+ entries &amp; RAG pipeline)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9–10: Guardrail &amp; Safety Specification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2026-08-04 to 2026-08-05 (09:00 - 19:00 IST daily)</w:t>
      </w:r>
    </w:p>
    <w:p>
      <w:pPr>
        <w:pStyle w:val="ListBullet"/>
      </w:pPr>
      <w:r>
        <w:rPr>
          <w:rFonts w:ascii="Segoe UI" w:hAnsi="Segoe UI"/>
          <w:sz w:val="21"/>
        </w:rPr>
        <w:t>**Focus**: Financial advice guardrails, security boundaries, adversarial robustness.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Specified complete SEBI financial advice guardrails with permissible (educational FD rates) vs prohibited (stock tips, equity recommendations) examples and mandatory disclaimer attachment.</w:t>
      </w:r>
    </w:p>
    <w:p>
      <w:pPr>
        <w:pStyle w:val="ListBullet"/>
      </w:pPr>
      <w:r>
        <w:rPr>
          <w:rFonts w:ascii="Segoe UI" w:hAnsi="Segoe UI"/>
          <w:sz w:val="21"/>
        </w:rPr>
        <w:t>Defined all **8 mandatory account security guardrails**: (1) Authentication Requirement, (2) Confirmation-Before-Action, (3) PII Redaction, (4) Prompt Injection Defense, (5) PCI-DSS Output Sanitization, (6) Rate Limiting, (7) State Mutation Lockout, and (8) Audit Logging.</w:t>
      </w:r>
    </w:p>
    <w:p>
      <w:pPr>
        <w:pStyle w:val="ListBullet"/>
      </w:pPr>
      <w:r>
        <w:rPr>
          <w:rFonts w:ascii="Segoe UI" w:hAnsi="Segoe UI"/>
          <w:sz w:val="21"/>
        </w:rPr>
        <w:t>Mapped regulatory compliance guardrails covering RBI Digital Payment Security Controls, PCI-DSS v4.0, and MeitY IT Rules.</w:t>
      </w:r>
    </w:p>
    <w:p>
      <w:pPr>
        <w:pStyle w:val="ListBullet"/>
      </w:pPr>
      <w:r>
        <w:rPr>
          <w:rFonts w:ascii="Segoe UI" w:hAnsi="Segoe UI"/>
          <w:sz w:val="21"/>
        </w:rPr>
        <w:t>Specified defenses for all **6 adversarial attack vectors**: System Prompt Extraction, DAN Mode Jailbreaks, Instruction Overrides, Encoded Payload Exploits, Roleplay Attacks, and Delimiter Manipulation.</w:t>
      </w:r>
    </w:p>
    <w:p>
      <w:pPr>
        <w:pStyle w:val="ListBullet"/>
      </w:pPr>
      <w:r>
        <w:rPr>
          <w:rFonts w:ascii="Segoe UI" w:hAnsi="Segoe UI"/>
          <w:sz w:val="21"/>
        </w:rPr>
        <w:t>Created **50+ adversarial test cases** across all guardrail categories in [tests/adversarial_test_cases_50.json](file:///c:/Users/Sathvika/Downloads/zetheta%20assign%202/tests/adversarial_test_cases_50.json).</w:t>
      </w:r>
    </w:p>
    <w:p>
      <w:pPr>
        <w:pStyle w:val="ListBullet"/>
      </w:pPr>
      <w:r>
        <w:rPr>
          <w:rFonts w:ascii="Segoe UI" w:hAnsi="Segoe UI"/>
          <w:sz w:val="21"/>
        </w:rPr>
        <w:t>Designed guardrail implementation strategy (hybrid rule-based regex + semantic model checks).</w:t>
      </w:r>
    </w:p>
    <w:p>
      <w:pPr>
        <w:pStyle w:val="ListBullet"/>
      </w:pPr>
      <w:r>
        <w:rPr>
          <w:rFonts w:ascii="Segoe UI" w:hAnsi="Segoe UI"/>
          <w:sz w:val="21"/>
        </w:rPr>
        <w:t>Performed false positive analysis with expected rates ($&lt;1.5\%$) and mitigation strategies.</w:t>
      </w:r>
    </w:p>
    <w:p>
      <w:pPr>
        <w:pStyle w:val="ListBullet"/>
      </w:pPr>
      <w:r>
        <w:rPr>
          <w:rFonts w:ascii="Segoe UI" w:hAnsi="Segoe UI"/>
          <w:sz w:val="21"/>
        </w:rPr>
        <w:t>Designed guardrail monitoring dashboard specification and incident response playbook for security breaches.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Enforced an immutable safety layer that cannot be modified or bypassed by learning pipeline updates.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RegEx scrubber masking valid 16-digit reference numbers as card numbers.</w:t>
      </w:r>
    </w:p>
    <w:p>
      <w:pPr>
        <w:pStyle w:val="ListBullet"/>
      </w:pPr>
      <w:r>
        <w:rPr>
          <w:rFonts w:ascii="Segoe UI" w:hAnsi="Segoe UI"/>
          <w:sz w:val="21"/>
        </w:rPr>
        <w:t>*Resolution*: Applied Luhn check algorithm validation before applying card number masking.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adversarial prompt injection detection against new multilingual jailbreak templates.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Continuous Learning Pipeline, CSAT signal collector, and A/B testing framework.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[docs/guardrails/guardrails_and_safety_specification.md](file:///c:/Users/Sathvika/Downloads/zetheta%20assign%202/docs/guardrails/guardrails_and_safety_specification.md) (Guardrail spec &amp; incident playbook)</w:t>
      </w:r>
    </w:p>
    <w:p>
      <w:pPr>
        <w:pStyle w:val="ListBullet"/>
      </w:pPr>
      <w:r>
        <w:rPr>
          <w:rFonts w:ascii="Segoe UI" w:hAnsi="Segoe UI"/>
          <w:sz w:val="21"/>
        </w:rPr>
        <w:t>[tests/adversarial_test_cases_50.json](file:///c:/Users/Sathvika/Downloads/zetheta%20assign%202/tests/adversarial_test_cases_50.json) (50+ Adversarial test cases)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11: Continuous Learning Pipeline &amp; A/B Testing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2026-08-06 (09:00 - 18:30 IST)</w:t>
      </w:r>
    </w:p>
    <w:p>
      <w:pPr>
        <w:pStyle w:val="ListBullet"/>
      </w:pPr>
      <w:r>
        <w:rPr>
          <w:rFonts w:ascii="Segoe UI" w:hAnsi="Segoe UI"/>
          <w:sz w:val="21"/>
        </w:rPr>
        <w:t>**Focus**: Feedback integration, model update strategy, safety preservation.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supervisor correction loop: turn sampling, correction terminal UI, error taxonomy, and propagation.</w:t>
      </w:r>
    </w:p>
    <w:p>
      <w:pPr>
        <w:pStyle w:val="ListBullet"/>
      </w:pPr>
      <w:r>
        <w:rPr>
          <w:rFonts w:ascii="Segoe UI" w:hAnsi="Segoe UI"/>
          <w:sz w:val="21"/>
        </w:rPr>
        <w:t>Designed customer satisfaction (CSAT) signal collection (1–5 Likert scale) and integration into training data.</w:t>
      </w:r>
    </w:p>
    <w:p>
      <w:pPr>
        <w:pStyle w:val="ListBullet"/>
      </w:pPr>
      <w:r>
        <w:rPr>
          <w:rFonts w:ascii="Segoe UI" w:hAnsi="Segoe UI"/>
          <w:sz w:val="21"/>
        </w:rPr>
        <w:t>Designed resolution outcome tracking with post-interaction verification and repeat contact monitoring.</w:t>
      </w:r>
    </w:p>
    <w:p>
      <w:pPr>
        <w:pStyle w:val="ListBullet"/>
      </w:pPr>
      <w:r>
        <w:rPr>
          <w:rFonts w:ascii="Segoe UI" w:hAnsi="Segoe UI"/>
          <w:sz w:val="21"/>
        </w:rPr>
        <w:t>Specified end-to-end data pipeline: collection, preprocessing, feature engineering, versioning, quality gates, and privacy compliance.</w:t>
      </w:r>
    </w:p>
    <w:p>
      <w:pPr>
        <w:pStyle w:val="ListBullet"/>
      </w:pPr>
      <w:r>
        <w:rPr>
          <w:rFonts w:ascii="Segoe UI" w:hAnsi="Segoe UI"/>
          <w:sz w:val="21"/>
        </w:rPr>
        <w:t>Defined model update strategy: update frequency, scope, incremental fine-tuning vs full retraining.</w:t>
      </w:r>
    </w:p>
    <w:p>
      <w:pPr>
        <w:pStyle w:val="ListBullet"/>
      </w:pPr>
      <w:r>
        <w:rPr>
          <w:rFonts w:ascii="Segoe UI" w:hAnsi="Segoe UI"/>
          <w:sz w:val="21"/>
        </w:rPr>
        <w:t>Designed safety-preserving update protocol: canary deployment, regression test gates, and instant rollback.</w:t>
      </w:r>
    </w:p>
    <w:p>
      <w:pPr>
        <w:pStyle w:val="ListBullet"/>
      </w:pPr>
      <w:r>
        <w:rPr>
          <w:rFonts w:ascii="Segoe UI" w:hAnsi="Segoe UI"/>
          <w:sz w:val="21"/>
        </w:rPr>
        <w:t>Specified A/B testing framework: traffic splitting ($90\%$ primary / $10\%$ candidate), metric hierarchy, and statistical significance.</w:t>
      </w:r>
    </w:p>
    <w:p>
      <w:pPr>
        <w:pStyle w:val="ListBullet"/>
      </w:pPr>
      <w:r>
        <w:rPr>
          <w:rFonts w:ascii="Segoe UI" w:hAnsi="Segoe UI"/>
          <w:sz w:val="21"/>
        </w:rPr>
        <w:t>Designed experiment governance framework with approval workflows.</w:t>
      </w:r>
    </w:p>
    <w:p>
      <w:pPr>
        <w:pStyle w:val="ListBullet"/>
      </w:pPr>
      <w:r>
        <w:rPr>
          <w:rFonts w:ascii="Segoe UI" w:hAnsi="Segoe UI"/>
          <w:sz w:val="21"/>
        </w:rPr>
        <w:t>Specified immutable safety layer that blocks unvalidated model updates from disabling guardrails.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Isolated supervisor review corrections behind `SUPERVISOR` / `SYSTEM_ADMIN` RBAC permission gates.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Low CSAT scores caused by network delays rather than poor bot answers.</w:t>
      </w:r>
    </w:p>
    <w:p>
      <w:pPr>
        <w:pStyle w:val="ListBullet"/>
      </w:pPr>
      <w:r>
        <w:rPr>
          <w:rFonts w:ascii="Segoe UI" w:hAnsi="Segoe UI"/>
          <w:sz w:val="21"/>
        </w:rPr>
        <w:t>*Resolution*: Correlated CSAT feedback entries with turn latency telemetry before enqueueing for model retraining.</w:t>
      </w:r>
    </w:p>
    <w:p>
      <w:pPr>
        <w:pStyle w:val="ListBullet"/>
      </w:pPr>
      <w:r>
        <w:rPr>
          <w:rFonts w:ascii="Segoe UI" w:hAnsi="Segoe UI"/>
          <w:sz w:val="21"/>
        </w:rPr>
        <w:t>**Open Questions**: Determine minimum dataset size required for incremental intent classification fine-tuning.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Design 15-trigger escalation router, CSAT dashboards, and 6-layer system prompt architecture.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[docs/learning-pipeline/continuous_learning_specification.md](file:///c:/Users/Sathvika/Downloads/zetheta%20assign%202/docs/learning-pipeline/continuous_learning_specification.md) (Learning pipeline &amp; A/B testing framework)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12–13: Escalation, Satisfaction &amp; System Prompt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2026-08-07 to 2026-08-08 (09:00 - 19:30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Routing logic, metrics framework, system prompt architecture.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Finalised **15 escalation trigger conditions** (`TRG-001` Fraud to `TRG-015` Profanity) with SLA priorities (`P1`: 5m, `P2`: 15m, `P3`: 60m).</w:t>
      </w:r>
    </w:p>
    <w:p>
      <w:pPr>
        <w:pStyle w:val="ListBullet"/>
      </w:pPr>
      <w:r>
        <w:rPr>
          <w:rFonts w:ascii="Segoe UI" w:hAnsi="Segoe UI"/>
          <w:sz w:val="21"/>
        </w:rPr>
        <w:t>Designed routing decision logic for team selection (`FRAUD_OPERATIONS`, `SECURITY_DESK`, `SUPERVISOR_QUEUE`, etc.).</w:t>
      </w:r>
    </w:p>
    <w:p>
      <w:pPr>
        <w:pStyle w:val="ListBullet"/>
      </w:pPr>
      <w:r>
        <w:rPr>
          <w:rFonts w:ascii="Segoe UI" w:hAnsi="Segoe UI"/>
          <w:sz w:val="21"/>
        </w:rPr>
        <w:t>Specified handoff protocol with **8-element context package**: conversation ID, customer ID, trigger ID, priority, queue name, dialogue summary, extracted slots, and turn history.</w:t>
      </w:r>
    </w:p>
    <w:p>
      <w:pPr>
        <w:pStyle w:val="ListBullet"/>
      </w:pPr>
      <w:r>
        <w:rPr>
          <w:rFonts w:ascii="Segoe UI" w:hAnsi="Segoe UI"/>
          <w:sz w:val="21"/>
        </w:rPr>
        <w:t>Designed queue management: overflow routing, after-hours handling, and priority rebalancing.</w:t>
      </w:r>
    </w:p>
    <w:p>
      <w:pPr>
        <w:pStyle w:val="ListBullet"/>
      </w:pPr>
      <w:r>
        <w:rPr>
          <w:rFonts w:ascii="Segoe UI" w:hAnsi="Segoe UI"/>
          <w:sz w:val="21"/>
        </w:rPr>
        <w:t>Defined escalation quality metrics and de-escalation logic.</w:t>
      </w:r>
    </w:p>
    <w:p>
      <w:pPr>
        <w:pStyle w:val="ListBullet"/>
      </w:pPr>
      <w:r>
        <w:rPr>
          <w:rFonts w:ascii="Segoe UI" w:hAnsi="Segoe UI"/>
          <w:sz w:val="21"/>
        </w:rPr>
        <w:t>Designed complete metrics framework: leading, lagging, and operational indicators.</w:t>
      </w:r>
    </w:p>
    <w:p>
      <w:pPr>
        <w:pStyle w:val="ListBullet"/>
      </w:pPr>
      <w:r>
        <w:rPr>
          <w:rFonts w:ascii="Segoe UI" w:hAnsi="Segoe UI"/>
          <w:sz w:val="21"/>
        </w:rPr>
        <w:t>Specified closed-loop improvement cycle: **Detect $\rightarrow$ Diagnose $\rightarrow$ Design $\rightarrow$ Deploy $\rightarrow$ Validate $\rightarrow$ Document**.</w:t>
      </w:r>
    </w:p>
    <w:p>
      <w:pPr>
        <w:pStyle w:val="ListBullet"/>
      </w:pPr>
      <w:r>
        <w:rPr>
          <w:rFonts w:ascii="Segoe UI" w:hAnsi="Segoe UI"/>
          <w:sz w:val="21"/>
        </w:rPr>
        <w:t>Designed **3 operational dashboards**: real-time operations, daily performance, and weekly strategic analytics.</w:t>
      </w:r>
    </w:p>
    <w:p>
      <w:pPr>
        <w:pStyle w:val="ListBullet"/>
      </w:pPr>
      <w:r>
        <w:rPr>
          <w:rFonts w:ascii="Segoe UI" w:hAnsi="Segoe UI"/>
          <w:sz w:val="21"/>
        </w:rPr>
        <w:t>Designed **layered system prompt architecture** (6 layers: Role Core, Domain Boundaries, Compliance Directives, Tone/Empathy, Guardrail Invariants, Formatting Rules).</w:t>
      </w:r>
    </w:p>
    <w:p>
      <w:pPr>
        <w:pStyle w:val="ListBullet"/>
      </w:pPr>
      <w:r>
        <w:rPr>
          <w:rFonts w:ascii="Segoe UI" w:hAnsi="Segoe UI"/>
          <w:sz w:val="21"/>
        </w:rPr>
        <w:t>Created **15+ production prompt templates** with trigger conditions and safety annotations in [config/prompt_templates.json](file:///c:/Users/Sathvika/Downloads/zetheta%20assign%202/config/prompt_templates.json).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Implemented check-and-update upsert logic for escalation records in PostgreSQL to prevent duplicate key errors during multi-turn escalations.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High volume of minor complaints clogging P1 fraud queue.</w:t>
      </w:r>
    </w:p>
    <w:p>
      <w:pPr>
        <w:pStyle w:val="ListBullet"/>
      </w:pPr>
      <w:r>
        <w:rPr>
          <w:rFonts w:ascii="Segoe UI" w:hAnsi="Segoe UI"/>
          <w:sz w:val="21"/>
        </w:rPr>
        <w:t>*Resolution*: Restricted P1 classification exclusively to active transaction disputes $&gt; \text{₹}50,000$ or cyber fraud reports.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queue re-balancing performance under simulated 500-user escalation burst.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Multi-turn conversation simulation, audit logging, risk assessment matrix, and final submission polish.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[docs/escalation/escalation_routing_specification.md](file:///c:/Users/Sathvika/Downloads/zetheta%20assign%202/docs/escalation/escalation_routing_specification.md) (15 Triggers &amp; 8-element context package)</w:t>
      </w:r>
    </w:p>
    <w:p>
      <w:pPr>
        <w:pStyle w:val="ListBullet"/>
      </w:pPr>
      <w:r>
        <w:rPr>
          <w:rFonts w:ascii="Segoe UI" w:hAnsi="Segoe UI"/>
          <w:sz w:val="21"/>
        </w:rPr>
        <w:t>[docs/metrics/csat_and_metrics_framework.md](file:///c:/Users/Sathvika/Downloads/zetheta%20assign%202/docs/metrics/csat_and_metrics_framework.md) (Metrics framework &amp; dashboard wireframes)</w:t>
      </w:r>
    </w:p>
    <w:p>
      <w:pPr>
        <w:pStyle w:val="ListBullet"/>
      </w:pPr>
      <w:r>
        <w:rPr>
          <w:rFonts w:ascii="Segoe UI" w:hAnsi="Segoe UI"/>
          <w:sz w:val="21"/>
        </w:rPr>
        <w:t>[config/system_prompt_architecture.md](file:///c:/Users/Sathvika/Downloads/zetheta%20assign%202/config/system_prompt_architecture.md) (6-Layer system prompt spec)</w:t>
      </w:r>
    </w:p>
    <w:p>
      <w:pPr>
        <w:pStyle w:val="ListBullet"/>
      </w:pPr>
      <w:r>
        <w:rPr>
          <w:rFonts w:ascii="Segoe UI" w:hAnsi="Segoe UI"/>
          <w:sz w:val="21"/>
        </w:rPr>
        <w:t>[config/prompt_templates.json](file:///c:/Users/Sathvika/Downloads/zetheta%20assign%202/config/prompt_templates.json) (15+ Prompt templates)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14–15: Integration, Sample Conversations &amp; Final Submission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2026-08-09 to 2026-08-10 (09:00 - 15:30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System coherence, conversation design, documentation polish, repository transfer.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**20+ complete sample conversation flows** in [simulations/sample_conversations_20.json](file:///c:/Users/Sathvika/Downloads/zetheta%20assign%202/simulations/sample_conversations_20.json) demonstrating agent behavior across all banking scenarios.</w:t>
      </w:r>
    </w:p>
    <w:p>
      <w:pPr>
        <w:pStyle w:val="ListBullet"/>
      </w:pPr>
      <w:r>
        <w:rPr>
          <w:rFonts w:ascii="Segoe UI" w:hAnsi="Segoe UI"/>
          <w:sz w:val="21"/>
        </w:rPr>
        <w:t>Verified all conversations show dialogue turns, intent classifications, entity extractions, guardrail activations, and decision points.</w:t>
      </w:r>
    </w:p>
    <w:p>
      <w:pPr>
        <w:pStyle w:val="ListBullet"/>
      </w:pPr>
      <w:r>
        <w:rPr>
          <w:rFonts w:ascii="Segoe UI" w:hAnsi="Segoe UI"/>
          <w:sz w:val="21"/>
        </w:rPr>
        <w:t>Applied all **5 mandatory conversation design patterns**: (1) Empathy-First, (2) Progressive Disclosure, (3) Confirmation-Before-Action, (4) Graceful Degradation, and (5) Context Carry-Over.</w:t>
      </w:r>
    </w:p>
    <w:p>
      <w:pPr>
        <w:pStyle w:val="ListBullet"/>
      </w:pPr>
      <w:r>
        <w:rPr>
          <w:rFonts w:ascii="Segoe UI" w:hAnsi="Segoe UI"/>
          <w:sz w:val="21"/>
        </w:rPr>
        <w:t>Verified none of the **8 critical anti-patterns** appear in any conversation flow.</w:t>
      </w:r>
    </w:p>
    <w:p>
      <w:pPr>
        <w:pStyle w:val="ListBullet"/>
      </w:pPr>
      <w:r>
        <w:rPr>
          <w:rFonts w:ascii="Segoe UI" w:hAnsi="Segoe UI"/>
          <w:sz w:val="21"/>
        </w:rPr>
        <w:t>Completed audit &amp; compliance logging specification (interaction-level and turn-level schemas) in [docs/architecture/audit_and_compliance_logging.md](file:///c:/Users/Sathvika/Downloads/zetheta%20assign%202/docs/architecture/audit_and_compliance_logging.md).</w:t>
      </w:r>
    </w:p>
    <w:p>
      <w:pPr>
        <w:pStyle w:val="ListBullet"/>
      </w:pPr>
      <w:r>
        <w:rPr>
          <w:rFonts w:ascii="Segoe UI" w:hAnsi="Segoe UI"/>
          <w:sz w:val="21"/>
        </w:rPr>
        <w:t>Completed risk assessment matrix (technical, business, ethical) in [docs/architecture/risk_assessment_matrix.md](file:///c:/Users/Sathvika/Downloads/zetheta%20assign%202/docs/architecture/risk_assessment_matrix.md).</w:t>
      </w:r>
    </w:p>
    <w:p>
      <w:pPr>
        <w:pStyle w:val="ListBullet"/>
      </w:pPr>
      <w:r>
        <w:rPr>
          <w:rFonts w:ascii="Segoe UI" w:hAnsi="Segoe UI"/>
          <w:sz w:val="21"/>
        </w:rPr>
        <w:t>Performed final documentation polish and cross-reference validation across all markdown and `.docx` files.</w:t>
      </w:r>
    </w:p>
    <w:p>
      <w:pPr>
        <w:pStyle w:val="ListBullet"/>
      </w:pPr>
      <w:r>
        <w:rPr>
          <w:rFonts w:ascii="Segoe UI" w:hAnsi="Segoe UI"/>
          <w:sz w:val="21"/>
        </w:rPr>
        <w:t>Completed `CHANGELOG.md` with all 7 daily entries in accordance with Section D1 requirements.</w:t>
      </w:r>
    </w:p>
    <w:p>
      <w:pPr>
        <w:pStyle w:val="ListBullet"/>
      </w:pPr>
      <w:r>
        <w:rPr>
          <w:rFonts w:ascii="Segoe UI" w:hAnsi="Segoe UI"/>
          <w:sz w:val="21"/>
        </w:rPr>
        <w:t>Verified codebase against all **10 automatic failure conditions** (no broken links, 100% Pytest pass rate, sub-50ms NLU, complete guardrails, full repo structure).</w:t>
      </w:r>
    </w:p>
    <w:p>
      <w:pPr>
        <w:pStyle w:val="ListBullet"/>
      </w:pPr>
      <w:r>
        <w:rPr>
          <w:rFonts w:ascii="Segoe UI" w:hAnsi="Segoe UI"/>
          <w:sz w:val="21"/>
        </w:rPr>
        <w:t>Transferred repository to `@ZethetaIntern` / pushed live to [https://github.com/boinasathvika05/Assignment2-Zetheta.git](https://github.com/boinasathvika05/Assignment2-Zetheta.git) on branch `main`.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Converted all `.md` documentation files into formatted Word `.docx` documents (`README.docx`, `USER_GUIDE.docx`, `DEPLOYMENT_GUIDE.docx`, `ARCHITECTURE.docx`, `REQUIREMENT_TRACEABILITY_MATRIX.docx`, `CHANGELOG.docx`).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Ensuring 100% test coverage across async database calls and RAG pipelines.</w:t>
      </w:r>
    </w:p>
    <w:p>
      <w:pPr>
        <w:pStyle w:val="ListBullet"/>
      </w:pPr>
      <w:r>
        <w:rPr>
          <w:rFonts w:ascii="Segoe UI" w:hAnsi="Segoe UI"/>
          <w:sz w:val="21"/>
        </w:rPr>
        <w:t>*Resolution*: Ran complete Pytest suite (`24 passed in 162.15s`) validating all components.</w:t>
      </w:r>
    </w:p>
    <w:p>
      <w:pPr>
        <w:pStyle w:val="ListBullet"/>
      </w:pPr>
      <w:r>
        <w:rPr>
          <w:rFonts w:ascii="Segoe UI" w:hAnsi="Segoe UI"/>
          <w:sz w:val="21"/>
        </w:rPr>
        <w:t>**Open Questions**: System fully prepared for final evaluation and deployment.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Project fully delivered, verified, and submitted.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[simulations/sample_conversations_20.json](file:///c:/Users/Sathvika/Downloads/zetheta%20assign%202/simulations/sample_conversations_20.json) (20+ Sample conversation flows)</w:t>
      </w:r>
    </w:p>
    <w:p>
      <w:pPr>
        <w:pStyle w:val="ListBullet"/>
      </w:pPr>
      <w:r>
        <w:rPr>
          <w:rFonts w:ascii="Segoe UI" w:hAnsi="Segoe UI"/>
          <w:sz w:val="21"/>
        </w:rPr>
        <w:t>[docs/architecture/audit_and_compliance_logging.md](file:///c:/Users/Sathvika/Downloads/zetheta%20assign%202/docs/architecture/audit_and_compliance_logging.md) (Interaction &amp; turn-level audit schemas)</w:t>
      </w:r>
    </w:p>
    <w:p>
      <w:pPr>
        <w:pStyle w:val="ListBullet"/>
      </w:pPr>
      <w:r>
        <w:rPr>
          <w:rFonts w:ascii="Segoe UI" w:hAnsi="Segoe UI"/>
          <w:sz w:val="21"/>
        </w:rPr>
        <w:t>[docs/architecture/risk_assessment_matrix.md](file:///c:/Users/Sathvika/Downloads/zetheta%20assign%202/docs/architecture/risk_assessment_matrix.md) (Technical, business &amp; ethical risk matrix)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🛠️ Operational Infrastructure &amp; Server Fixes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2026-08-13 (20:12 IST)</w:t>
      </w:r>
    </w:p>
    <w:p>
      <w:pPr>
        <w:pStyle w:val="ListBullet"/>
      </w:pPr>
      <w:r>
        <w:rPr>
          <w:rFonts w:ascii="Segoe UI" w:hAnsi="Segoe UI"/>
          <w:sz w:val="21"/>
        </w:rPr>
        <w:t>**Focus**: Server reachability, API Base URL centralization, Express reverse proxying, CORS rules, RBAC role guard fix, and live Admin health diagnostics.</w:t>
      </w:r>
    </w:p>
    <w:p>
      <w:pPr>
        <w:pStyle w:val="ListBullet"/>
      </w:pPr>
      <w:r>
        <w:rPr>
          <w:rFonts w:ascii="Segoe UI" w:hAnsi="Segoe UI"/>
          <w:sz w:val="21"/>
        </w:rPr>
        <w:t>**Mandatory Fixes Completed**:</w:t>
      </w:r>
    </w:p>
    <w:p>
      <w:pPr>
        <w:pStyle w:val="ListBullet"/>
      </w:pPr>
      <w:r>
        <w:rPr>
          <w:rFonts w:ascii="Segoe UI" w:hAnsi="Segoe UI"/>
          <w:sz w:val="21"/>
        </w:rPr>
        <w:t>**API Base URL Centralization (`app.js`)**: Updated frontend API resolution to dynamically target FastAPI backend on Port 8000 across all dev modes (port 3000, 5500, 8080, file://).</w:t>
      </w:r>
    </w:p>
    <w:p>
      <w:pPr>
        <w:pStyle w:val="ListBullet"/>
      </w:pPr>
      <w:r>
        <w:rPr>
          <w:rFonts w:ascii="Segoe UI" w:hAnsi="Segoe UI"/>
          <w:sz w:val="21"/>
        </w:rPr>
        <w:t>**Express Reverse Proxy (`server.js`)**: Implemented `/api/*`, `/health`, `/metrics`, `/docs` reverse proxy in Express forwarding to `http://localhost:8000` with path preservation, error handling (503 response), and logging.</w:t>
      </w:r>
    </w:p>
    <w:p>
      <w:pPr>
        <w:pStyle w:val="ListBullet"/>
      </w:pPr>
      <w:r>
        <w:rPr>
          <w:rFonts w:ascii="Segoe UI" w:hAnsi="Segoe UI"/>
          <w:sz w:val="21"/>
        </w:rPr>
        <w:t>**Explicit Development CORS (`.env`, `.env.example`, `config.py`)**: Configured explicit development origins (`localhost:3000`, `127.0.0.1:3000`, `localhost:5500`, `127.0.0.1:5500`, `localhost:8080`, `127.0.0.1:8080`, `localhost:8000`, `127.0.0.1:8000`, `null`) for credentialed requests without invalidating browser CORS security.</w:t>
      </w:r>
    </w:p>
    <w:p>
      <w:pPr>
        <w:pStyle w:val="ListBullet"/>
      </w:pPr>
      <w:r>
        <w:rPr>
          <w:rFonts w:ascii="Segoe UI" w:hAnsi="Segoe UI"/>
          <w:sz w:val="21"/>
        </w:rPr>
        <w:t>**RBAC RequireRole Dependency Fix (`deps.py`)**: Normalized role checks in `RequireRole` to handle both `UserRole` enums and raw string role names without `AttributeError`. Added `test_require_role_rbac_authorization` unit test.</w:t>
      </w:r>
    </w:p>
    <w:p>
      <w:pPr>
        <w:pStyle w:val="ListBullet"/>
      </w:pPr>
      <w:r>
        <w:rPr>
          <w:rFonts w:ascii="Segoe UI" w:hAnsi="Segoe UI"/>
          <w:sz w:val="21"/>
        </w:rPr>
        <w:t>**EscalationPriority Enum Synchronization (`enums.py`)**: Added `P3 = "P3"` to `EscalationPriority` enum resolving database LookupError when low-confidence/complex loan escalations are generated.</w:t>
      </w:r>
    </w:p>
    <w:p>
      <w:pPr>
        <w:pStyle w:val="ListBullet"/>
      </w:pPr>
      <w:r>
        <w:rPr>
          <w:rFonts w:ascii="Segoe UI" w:hAnsi="Segoe UI"/>
          <w:sz w:val="21"/>
        </w:rPr>
        <w:t>**Vercel Serverless Function Invocation Fix (`api/index.py`, `vercel.json`, `requirements.txt`, `redis_client.py`)**:</w:t>
      </w:r>
    </w:p>
    <w:p>
      <w:pPr>
        <w:pStyle w:val="ListBullet"/>
      </w:pPr>
      <w:r>
        <w:rPr>
          <w:rFonts w:ascii="Segoe UI" w:hAnsi="Segoe UI"/>
          <w:sz w:val="21"/>
        </w:rPr>
        <w:t>Resolved `FUNCTION_INVOCATION_FAILED` on Vercel by expanding root `requirements.txt` to include `uvicorn`, `redis`, `asyncpg`, `alembic`.</w:t>
      </w:r>
    </w:p>
    <w:p>
      <w:pPr>
        <w:pStyle w:val="ListBullet"/>
      </w:pPr>
      <w:r>
        <w:rPr>
          <w:rFonts w:ascii="Segoe UI" w:hAnsi="Segoe UI"/>
          <w:sz w:val="21"/>
        </w:rPr>
        <w:t>Wrapped `redis` import in `redis_client.py` with `try/except ImportError` block so missing optional packages do not crash module load in serverless environments.</w:t>
      </w:r>
    </w:p>
    <w:p>
      <w:pPr>
        <w:pStyle w:val="ListBullet"/>
      </w:pPr>
      <w:r>
        <w:rPr>
          <w:rFonts w:ascii="Segoe UI" w:hAnsi="Segoe UI"/>
          <w:sz w:val="21"/>
        </w:rPr>
        <w:t>Updated `api/index.py` to set `VERCEL="1"` environment flag and exported `handler = app` for Vercel serverless runtime.</w:t>
      </w:r>
    </w:p>
    <w:p>
      <w:pPr>
        <w:pStyle w:val="ListBullet"/>
      </w:pPr>
      <w:r>
        <w:rPr>
          <w:rFonts w:ascii="Segoe UI" w:hAnsi="Segoe UI"/>
          <w:sz w:val="21"/>
        </w:rPr>
        <w:t>Added `/health`, `/metrics`, `/redoc` route rewrites to `vercel.json`.</w:t>
      </w:r>
    </w:p>
    <w:p>
      <w:pPr>
        <w:pStyle w:val="ListBullet"/>
      </w:pPr>
      <w:r>
        <w:rPr>
          <w:rFonts w:ascii="Segoe UI" w:hAnsi="Segoe UI"/>
          <w:sz w:val="21"/>
        </w:rPr>
        <w:t>**Verification Executed**:</w:t>
      </w:r>
    </w:p>
    <w:p>
      <w:pPr>
        <w:pStyle w:val="ListBullet"/>
      </w:pPr>
      <w:r>
        <w:rPr>
          <w:rFonts w:ascii="Segoe UI" w:hAnsi="Segoe UI"/>
          <w:sz w:val="21"/>
        </w:rPr>
        <w:t>Ran 25 / 25 Pytest unit and integration tests (100% PASS RATE).</w:t>
      </w:r>
    </w:p>
    <w:p>
      <w:pPr>
        <w:pStyle w:val="ListBullet"/>
      </w:pPr>
      <w:r>
        <w:rPr>
          <w:rFonts w:ascii="Segoe UI" w:hAnsi="Segoe UI"/>
          <w:sz w:val="21"/>
        </w:rPr>
        <w:t>Tested direct backend health endpoint (`http://localhost:8000/api/v1/health` $\rightarrow$ `200 OK`).</w:t>
      </w:r>
    </w:p>
    <w:p>
      <w:pPr>
        <w:pStyle w:val="ListBullet"/>
      </w:pPr>
      <w:r>
        <w:rPr>
          <w:rFonts w:ascii="Segoe UI" w:hAnsi="Segoe UI"/>
          <w:sz w:val="21"/>
        </w:rPr>
        <w:t>Tested proxied frontend health endpoint (`http://localhost:3000/api/v1/health` $\rightarrow$ `200 OK`).</w:t>
      </w:r>
    </w:p>
    <w:p>
      <w:pPr>
        <w:pStyle w:val="ListBullet"/>
      </w:pPr>
      <w:r>
        <w:rPr>
          <w:rFonts w:ascii="Segoe UI" w:hAnsi="Segoe UI"/>
          <w:sz w:val="21"/>
        </w:rPr>
        <w:t>Verified Web Portal login, balance enquiry, statement request, card block, transaction dispute, simulation sandbox, and RBAC 403 access control.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🏆 Final Verification &amp; Compliance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Mandatory Requirement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Implementation Status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**Author Attribution**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Credit `SATHVIKA BOINA` across all files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Attributed**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**15-Day Progress Log**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Complete daily entries per Section D1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Documented**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**Repo Directory Layout**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Mandatory structure per Page 62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Structurally Compliant**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**Pytest Test Suite**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All unit &amp; integration tests passing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**25 / 25 Passed (100%)**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**Operational &amp; Proxy Verification**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Express proxy &amp; FastAPI communication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Verified**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**GitHub Synchronization**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Pushed live to remote `main` branch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**Pushed to Remote**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