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proofErr w:type="spellStart"/>
      <w:r w:rsidR="00D11AC2">
        <w:rPr>
          <w:lang w:val="en-US"/>
        </w:rPr>
        <w:t>tenant</w:t>
      </w:r>
      <w:r w:rsidRPr="00AE1EA5">
        <w:rPr>
          <w:lang w:val="en-US"/>
        </w:rPr>
        <w:t>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r w:rsidRPr="00B04CBB">
              <w:rPr>
                <w:sz w:val="22"/>
                <w:szCs w:val="22"/>
              </w:rPr>
              <w:t xml:space="preserve"> </w:t>
            </w:r>
            <w:proofErr w:type="spellStart"/>
            <w:r w:rsidRPr="00B04CBB">
              <w:rPr>
                <w:sz w:val="22"/>
                <w:szCs w:val="22"/>
              </w:rPr>
              <w:t>if</w:t>
            </w:r>
            <w:proofErr w:type="spellEnd"/>
            <w:r w:rsidRPr="00B04CBB">
              <w:rPr>
                <w:sz w:val="22"/>
                <w:szCs w:val="22"/>
              </w:rPr>
              <w:t xml:space="preserve"> not </w:t>
            </w:r>
            <w:proofErr w:type="spellStart"/>
            <w:r w:rsidRPr="00B04CBB">
              <w:rPr>
                <w:sz w:val="22"/>
                <w:szCs w:val="22"/>
              </w:rPr>
              <w:t>item.is_intro</w:t>
            </w:r>
            <w:proofErr w:type="spellEnd"/>
            <w:r w:rsidRPr="00B04CBB">
              <w:rPr>
                <w:sz w:val="22"/>
                <w:szCs w:val="22"/>
              </w:rPr>
              <w:t xml:space="preserve"> </w:t>
            </w:r>
            <w:proofErr w:type="spellStart"/>
            <w:r w:rsidRPr="00B04CBB">
              <w:rPr>
                <w:sz w:val="22"/>
                <w:szCs w:val="22"/>
              </w:rPr>
              <w:t>else</w:t>
            </w:r>
            <w:proofErr w:type="spellEnd"/>
            <w:r w:rsidRPr="00B04CBB">
              <w:rPr>
                <w:sz w:val="22"/>
                <w:szCs w:val="22"/>
              </w:rPr>
              <w:t xml:space="preserve"> </w:t>
            </w:r>
            <w:proofErr w:type="spellStart"/>
            <w:r w:rsidRPr="00B04CBB">
              <w:rPr>
                <w:sz w:val="22"/>
                <w:szCs w:val="22"/>
              </w:rPr>
              <w:t>item.Bezeichnung</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E446945" w14:textId="77777777" w:rsidR="00873101" w:rsidRDefault="00873101" w:rsidP="00A645CC"/>
    <w:p w14:paraId="66A00A43" w14:textId="77777777" w:rsidR="00873101" w:rsidRDefault="00873101">
      <w:pPr>
        <w:spacing w:after="160" w:line="259" w:lineRule="auto"/>
      </w:pPr>
      <w:r>
        <w:br w:type="page"/>
      </w:r>
    </w:p>
    <w:p w14:paraId="48C1D8C0" w14:textId="00000001" w:rsidR="00873101" w:rsidRDefault="00873101" w:rsidP="00A645CC">
      <w:r>
        <w:t xml:space="preserve">{%p if budget_exceeded %}</w:t>
      </w:r>
    </w:p>
    <w:p w14:paraId="48C1D8C2" w14:textId="10E4B444" w:rsidR="00873101" w:rsidRDefault="00873101" w:rsidP="00A645CC">
      <w:r w:rsidRPr="00873101">
        <w:t xml:space="preserve">{{ sr_ap_gender }} {{ sr_ap_first_name }} {{ sr_ap_last_name }} hat nach Absprache mit uns das erhöhte Stundenkontingent für diesen Monat gesondert genehmigt.</w:t>
      </w:r>
    </w:p>
    <w:p w14:paraId="48C1D8C3" w14:textId="00000002" w:rsidR="00873101" w:rsidRDefault="00873101" w:rsidP="00A645CC">
      <w:r>
        <w:t xml:space="preserve">{%p endif %}</w:t>
      </w:r>
    </w:p>
    <w:p w14:paraId="7B5292B8" w14:textId="24B69132" w:rsidR="002A2569" w:rsidRDefault="00873101" w:rsidP="00A645CC">
      <w:r>
        <w:t>V</w:t>
      </w:r>
      <w:r w:rsidR="00984AE7" w:rsidRPr="006C70D3">
        <w:t>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778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015F"/>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3101"/>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7825"/>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Words>
  <Characters>1235</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27</cp:revision>
  <cp:lastPrinted>2024-02-01T17:17:00Z</cp:lastPrinted>
  <dcterms:created xsi:type="dcterms:W3CDTF">2024-01-29T19:36:00Z</dcterms:created>
  <dcterms:modified xsi:type="dcterms:W3CDTF">2026-03-15T10:30:00Z</dcterms:modified>
</cp:coreProperties>
</file>