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47" w:rsidRDefault="001137FB">
      <w:pPr>
        <w:spacing w:line="360" w:lineRule="auto"/>
      </w:pPr>
      <w:r>
        <w:rPr>
          <w:noProof/>
        </w:rPr>
        <w:drawing>
          <wp:inline distT="0" distB="0" distL="0" distR="0">
            <wp:extent cx="5760720" cy="12769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pStyle w:val="Nzev"/>
        <w:spacing w:line="360" w:lineRule="auto"/>
        <w:jc w:val="center"/>
      </w:pPr>
      <w:r>
        <w:t>Projektová dokumentace</w:t>
      </w:r>
    </w:p>
    <w:p w:rsidR="00650347" w:rsidRDefault="001137FB">
      <w:pPr>
        <w:pStyle w:val="Nzev"/>
        <w:spacing w:line="360" w:lineRule="auto"/>
        <w:jc w:val="center"/>
      </w:pPr>
      <w:r>
        <w:t>Překladač jazyka IFJ19</w:t>
      </w:r>
    </w:p>
    <w:p w:rsidR="00650347" w:rsidRDefault="001137FB">
      <w:pPr>
        <w:jc w:val="center"/>
      </w:pPr>
      <w:r>
        <w:t>Tým 040, Varianta II</w:t>
      </w: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spacing w:line="240" w:lineRule="auto"/>
      </w:pPr>
      <w:r>
        <w:rPr>
          <w:b/>
          <w:bCs/>
        </w:rPr>
        <w:t>Boris Burkalo</w:t>
      </w:r>
      <w:r>
        <w:rPr>
          <w:b/>
          <w:bCs/>
        </w:rPr>
        <w:tab/>
      </w:r>
      <w:r w:rsidR="008E63D2">
        <w:rPr>
          <w:b/>
          <w:bCs/>
        </w:rPr>
        <w:tab/>
      </w:r>
      <w:r>
        <w:t>(xburka00)</w:t>
      </w:r>
      <w:r>
        <w:tab/>
        <w:t>3</w:t>
      </w:r>
      <w:r w:rsidR="00CC2BBD">
        <w:t>4</w:t>
      </w:r>
      <w:r>
        <w:t>%</w:t>
      </w:r>
      <w:bookmarkStart w:id="0" w:name="_GoBack"/>
      <w:bookmarkEnd w:id="0"/>
    </w:p>
    <w:p w:rsidR="00650347" w:rsidRDefault="001137FB">
      <w:pPr>
        <w:spacing w:line="240" w:lineRule="auto"/>
      </w:pPr>
      <w:r>
        <w:t>Jiří Herrgott</w:t>
      </w:r>
      <w:r>
        <w:tab/>
      </w:r>
      <w:r>
        <w:tab/>
        <w:t>(xherrg00)</w:t>
      </w:r>
      <w:r>
        <w:tab/>
        <w:t>33%</w:t>
      </w:r>
    </w:p>
    <w:p w:rsidR="00650347" w:rsidRDefault="001137FB">
      <w:pPr>
        <w:spacing w:line="240" w:lineRule="auto"/>
      </w:pPr>
      <w:r>
        <w:t>Jan Klusáček</w:t>
      </w:r>
      <w:r>
        <w:tab/>
      </w:r>
      <w:r>
        <w:tab/>
        <w:t>(xklusa14)</w:t>
      </w:r>
      <w:r>
        <w:tab/>
        <w:t>33%</w:t>
      </w:r>
    </w:p>
    <w:p w:rsidR="00650347" w:rsidRDefault="001137FB">
      <w:pPr>
        <w:spacing w:line="360" w:lineRule="auto"/>
        <w:jc w:val="right"/>
      </w:pPr>
      <w:r>
        <w:t>Prosinec 2019</w:t>
      </w:r>
    </w:p>
    <w:bookmarkStart w:id="1" w:name="_Toc2688868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5526859"/>
        <w:docPartObj>
          <w:docPartGallery w:val="Table of Contents"/>
          <w:docPartUnique/>
        </w:docPartObj>
      </w:sdtPr>
      <w:sdtEndPr/>
      <w:sdtContent>
        <w:p w:rsidR="00650347" w:rsidRPr="00193A86" w:rsidRDefault="001137FB">
          <w:pPr>
            <w:pStyle w:val="Nadpisobsahu"/>
            <w:spacing w:line="360" w:lineRule="auto"/>
            <w:rPr>
              <w:b/>
              <w:bCs/>
            </w:rPr>
          </w:pPr>
          <w:r w:rsidRPr="00193A86">
            <w:rPr>
              <w:b/>
              <w:bCs/>
              <w:color w:val="auto"/>
            </w:rPr>
            <w:t>Obsah</w:t>
          </w:r>
          <w:bookmarkEnd w:id="1"/>
        </w:p>
        <w:p w:rsidR="00D25A46" w:rsidRDefault="001137F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888686" w:history="1">
            <w:r w:rsidR="00D25A46" w:rsidRPr="00A20299">
              <w:rPr>
                <w:rStyle w:val="Hypertextovodkaz"/>
                <w:b/>
                <w:bCs/>
                <w:noProof/>
              </w:rPr>
              <w:t>Obsah</w:t>
            </w:r>
            <w:r w:rsidR="00D25A46">
              <w:rPr>
                <w:noProof/>
                <w:webHidden/>
              </w:rPr>
              <w:tab/>
            </w:r>
            <w:r w:rsidR="00D25A46">
              <w:rPr>
                <w:noProof/>
                <w:webHidden/>
              </w:rPr>
              <w:fldChar w:fldCharType="begin"/>
            </w:r>
            <w:r w:rsidR="00D25A46">
              <w:rPr>
                <w:noProof/>
                <w:webHidden/>
              </w:rPr>
              <w:instrText xml:space="preserve"> PAGEREF _Toc26888686 \h </w:instrText>
            </w:r>
            <w:r w:rsidR="00D25A46">
              <w:rPr>
                <w:noProof/>
                <w:webHidden/>
              </w:rPr>
            </w:r>
            <w:r w:rsidR="00D25A46">
              <w:rPr>
                <w:noProof/>
                <w:webHidden/>
              </w:rPr>
              <w:fldChar w:fldCharType="separate"/>
            </w:r>
            <w:r w:rsidR="00D25A46">
              <w:rPr>
                <w:noProof/>
                <w:webHidden/>
              </w:rPr>
              <w:t>2</w:t>
            </w:r>
            <w:r w:rsidR="00D25A46"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87" w:history="1">
            <w:r w:rsidRPr="00A20299">
              <w:rPr>
                <w:rStyle w:val="Hypertextovodkaz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88" w:history="1">
            <w:r w:rsidRPr="00A20299">
              <w:rPr>
                <w:rStyle w:val="Hypertextovodkaz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Tým – rozdělení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89" w:history="1">
            <w:r w:rsidRPr="00A20299">
              <w:rPr>
                <w:rStyle w:val="Hypertextovodkaz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Týmová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0" w:history="1">
            <w:r w:rsidRPr="00A20299">
              <w:rPr>
                <w:rStyle w:val="Hypertextovodkaz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Vývojové prostředí + verzování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1" w:history="1">
            <w:r w:rsidRPr="00A20299">
              <w:rPr>
                <w:rStyle w:val="Hypertextovodkaz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Tabulka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2" w:history="1">
            <w:r w:rsidRPr="00A20299">
              <w:rPr>
                <w:rStyle w:val="Hypertextovodkaz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3" w:history="1">
            <w:r w:rsidRPr="00A20299">
              <w:rPr>
                <w:rStyle w:val="Hypertextovodkaz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4" w:history="1">
            <w:r w:rsidRPr="00A20299">
              <w:rPr>
                <w:rStyle w:val="Hypertextovodkaz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Syntaktická a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5" w:history="1">
            <w:r w:rsidRPr="00A20299">
              <w:rPr>
                <w:rStyle w:val="Hypertextovodkaz"/>
                <w:b/>
                <w:bCs/>
                <w:noProof/>
              </w:rPr>
              <w:t>3.2.1.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Kontrola definicí funkcí a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6" w:history="1">
            <w:r w:rsidRPr="00A20299">
              <w:rPr>
                <w:rStyle w:val="Hypertextovodkaz"/>
                <w:b/>
                <w:bCs/>
                <w:noProof/>
              </w:rPr>
              <w:t>3.2.2.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Výrazy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7" w:history="1">
            <w:r w:rsidRPr="00A20299">
              <w:rPr>
                <w:rStyle w:val="Hypertextovodkaz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8" w:history="1">
            <w:r w:rsidRPr="00A20299">
              <w:rPr>
                <w:rStyle w:val="Hypertextovodkaz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699" w:history="1">
            <w:r w:rsidRPr="00A20299">
              <w:rPr>
                <w:rStyle w:val="Hypertextovodkaz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700" w:history="1">
            <w:r w:rsidRPr="00A20299">
              <w:rPr>
                <w:rStyle w:val="Hypertextovodkaz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0299">
              <w:rPr>
                <w:rStyle w:val="Hypertextovodkaz"/>
                <w:b/>
                <w:bCs/>
                <w:noProof/>
              </w:rPr>
              <w:t>Diagramy a tabulky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701" w:history="1">
            <w:r w:rsidRPr="00A20299">
              <w:rPr>
                <w:rStyle w:val="Hypertextovodkaz"/>
                <w:noProof/>
              </w:rPr>
              <w:t>Diagram konečného automatu pro lexikální analýzu (obr.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A46" w:rsidRDefault="00D25A4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88704" w:history="1">
            <w:r w:rsidRPr="00A20299">
              <w:rPr>
                <w:rStyle w:val="Hypertextovodkaz"/>
                <w:noProof/>
              </w:rPr>
              <w:t>LL gramatika a příslušná LL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47" w:rsidRPr="00120B54" w:rsidRDefault="001137FB" w:rsidP="00120B5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end"/>
          </w:r>
        </w:p>
      </w:sdtContent>
    </w:sdt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br w:type="page"/>
      </w:r>
    </w:p>
    <w:p w:rsidR="00650347" w:rsidRPr="00193A86" w:rsidRDefault="001137FB">
      <w:pPr>
        <w:pStyle w:val="Nadpis1"/>
        <w:numPr>
          <w:ilvl w:val="0"/>
          <w:numId w:val="2"/>
        </w:numPr>
        <w:spacing w:line="360" w:lineRule="auto"/>
        <w:rPr>
          <w:b/>
          <w:bCs/>
        </w:rPr>
      </w:pPr>
      <w:bookmarkStart w:id="2" w:name="_Toc26888687"/>
      <w:r w:rsidRPr="00193A86">
        <w:rPr>
          <w:b/>
          <w:bCs/>
        </w:rPr>
        <w:lastRenderedPageBreak/>
        <w:t>Úvod</w:t>
      </w:r>
      <w:bookmarkEnd w:id="2"/>
    </w:p>
    <w:p w:rsidR="00650347" w:rsidRDefault="001137FB">
      <w:pPr>
        <w:spacing w:line="360" w:lineRule="auto"/>
      </w:pPr>
      <w:r>
        <w:t xml:space="preserve">Zadáním projektu bylo vytvořit program v jazyce C, který načte zdrojový kód napsaný ve zdrojovém jazyce IFJ19 a přeloží jej do cílového jazyka IFJcode19 (mezikód). Jazyk IFJ19 je zjednodušenou podmnožinou jazyka Python3, a jedná se o dynamicky typovaný imperativní jazyk s funkcionálními prvky. </w:t>
      </w:r>
    </w:p>
    <w:p w:rsidR="00650347" w:rsidRDefault="00650347">
      <w:pPr>
        <w:spacing w:line="360" w:lineRule="auto"/>
      </w:pPr>
    </w:p>
    <w:p w:rsidR="00650347" w:rsidRPr="00193A86" w:rsidRDefault="001137FB">
      <w:pPr>
        <w:pStyle w:val="Nadpis1"/>
        <w:numPr>
          <w:ilvl w:val="0"/>
          <w:numId w:val="2"/>
        </w:numPr>
        <w:spacing w:line="360" w:lineRule="auto"/>
        <w:rPr>
          <w:b/>
          <w:bCs/>
        </w:rPr>
      </w:pPr>
      <w:bookmarkStart w:id="3" w:name="_Toc26888688"/>
      <w:r w:rsidRPr="00193A86">
        <w:rPr>
          <w:b/>
          <w:bCs/>
        </w:rPr>
        <w:t>Tým – rozdělení</w:t>
      </w:r>
      <w:bookmarkEnd w:id="3"/>
    </w:p>
    <w:p w:rsidR="00650347" w:rsidRDefault="00650347">
      <w:pPr>
        <w:spacing w:line="360" w:lineRule="auto"/>
      </w:pPr>
    </w:p>
    <w:p w:rsidR="00650347" w:rsidRPr="00193A86" w:rsidRDefault="001137FB">
      <w:pPr>
        <w:pStyle w:val="Nadpis2"/>
        <w:numPr>
          <w:ilvl w:val="1"/>
          <w:numId w:val="2"/>
        </w:numPr>
        <w:spacing w:line="360" w:lineRule="auto"/>
        <w:rPr>
          <w:b/>
          <w:bCs/>
        </w:rPr>
      </w:pPr>
      <w:bookmarkStart w:id="4" w:name="_Toc26888689"/>
      <w:r w:rsidRPr="00193A86">
        <w:rPr>
          <w:b/>
          <w:bCs/>
        </w:rPr>
        <w:t>Týmová práce</w:t>
      </w:r>
      <w:bookmarkEnd w:id="4"/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t>V polovině října jsme se začali jako tým pravidelně scházet v prostorách školy. Nejprve jsme si společně pročítali zadání a snažili jsme se rozdělit</w:t>
      </w:r>
      <w:r w:rsidR="00E94E14">
        <w:t xml:space="preserve"> si</w:t>
      </w:r>
      <w:r>
        <w:t xml:space="preserve"> práci. Zpočátku se jednalo jen o malý úsek, a potom jsme si práci dělili podle aktuálních potřeb. Mimo rozdělených úkolů jsme si navzájem pomáhali s různými problémy.</w:t>
      </w:r>
    </w:p>
    <w:p w:rsidR="00650347" w:rsidRDefault="001137FB">
      <w:pPr>
        <w:spacing w:line="360" w:lineRule="auto"/>
      </w:pPr>
      <w:r>
        <w:t>Náš tým zvolil variantu II, která k implementaci použila tabulku s rozptýlenými položkami. Ke zhotovení projektu jsme využili několik dílčích částí, které budou popsané v následujících kapitolách. K řešení jsme využívali informace získané na přednáškách a stránce projektu, ale také jsme si sami vyhledávali potřebné informace na internetu.</w:t>
      </w:r>
    </w:p>
    <w:p w:rsidR="00650347" w:rsidRPr="00193A86" w:rsidRDefault="00650347">
      <w:pPr>
        <w:spacing w:line="360" w:lineRule="auto"/>
        <w:rPr>
          <w:b/>
          <w:bCs/>
        </w:rPr>
      </w:pPr>
    </w:p>
    <w:p w:rsidR="00650347" w:rsidRPr="00193A86" w:rsidRDefault="001137FB">
      <w:pPr>
        <w:pStyle w:val="Nadpis2"/>
        <w:numPr>
          <w:ilvl w:val="1"/>
          <w:numId w:val="2"/>
        </w:numPr>
        <w:rPr>
          <w:b/>
          <w:bCs/>
        </w:rPr>
      </w:pPr>
      <w:bookmarkStart w:id="5" w:name="_Toc26888690"/>
      <w:r w:rsidRPr="00193A86">
        <w:rPr>
          <w:b/>
          <w:bCs/>
        </w:rPr>
        <w:t>Vývojové prostředí + verzování</w:t>
      </w:r>
      <w:bookmarkEnd w:id="5"/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t xml:space="preserve">Všichni členové týmu byli zvyklí používat operační systém Linux (PopOS, Ubuntu), a tak nikde nenastával problém s kompatibilitou. </w:t>
      </w:r>
    </w:p>
    <w:p w:rsidR="00650347" w:rsidRDefault="001137FB">
      <w:pPr>
        <w:spacing w:line="360" w:lineRule="auto"/>
      </w:pPr>
      <w:r>
        <w:t xml:space="preserve">K práci jsme využívali verzovací systém GitHub, kde nám stačilo využít jednu větev, jelikož na daném souboru pracovali vždy maximálně dva lidé, a tak díky vzájemné komunikaci (hlavně pomocí aplikace Discord) nebyl problém s mergováním. Využívali jsme editor Atom, který má skvělé propojení s GitHubem, a také má vlastní nástroj pro mergování. Nicméně občas bylo nutné </w:t>
      </w:r>
      <w:r w:rsidR="00130F0B">
        <w:t xml:space="preserve">osobní </w:t>
      </w:r>
      <w:r>
        <w:t>setkání</w:t>
      </w:r>
      <w:r w:rsidR="00130F0B">
        <w:t>,</w:t>
      </w:r>
      <w:r>
        <w:t xml:space="preserve"> např. kvůli propojení některých modulů.</w:t>
      </w:r>
    </w:p>
    <w:p w:rsidR="00650347" w:rsidRDefault="001137FB">
      <w:pPr>
        <w:spacing w:line="360" w:lineRule="auto"/>
      </w:pPr>
      <w:r>
        <w:t>Funkčnost jsme testovali vzdáleně na CentOS Merlin, a paměťové úniky pomocí programu Valgrind.</w:t>
      </w:r>
    </w:p>
    <w:p w:rsidR="008E63D2" w:rsidRPr="00193A86" w:rsidRDefault="001137FB" w:rsidP="008E63D2">
      <w:pPr>
        <w:pStyle w:val="Nadpis2"/>
        <w:numPr>
          <w:ilvl w:val="1"/>
          <w:numId w:val="2"/>
        </w:numPr>
        <w:spacing w:line="360" w:lineRule="auto"/>
        <w:rPr>
          <w:b/>
          <w:bCs/>
        </w:rPr>
      </w:pPr>
      <w:bookmarkStart w:id="6" w:name="_Toc26888691"/>
      <w:r w:rsidRPr="00193A86">
        <w:rPr>
          <w:b/>
          <w:bCs/>
        </w:rPr>
        <w:lastRenderedPageBreak/>
        <w:t>Tabulka rozdělení práce</w:t>
      </w:r>
      <w:bookmarkEnd w:id="6"/>
    </w:p>
    <w:p w:rsidR="008E63D2" w:rsidRPr="00190262" w:rsidRDefault="008E63D2" w:rsidP="008E63D2">
      <w:pPr>
        <w:spacing w:line="360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09"/>
        <w:gridCol w:w="6940"/>
      </w:tblGrid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>Boris Burkalo</w:t>
            </w:r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>Vedení týmu, parser</w:t>
            </w:r>
          </w:p>
        </w:tc>
      </w:tr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>Jiří He</w:t>
            </w:r>
            <w:r w:rsidR="00130F0B">
              <w:t>r</w:t>
            </w:r>
            <w:r>
              <w:t>rgott</w:t>
            </w:r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>Lexikální analyzátor, generování kódu</w:t>
            </w:r>
          </w:p>
        </w:tc>
      </w:tr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>Jan Klusáček</w:t>
            </w:r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>Parser, dokumentace</w:t>
            </w:r>
          </w:p>
        </w:tc>
      </w:tr>
    </w:tbl>
    <w:p w:rsidR="008E63D2" w:rsidRDefault="008E63D2" w:rsidP="008E63D2">
      <w:pPr>
        <w:pStyle w:val="Nadpis1"/>
        <w:spacing w:line="360" w:lineRule="auto"/>
        <w:ind w:left="360"/>
      </w:pPr>
    </w:p>
    <w:p w:rsidR="00650347" w:rsidRPr="00193A86" w:rsidRDefault="001137FB">
      <w:pPr>
        <w:pStyle w:val="Nadpis1"/>
        <w:numPr>
          <w:ilvl w:val="0"/>
          <w:numId w:val="2"/>
        </w:numPr>
        <w:spacing w:line="360" w:lineRule="auto"/>
        <w:rPr>
          <w:b/>
          <w:bCs/>
        </w:rPr>
      </w:pPr>
      <w:bookmarkStart w:id="7" w:name="_Toc26888692"/>
      <w:r w:rsidRPr="00193A86">
        <w:rPr>
          <w:b/>
          <w:bCs/>
        </w:rPr>
        <w:t>Implementace</w:t>
      </w:r>
      <w:bookmarkEnd w:id="7"/>
    </w:p>
    <w:p w:rsidR="00650347" w:rsidRDefault="00650347">
      <w:pPr>
        <w:spacing w:line="360" w:lineRule="auto"/>
      </w:pPr>
    </w:p>
    <w:p w:rsidR="00650347" w:rsidRPr="00193A86" w:rsidRDefault="001137FB">
      <w:pPr>
        <w:pStyle w:val="Nadpis2"/>
        <w:numPr>
          <w:ilvl w:val="1"/>
          <w:numId w:val="2"/>
        </w:numPr>
        <w:spacing w:line="360" w:lineRule="auto"/>
        <w:rPr>
          <w:b/>
          <w:bCs/>
        </w:rPr>
      </w:pPr>
      <w:bookmarkStart w:id="8" w:name="_Toc26888693"/>
      <w:r w:rsidRPr="00193A86">
        <w:rPr>
          <w:b/>
          <w:bCs/>
        </w:rPr>
        <w:t>Lexikální analýza</w:t>
      </w:r>
      <w:bookmarkEnd w:id="8"/>
    </w:p>
    <w:p w:rsidR="00650347" w:rsidRDefault="00650347"/>
    <w:p w:rsidR="00650347" w:rsidRDefault="001137FB">
      <w:pPr>
        <w:spacing w:line="360" w:lineRule="auto"/>
      </w:pPr>
      <w:r>
        <w:t xml:space="preserve">Hlavním modulem pro lexikální analýzu je modul </w:t>
      </w:r>
      <w:r>
        <w:rPr>
          <w:rFonts w:ascii="Courier New" w:hAnsi="Courier New" w:cs="Courier New"/>
        </w:rPr>
        <w:t>scanner</w:t>
      </w:r>
      <w:r>
        <w:t>.</w:t>
      </w:r>
      <w:r>
        <w:rPr>
          <w:color w:val="FF0000"/>
        </w:rPr>
        <w:t xml:space="preserve"> </w:t>
      </w:r>
      <w:r>
        <w:t xml:space="preserve">Stavebním kamenem </w:t>
      </w:r>
      <w:r>
        <w:rPr>
          <w:rFonts w:ascii="Courier New" w:hAnsi="Courier New" w:cs="Courier New"/>
        </w:rPr>
        <w:t>scanneru</w:t>
      </w:r>
      <w:r>
        <w:t xml:space="preserve"> je funkce </w:t>
      </w:r>
      <w:r>
        <w:rPr>
          <w:rFonts w:ascii="Courier New" w:hAnsi="Courier New" w:cs="Courier New"/>
        </w:rPr>
        <w:t>int get_next_token(Token *token)</w:t>
      </w:r>
      <w:r>
        <w:t>, která čte znak po znaku vstupní soubor</w:t>
      </w:r>
      <w:r w:rsidR="00E152DE">
        <w:t>,</w:t>
      </w:r>
      <w:r>
        <w:t xml:space="preserve"> a ve switch case přechází do jednotlivých stavů konečného automatu (</w:t>
      </w:r>
      <w:r w:rsidRPr="004D1969">
        <w:t>viz obr</w:t>
      </w:r>
      <w:r w:rsidR="004D1969">
        <w:t>. 1</w:t>
      </w:r>
      <w:r>
        <w:t xml:space="preserve">). V případě načtení znaku patřícího dalšímu tokenu se volá funkce </w:t>
      </w:r>
      <w:r>
        <w:rPr>
          <w:rFonts w:ascii="Courier New" w:hAnsi="Courier New" w:cs="Courier New"/>
        </w:rPr>
        <w:t>ungetc</w:t>
      </w:r>
      <w:r w:rsidR="00E152DE">
        <w:rPr>
          <w:rFonts w:ascii="Courier New" w:hAnsi="Courier New" w:cs="Courier New"/>
        </w:rPr>
        <w:t>,</w:t>
      </w:r>
      <w:r>
        <w:t xml:space="preserve"> a na vyžádání </w:t>
      </w:r>
      <w:r w:rsidRPr="00890538">
        <w:rPr>
          <w:rFonts w:ascii="Courier New" w:hAnsi="Courier New" w:cs="Courier New"/>
        </w:rPr>
        <w:t>parseru</w:t>
      </w:r>
      <w:r>
        <w:t xml:space="preserve"> se začíná načítat další token. Funkce </w:t>
      </w:r>
      <w:r>
        <w:rPr>
          <w:rFonts w:ascii="Courier New" w:hAnsi="Courier New" w:cs="Courier New"/>
        </w:rPr>
        <w:t>get_next_token</w:t>
      </w:r>
      <w:r>
        <w:t xml:space="preserve"> vrací příslušnou </w:t>
      </w:r>
      <w:r w:rsidRPr="00890538">
        <w:rPr>
          <w:rFonts w:ascii="Courier New" w:hAnsi="Courier New" w:cs="Courier New"/>
        </w:rPr>
        <w:t>int</w:t>
      </w:r>
      <w:r>
        <w:t xml:space="preserve"> hodnotu v případě neúspěchu, jinak vrací 0</w:t>
      </w:r>
      <w:r w:rsidR="004D1969">
        <w:t>.</w:t>
      </w:r>
      <w:r>
        <w:t xml:space="preserve"> Do struktury </w:t>
      </w:r>
      <w:r>
        <w:rPr>
          <w:rFonts w:ascii="Courier New" w:hAnsi="Courier New" w:cs="Courier New"/>
        </w:rPr>
        <w:t>Token</w:t>
      </w:r>
      <w:r>
        <w:t xml:space="preserve"> předává typ daného lexému</w:t>
      </w:r>
      <w:r w:rsidR="00E152DE">
        <w:t>,</w:t>
      </w:r>
      <w:r>
        <w:t xml:space="preserve"> a případně jeho </w:t>
      </w:r>
      <w:r w:rsidRPr="004D1969">
        <w:t>data</w:t>
      </w:r>
      <w:r>
        <w:t xml:space="preserve">. V případě, že se jedná o typ </w:t>
      </w:r>
      <w:r w:rsidRPr="004D1969">
        <w:t>identifikátor</w:t>
      </w:r>
      <w:r w:rsidR="004D1969">
        <w:t>,</w:t>
      </w:r>
      <w:r>
        <w:t xml:space="preserve"> kontroluje se, jestli se nejedná o klíčové slovo. </w:t>
      </w:r>
    </w:p>
    <w:p w:rsidR="00650347" w:rsidRDefault="001137FB">
      <w:pPr>
        <w:spacing w:line="360" w:lineRule="auto"/>
      </w:pPr>
      <w:r>
        <w:t xml:space="preserve">Kromě posílání tokenů do </w:t>
      </w:r>
      <w:r>
        <w:rPr>
          <w:rFonts w:ascii="Courier New" w:hAnsi="Courier New" w:cs="Courier New"/>
        </w:rPr>
        <w:t>parseru</w:t>
      </w:r>
      <w:r>
        <w:t xml:space="preserve"> má </w:t>
      </w:r>
      <w:r>
        <w:rPr>
          <w:rFonts w:ascii="Courier New" w:hAnsi="Courier New" w:cs="Courier New"/>
        </w:rPr>
        <w:t>scanner</w:t>
      </w:r>
      <w:r>
        <w:t xml:space="preserve"> za úkol také odstranit z kódu nepotřebné části, jako jsou například komentáře. </w:t>
      </w:r>
    </w:p>
    <w:p w:rsidR="008E63D2" w:rsidRDefault="001137FB" w:rsidP="00F050CF">
      <w:pPr>
        <w:spacing w:line="360" w:lineRule="auto"/>
      </w:pPr>
      <w:r>
        <w:t xml:space="preserve">Dalším modulem, který se využívá pro </w:t>
      </w:r>
      <w:r>
        <w:rPr>
          <w:rFonts w:ascii="Courier New" w:hAnsi="Courier New" w:cs="Courier New"/>
        </w:rPr>
        <w:t>scanner</w:t>
      </w:r>
      <w:r>
        <w:t xml:space="preserve">, je modul </w:t>
      </w:r>
      <w:r>
        <w:rPr>
          <w:rFonts w:ascii="Courier New" w:hAnsi="Courier New" w:cs="Courier New"/>
        </w:rPr>
        <w:t>strings</w:t>
      </w:r>
      <w:r>
        <w:t>, ve kterém se nachází struktura a funkce pro práci s dynamickým stringem</w:t>
      </w:r>
      <w:r w:rsidR="004D1969">
        <w:t>. Modul obsahuje funkce například pro přidání a odebrání znaku, přidání celého řetězce, nebo dokonce vložení řetězce na určitou pozici v dynamickém stringu.</w:t>
      </w:r>
    </w:p>
    <w:p w:rsidR="00F050CF" w:rsidRDefault="00F050CF">
      <w:pPr>
        <w:spacing w:after="0" w:line="240" w:lineRule="auto"/>
      </w:pPr>
      <w:r>
        <w:br w:type="page"/>
      </w:r>
    </w:p>
    <w:p w:rsidR="00650347" w:rsidRPr="00193A86" w:rsidRDefault="001137FB">
      <w:pPr>
        <w:pStyle w:val="Nadpis2"/>
        <w:numPr>
          <w:ilvl w:val="1"/>
          <w:numId w:val="2"/>
        </w:numPr>
        <w:spacing w:line="360" w:lineRule="auto"/>
        <w:rPr>
          <w:b/>
          <w:bCs/>
        </w:rPr>
      </w:pPr>
      <w:bookmarkStart w:id="9" w:name="_Toc26888694"/>
      <w:r w:rsidRPr="00193A86">
        <w:rPr>
          <w:b/>
          <w:bCs/>
        </w:rPr>
        <w:lastRenderedPageBreak/>
        <w:t>Syntaktická a sémantická analýza</w:t>
      </w:r>
      <w:bookmarkEnd w:id="9"/>
    </w:p>
    <w:p w:rsidR="00650347" w:rsidRDefault="00650347">
      <w:pPr>
        <w:spacing w:line="360" w:lineRule="auto"/>
      </w:pPr>
    </w:p>
    <w:p w:rsidR="00F050CF" w:rsidRDefault="001137FB">
      <w:pPr>
        <w:spacing w:line="360" w:lineRule="auto"/>
      </w:pPr>
      <w:r>
        <w:t xml:space="preserve">Tělem syntaktické a sémantické analýzy je modul </w:t>
      </w:r>
      <w:r>
        <w:rPr>
          <w:rFonts w:ascii="Courier New" w:hAnsi="Courier New" w:cs="Courier New"/>
        </w:rPr>
        <w:t>parser</w:t>
      </w:r>
      <w:r>
        <w:t xml:space="preserve">, který však využívá další moduly popsané níže. </w:t>
      </w:r>
      <w:r w:rsidRPr="00F050CF">
        <w:t>Funguje na základě analýzy shora dolů a řídí se pravidly LL(1) gramatiky.</w:t>
      </w:r>
      <w:r>
        <w:t xml:space="preserve"> Z modulu </w:t>
      </w:r>
      <w:r>
        <w:rPr>
          <w:rFonts w:ascii="Courier New" w:hAnsi="Courier New" w:cs="Courier New"/>
        </w:rPr>
        <w:t>main</w:t>
      </w:r>
      <w:r>
        <w:t xml:space="preserve"> je volána funkce </w:t>
      </w:r>
      <w:r>
        <w:rPr>
          <w:rFonts w:ascii="Courier New" w:hAnsi="Courier New" w:cs="Courier New"/>
        </w:rPr>
        <w:t>prog</w:t>
      </w:r>
      <w:r>
        <w:t xml:space="preserve">, která se postará o vše potřebné pro zahájení </w:t>
      </w:r>
      <w:r w:rsidRPr="00F050CF">
        <w:t xml:space="preserve">parsování – inicializace </w:t>
      </w:r>
      <w:r w:rsidRPr="00F050CF">
        <w:rPr>
          <w:rFonts w:ascii="Courier New" w:hAnsi="Courier New" w:cs="Courier New"/>
        </w:rPr>
        <w:t>scanneru</w:t>
      </w:r>
      <w:r w:rsidRPr="00F050CF">
        <w:t>, vytv</w:t>
      </w:r>
      <w:r>
        <w:t xml:space="preserve">oření tabulky s rozptýlenými položkami atd. Funkce </w:t>
      </w:r>
      <w:r>
        <w:rPr>
          <w:rFonts w:ascii="Courier New" w:hAnsi="Courier New" w:cs="Courier New"/>
        </w:rPr>
        <w:t>body</w:t>
      </w:r>
      <w:r>
        <w:t xml:space="preserve"> si žádá o tokeny ze vstupního souboru pomocí funkce </w:t>
      </w:r>
      <w:r>
        <w:rPr>
          <w:rFonts w:ascii="Courier New" w:hAnsi="Courier New" w:cs="Courier New"/>
        </w:rPr>
        <w:t>get_next_token</w:t>
      </w:r>
      <w:r>
        <w:t xml:space="preserve">, které jsou předány ze </w:t>
      </w:r>
      <w:r>
        <w:rPr>
          <w:rFonts w:ascii="Courier New" w:hAnsi="Courier New" w:cs="Courier New"/>
        </w:rPr>
        <w:t>scanneru</w:t>
      </w:r>
      <w:r>
        <w:rPr>
          <w:rFonts w:cstheme="minorHAnsi"/>
        </w:rPr>
        <w:t xml:space="preserve"> a již prošly lexikální analýzou. Následně</w:t>
      </w:r>
      <w:r>
        <w:t xml:space="preserve"> volá další funkce, pomocí kterých se zpracovávají celé příkazy. </w:t>
      </w:r>
    </w:p>
    <w:p w:rsidR="00F050CF" w:rsidRDefault="00F050CF">
      <w:pPr>
        <w:spacing w:line="360" w:lineRule="auto"/>
      </w:pPr>
    </w:p>
    <w:p w:rsidR="00650347" w:rsidRPr="00193A86" w:rsidRDefault="00F050CF" w:rsidP="00F050CF">
      <w:pPr>
        <w:pStyle w:val="Nadpis3"/>
        <w:numPr>
          <w:ilvl w:val="2"/>
          <w:numId w:val="2"/>
        </w:numPr>
        <w:rPr>
          <w:b/>
          <w:bCs/>
        </w:rPr>
      </w:pPr>
      <w:bookmarkStart w:id="10" w:name="_Toc26888695"/>
      <w:r w:rsidRPr="00193A86">
        <w:rPr>
          <w:b/>
          <w:bCs/>
        </w:rPr>
        <w:t>Kontrola definicí funkcí a proměnných</w:t>
      </w:r>
      <w:bookmarkEnd w:id="10"/>
    </w:p>
    <w:p w:rsidR="00F050CF" w:rsidRPr="00F050CF" w:rsidRDefault="00F050CF" w:rsidP="00F050CF"/>
    <w:p w:rsidR="00650347" w:rsidRPr="00F050CF" w:rsidRDefault="001137FB">
      <w:pPr>
        <w:spacing w:line="360" w:lineRule="auto"/>
      </w:pPr>
      <w:r w:rsidRPr="00F050CF">
        <w:t>V případě, že se v zdrojovém souboru vyskytne volání funkce</w:t>
      </w:r>
      <w:r w:rsidR="00E152DE">
        <w:t>,</w:t>
      </w:r>
      <w:r w:rsidRPr="00F050CF">
        <w:t xml:space="preserve"> nebo dojde k použití libovolné proměnné, je nutno zkontrolovat, zda funkce</w:t>
      </w:r>
      <w:r w:rsidR="00E152DE">
        <w:t>,</w:t>
      </w:r>
      <w:r w:rsidRPr="00F050CF">
        <w:t xml:space="preserve"> nebo proměnná již byla definována. Tato kontrola je realizována vždy před použitím proměnné</w:t>
      </w:r>
      <w:r w:rsidR="00E152DE">
        <w:t>,</w:t>
      </w:r>
      <w:r w:rsidRPr="00F050CF">
        <w:t xml:space="preserve"> nebo voláním funkce, pomocí funkce nad tabulkou symbolů – </w:t>
      </w:r>
      <w:r w:rsidRPr="00F050CF">
        <w:rPr>
          <w:rFonts w:ascii="Courier New" w:hAnsi="Courier New"/>
        </w:rPr>
        <w:t xml:space="preserve">hSymtab_it* symtab_it_position(char *searched_for, hSymtab *sym_tab). </w:t>
      </w:r>
      <w:r w:rsidRPr="00F050CF">
        <w:rPr>
          <w:rFonts w:ascii="Calibri" w:hAnsi="Calibri"/>
        </w:rPr>
        <w:t xml:space="preserve">Tato funkce prohledá celou tabulku symbolů, pokud hledanou položku najde, vrátí ji, v opačném případě vrátí </w:t>
      </w:r>
      <w:r w:rsidRPr="00F050CF">
        <w:rPr>
          <w:rFonts w:ascii="Courier New" w:hAnsi="Courier New"/>
        </w:rPr>
        <w:t>NULL</w:t>
      </w:r>
      <w:r w:rsidRPr="00F050CF">
        <w:rPr>
          <w:rFonts w:ascii="Calibri" w:hAnsi="Calibri"/>
        </w:rPr>
        <w:t xml:space="preserve">. Pro hledání proměnných je zde také pomocná funkce </w:t>
      </w:r>
      <w:r w:rsidRPr="00F050CF">
        <w:rPr>
          <w:rFonts w:ascii="Courier New" w:hAnsi="Courier New"/>
        </w:rPr>
        <w:t>int is_item_var_defined(char *desired, hSymtab *sym_tab),</w:t>
      </w:r>
      <w:r w:rsidR="00E152DE">
        <w:rPr>
          <w:rFonts w:ascii="Courier New" w:hAnsi="Courier New"/>
        </w:rPr>
        <w:t xml:space="preserve"> </w:t>
      </w:r>
      <w:r w:rsidRPr="00F050CF">
        <w:rPr>
          <w:rFonts w:ascii="Calibri" w:hAnsi="Calibri"/>
        </w:rPr>
        <w:t>která se podívá</w:t>
      </w:r>
      <w:r w:rsidR="00E152DE">
        <w:rPr>
          <w:rFonts w:ascii="Calibri" w:hAnsi="Calibri"/>
        </w:rPr>
        <w:t>,</w:t>
      </w:r>
      <w:r w:rsidRPr="00F050CF">
        <w:rPr>
          <w:rFonts w:ascii="Calibri" w:hAnsi="Calibri"/>
        </w:rPr>
        <w:t xml:space="preserve"> zda</w:t>
      </w:r>
      <w:r w:rsidR="00E152DE">
        <w:rPr>
          <w:rFonts w:ascii="Calibri" w:hAnsi="Calibri"/>
        </w:rPr>
        <w:t xml:space="preserve"> </w:t>
      </w:r>
      <w:r w:rsidRPr="00F050CF">
        <w:rPr>
          <w:rFonts w:ascii="Calibri" w:hAnsi="Calibri"/>
        </w:rPr>
        <w:t xml:space="preserve">u </w:t>
      </w:r>
      <w:r w:rsidR="00E152DE">
        <w:rPr>
          <w:rFonts w:ascii="Calibri" w:hAnsi="Calibri"/>
        </w:rPr>
        <w:t> </w:t>
      </w:r>
      <w:r w:rsidRPr="00F050CF">
        <w:rPr>
          <w:rFonts w:ascii="Calibri" w:hAnsi="Calibri"/>
        </w:rPr>
        <w:t xml:space="preserve">proměnných je nastavená hodnota </w:t>
      </w:r>
      <w:r w:rsidRPr="00F050CF">
        <w:rPr>
          <w:rFonts w:ascii="Courier New" w:hAnsi="Courier New"/>
        </w:rPr>
        <w:t>defined na true.</w:t>
      </w:r>
    </w:p>
    <w:p w:rsidR="00650347" w:rsidRDefault="001137FB">
      <w:pPr>
        <w:spacing w:line="360" w:lineRule="auto"/>
        <w:rPr>
          <w:rFonts w:ascii="Calibri" w:hAnsi="Calibri"/>
        </w:rPr>
      </w:pPr>
      <w:r w:rsidRPr="00F050CF">
        <w:rPr>
          <w:rFonts w:ascii="Calibri" w:hAnsi="Calibri"/>
        </w:rPr>
        <w:t>Pokud dojde k volání funkce v definici jiné funkce, před samotnou definicí volané funkce</w:t>
      </w:r>
      <w:r w:rsidR="00E152DE">
        <w:rPr>
          <w:rFonts w:ascii="Calibri" w:hAnsi="Calibri"/>
        </w:rPr>
        <w:t>, v</w:t>
      </w:r>
      <w:r w:rsidRPr="00F050CF">
        <w:rPr>
          <w:rFonts w:ascii="Calibri" w:hAnsi="Calibri"/>
        </w:rPr>
        <w:t>olaná funkce a počet parametrů, se kterými byla zavolána</w:t>
      </w:r>
      <w:r w:rsidR="00E152DE">
        <w:rPr>
          <w:rFonts w:ascii="Calibri" w:hAnsi="Calibri"/>
        </w:rPr>
        <w:t>,</w:t>
      </w:r>
      <w:r w:rsidRPr="00F050CF">
        <w:rPr>
          <w:rFonts w:ascii="Calibri" w:hAnsi="Calibri"/>
        </w:rPr>
        <w:t xml:space="preserve"> se uloží na zásobník, který se na konci parsování celý vyprázdní a zkontroluje (ve funkci</w:t>
      </w:r>
      <w:r w:rsidRPr="00F050CF">
        <w:rPr>
          <w:rFonts w:ascii="Courier New" w:hAnsi="Courier New"/>
        </w:rPr>
        <w:t xml:space="preserve"> int sym_stack_pop_all(hSym_fct_node* f_top, hSymtab* act_table)</w:t>
      </w:r>
      <w:r w:rsidRPr="00F050CF">
        <w:rPr>
          <w:rFonts w:ascii="Calibri" w:hAnsi="Calibri"/>
        </w:rPr>
        <w:t>), zda všechny volané funkce byly také definovány.</w:t>
      </w:r>
    </w:p>
    <w:p w:rsidR="00F050CF" w:rsidRPr="00F050CF" w:rsidRDefault="00F050CF">
      <w:pPr>
        <w:spacing w:line="360" w:lineRule="auto"/>
      </w:pPr>
    </w:p>
    <w:p w:rsidR="00F050CF" w:rsidRDefault="00F050CF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650347" w:rsidRPr="00193A86" w:rsidRDefault="00F050CF" w:rsidP="00F050CF">
      <w:pPr>
        <w:pStyle w:val="Nadpis3"/>
        <w:numPr>
          <w:ilvl w:val="2"/>
          <w:numId w:val="2"/>
        </w:numPr>
        <w:rPr>
          <w:b/>
          <w:bCs/>
        </w:rPr>
      </w:pPr>
      <w:bookmarkStart w:id="11" w:name="_Toc26888696"/>
      <w:r w:rsidRPr="00193A86">
        <w:rPr>
          <w:b/>
          <w:bCs/>
        </w:rPr>
        <w:lastRenderedPageBreak/>
        <w:t>Výrazy</w:t>
      </w:r>
      <w:bookmarkEnd w:id="11"/>
    </w:p>
    <w:p w:rsidR="00F050CF" w:rsidRPr="00F050CF" w:rsidRDefault="00F050CF" w:rsidP="00F050CF"/>
    <w:p w:rsidR="00B9470A" w:rsidRDefault="001137FB" w:rsidP="00B9470A">
      <w:pPr>
        <w:spacing w:line="360" w:lineRule="auto"/>
      </w:pPr>
      <w:r>
        <w:t xml:space="preserve">Na zpracování výrazů se používá precedenční tabulka, která je implementována ve zvláštním modulu </w:t>
      </w:r>
      <w:r>
        <w:rPr>
          <w:rFonts w:ascii="Courier New" w:hAnsi="Courier New" w:cs="Courier New"/>
        </w:rPr>
        <w:t>expression</w:t>
      </w:r>
      <w:r>
        <w:t xml:space="preserve">. </w:t>
      </w:r>
    </w:p>
    <w:p w:rsidR="00650347" w:rsidRDefault="00B9470A" w:rsidP="00B9470A">
      <w:pPr>
        <w:spacing w:line="360" w:lineRule="auto"/>
      </w:pPr>
      <w:r>
        <w:object w:dxaOrig="6110" w:dyaOrig="2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pt;height:131.5pt" o:ole="">
            <v:imagedata r:id="rId9" o:title=""/>
          </v:shape>
          <o:OLEObject Type="Embed" ProgID="Excel.Sheet.12" ShapeID="_x0000_i1025" DrawAspect="Content" ObjectID="_1637503909" r:id="rId10"/>
        </w:object>
      </w:r>
    </w:p>
    <w:p w:rsidR="00F050CF" w:rsidRDefault="00F050CF" w:rsidP="00F050CF">
      <w:pPr>
        <w:spacing w:line="240" w:lineRule="auto"/>
      </w:pPr>
      <w:r>
        <w:t>Legenda</w:t>
      </w:r>
    </w:p>
    <w:p w:rsidR="00650347" w:rsidRPr="00F050CF" w:rsidRDefault="001137FB" w:rsidP="00F050CF">
      <w:pPr>
        <w:spacing w:line="240" w:lineRule="auto"/>
      </w:pPr>
      <w:r w:rsidRPr="00F050CF">
        <w:t>&lt;</w:t>
      </w:r>
      <w:r w:rsidR="004D1969">
        <w:tab/>
      </w:r>
      <w:r w:rsidRPr="00F050CF">
        <w:t>push vstupního symbolu na zásobník</w:t>
      </w:r>
    </w:p>
    <w:p w:rsidR="00650347" w:rsidRPr="00F050CF" w:rsidRDefault="001137FB" w:rsidP="00F050CF">
      <w:pPr>
        <w:spacing w:line="240" w:lineRule="auto"/>
      </w:pPr>
      <w:r w:rsidRPr="00F050CF">
        <w:t>&gt;</w:t>
      </w:r>
      <w:r w:rsidR="004D1969">
        <w:tab/>
      </w:r>
      <w:r w:rsidRPr="00F050CF">
        <w:t>pop ze zásobníku (</w:t>
      </w:r>
      <w:r w:rsidR="001D34A8" w:rsidRPr="001D34A8">
        <w:t xml:space="preserve">v případě ID, hned následuje push </w:t>
      </w:r>
      <w:r w:rsidR="001D34A8">
        <w:t>na zásobník</w:t>
      </w:r>
      <w:r w:rsidR="001D34A8" w:rsidRPr="001D34A8">
        <w:t xml:space="preserve"> ID</w:t>
      </w:r>
      <w:r w:rsidRPr="00F050CF">
        <w:t>)</w:t>
      </w:r>
    </w:p>
    <w:p w:rsidR="00650347" w:rsidRPr="00F050CF" w:rsidRDefault="001137FB" w:rsidP="00F050CF">
      <w:pPr>
        <w:spacing w:line="240" w:lineRule="auto"/>
      </w:pPr>
      <w:r w:rsidRPr="00F050CF">
        <w:t>E</w:t>
      </w:r>
      <w:r w:rsidR="004D1969">
        <w:tab/>
      </w:r>
      <w:r w:rsidRPr="00F050CF">
        <w:t>pravá závorka – pop ze zásobníku až po levou závorku (včetně)</w:t>
      </w:r>
    </w:p>
    <w:p w:rsidR="00650347" w:rsidRPr="00F050CF" w:rsidRDefault="001137FB" w:rsidP="00F050CF">
      <w:pPr>
        <w:spacing w:line="240" w:lineRule="auto"/>
      </w:pPr>
      <w:r w:rsidRPr="00F050CF">
        <w:t>N</w:t>
      </w:r>
      <w:r w:rsidR="004D1969">
        <w:tab/>
      </w:r>
      <w:r w:rsidRPr="00F050CF">
        <w:t>nedefinovaný stav</w:t>
      </w:r>
      <w:r w:rsidR="00F050CF">
        <w:t xml:space="preserve"> (</w:t>
      </w:r>
      <w:r w:rsidRPr="00F050CF">
        <w:t>chyba</w:t>
      </w:r>
      <w:r w:rsidR="00F050CF">
        <w:t>)</w:t>
      </w:r>
    </w:p>
    <w:p w:rsidR="00650347" w:rsidRPr="00193A86" w:rsidRDefault="00650347">
      <w:pPr>
        <w:spacing w:line="360" w:lineRule="auto"/>
        <w:rPr>
          <w:b/>
          <w:bCs/>
        </w:rPr>
      </w:pPr>
    </w:p>
    <w:p w:rsidR="00650347" w:rsidRPr="00193A86" w:rsidRDefault="001137FB">
      <w:pPr>
        <w:pStyle w:val="Nadpis2"/>
        <w:numPr>
          <w:ilvl w:val="1"/>
          <w:numId w:val="2"/>
        </w:numPr>
        <w:spacing w:line="360" w:lineRule="auto"/>
        <w:rPr>
          <w:b/>
          <w:bCs/>
        </w:rPr>
      </w:pPr>
      <w:bookmarkStart w:id="12" w:name="_Toc26888697"/>
      <w:r w:rsidRPr="00193A86">
        <w:rPr>
          <w:b/>
          <w:bCs/>
        </w:rPr>
        <w:t>Generování kódu</w:t>
      </w:r>
      <w:bookmarkEnd w:id="12"/>
    </w:p>
    <w:p w:rsidR="00650347" w:rsidRDefault="00650347"/>
    <w:p w:rsidR="00650347" w:rsidRDefault="001137FB">
      <w:r>
        <w:t xml:space="preserve">V modulu </w:t>
      </w:r>
      <w:r>
        <w:rPr>
          <w:rFonts w:ascii="Courier New" w:hAnsi="Courier New" w:cs="Courier New"/>
        </w:rPr>
        <w:t>generator</w:t>
      </w:r>
      <w:r>
        <w:t xml:space="preserve"> se nacházejí funkce, které jsou volány za běhu parsování a postupně vytvářejí dynamický string, obsahující výsledný kód. String je poslán na standartní výstup v případě, že nenastala žádná chyba. Pomocný modul </w:t>
      </w:r>
      <w:r>
        <w:rPr>
          <w:rFonts w:ascii="Courier New" w:hAnsi="Courier New" w:cs="Courier New"/>
        </w:rPr>
        <w:t>generator_functions</w:t>
      </w:r>
      <w:r>
        <w:t xml:space="preserve"> slouží pro generování vestavěných funkcí. </w:t>
      </w:r>
    </w:p>
    <w:p w:rsidR="00650347" w:rsidRDefault="001137FB">
      <w:r>
        <w:t xml:space="preserve">Při generování kódu jsme narazili </w:t>
      </w:r>
      <w:r w:rsidR="00E152DE">
        <w:t xml:space="preserve">na </w:t>
      </w:r>
      <w:r>
        <w:t>menší problém, a to, že definice funkce může být v jazyce IFJ19 kdekoli v těle programu. V našem výsledném kódu se tedy nacházela na stejném místě jako ve zdrojovém kódu, a interpret do ní vešel při procházení programem.</w:t>
      </w:r>
    </w:p>
    <w:p w:rsidR="00650347" w:rsidRDefault="001137FB">
      <w:r>
        <w:t>Vyřešili jsme to tím, že jsme vytvořili dva dynamické stringy, jeden pro funkce a druhý pro zbytek programu. Tyto stringy se na závěr konkatenují, a tak jsou funkce vždy nad tělem programu.</w:t>
      </w:r>
    </w:p>
    <w:p w:rsidR="00650347" w:rsidRDefault="00650347"/>
    <w:p w:rsidR="00650347" w:rsidRPr="00193A86" w:rsidRDefault="001137FB" w:rsidP="00B9470A">
      <w:pPr>
        <w:pStyle w:val="Nadpis1"/>
        <w:numPr>
          <w:ilvl w:val="0"/>
          <w:numId w:val="2"/>
        </w:numPr>
        <w:rPr>
          <w:b/>
          <w:bCs/>
        </w:rPr>
      </w:pPr>
      <w:bookmarkStart w:id="13" w:name="_Toc26888698"/>
      <w:r w:rsidRPr="00193A86">
        <w:rPr>
          <w:b/>
          <w:bCs/>
        </w:rPr>
        <w:t>Závěr</w:t>
      </w:r>
      <w:bookmarkEnd w:id="13"/>
    </w:p>
    <w:p w:rsidR="00650347" w:rsidRDefault="00650347"/>
    <w:p w:rsidR="00650347" w:rsidRDefault="001137FB">
      <w:r>
        <w:t>Před odevzdáním nám velmi pomohlo zkušební odevzdání. Vyděsilo nás, jak málo procent jsme dostali, a tak jsme si domluvili konzultace s Ing. Zbyňkem Křivkou Ph.D. Pomohl nám a navedl nás na chybu, kvůli které většina testů neprošla. Mimo to jsme ale objevili i další chyby, které jsme poté měli možnost opravit.</w:t>
      </w:r>
      <w:r w:rsidR="00F20434">
        <w:t xml:space="preserve"> </w:t>
      </w:r>
      <w:r>
        <w:t xml:space="preserve">Celkově nás projekt překvapil svým rozsahem, ale mnoho nás naučil. </w:t>
      </w:r>
    </w:p>
    <w:p w:rsidR="00F20434" w:rsidRPr="00193A86" w:rsidRDefault="00F20434" w:rsidP="00F20434">
      <w:pPr>
        <w:pStyle w:val="Nadpis1"/>
        <w:numPr>
          <w:ilvl w:val="0"/>
          <w:numId w:val="2"/>
        </w:numPr>
        <w:rPr>
          <w:b/>
          <w:bCs/>
        </w:rPr>
      </w:pPr>
      <w:bookmarkStart w:id="14" w:name="_Toc26888699"/>
      <w:r w:rsidRPr="00193A86">
        <w:rPr>
          <w:b/>
          <w:bCs/>
        </w:rPr>
        <w:lastRenderedPageBreak/>
        <w:t>Použitá literatura</w:t>
      </w:r>
      <w:bookmarkEnd w:id="14"/>
      <w:r w:rsidRPr="00193A86">
        <w:rPr>
          <w:b/>
          <w:bCs/>
        </w:rPr>
        <w:t xml:space="preserve"> </w:t>
      </w:r>
    </w:p>
    <w:p w:rsidR="004D1969" w:rsidRDefault="004D1969" w:rsidP="004D1969">
      <w:pPr>
        <w:pStyle w:val="Odstavecseseznamem"/>
        <w:numPr>
          <w:ilvl w:val="0"/>
          <w:numId w:val="8"/>
        </w:numPr>
      </w:pPr>
      <w:r>
        <w:t>Meduna, A., Lukáš, R.: IFJ, přednášky [online]. Brno, URL:</w:t>
      </w:r>
    </w:p>
    <w:p w:rsidR="004D1969" w:rsidRDefault="00120151" w:rsidP="004D1969">
      <w:pPr>
        <w:ind w:firstLine="708"/>
      </w:pPr>
      <w:hyperlink r:id="rId11" w:history="1">
        <w:r w:rsidR="004D1969" w:rsidRPr="00962105">
          <w:rPr>
            <w:rStyle w:val="Hypertextovodkaz"/>
          </w:rPr>
          <w:t>http://www.fit.vutbr.cz/study/courses/IFJ/public/materials/index.php</w:t>
        </w:r>
      </w:hyperlink>
    </w:p>
    <w:p w:rsidR="004D1969" w:rsidRPr="004D1969" w:rsidRDefault="004D1969" w:rsidP="004D1969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20434" w:rsidRPr="00193A86" w:rsidRDefault="004D1969" w:rsidP="004A1E3B">
      <w:pPr>
        <w:pStyle w:val="Nadpis1"/>
        <w:numPr>
          <w:ilvl w:val="0"/>
          <w:numId w:val="2"/>
        </w:numPr>
        <w:rPr>
          <w:b/>
          <w:bCs/>
        </w:rPr>
      </w:pPr>
      <w:bookmarkStart w:id="15" w:name="_Toc26888700"/>
      <w:r w:rsidRPr="00193A86">
        <w:rPr>
          <w:b/>
          <w:bCs/>
        </w:rPr>
        <w:lastRenderedPageBreak/>
        <w:t>Diagramy a tabulky</w:t>
      </w:r>
      <w:bookmarkEnd w:id="15"/>
    </w:p>
    <w:p w:rsidR="004D1969" w:rsidRDefault="004D1969" w:rsidP="004D1969">
      <w:pPr>
        <w:pStyle w:val="Nadpis2"/>
      </w:pPr>
      <w:bookmarkStart w:id="16" w:name="_Toc26888701"/>
      <w:r>
        <w:t>Diagram konečného automatu pro lexikální analýzu</w:t>
      </w:r>
      <w:r w:rsidR="001A22AB">
        <w:t xml:space="preserve"> (</w:t>
      </w:r>
      <w:r w:rsidR="00680F13">
        <w:t xml:space="preserve">obr. </w:t>
      </w:r>
      <w:r w:rsidR="001A22AB">
        <w:t>1)</w:t>
      </w:r>
      <w:bookmarkEnd w:id="16"/>
    </w:p>
    <w:p w:rsidR="004D1969" w:rsidRDefault="004D1969" w:rsidP="004D1969">
      <w:pPr>
        <w:pStyle w:val="Nadpis2"/>
        <w:rPr>
          <w:rFonts w:asciiTheme="minorHAnsi" w:eastAsiaTheme="minorHAnsi" w:hAnsiTheme="minorHAnsi" w:cstheme="minorBidi"/>
          <w:highlight w:val="yellow"/>
        </w:rPr>
      </w:pPr>
      <w:bookmarkStart w:id="17" w:name="_Toc26818764"/>
      <w:bookmarkStart w:id="18" w:name="_Toc26888682"/>
      <w:bookmarkStart w:id="19" w:name="_Toc26888702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27940</wp:posOffset>
            </wp:positionV>
            <wp:extent cx="5753100" cy="4549140"/>
            <wp:effectExtent l="0" t="0" r="0" b="381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  <w:bookmarkEnd w:id="18"/>
      <w:bookmarkEnd w:id="19"/>
    </w:p>
    <w:p w:rsidR="00193A86" w:rsidRPr="00193A86" w:rsidRDefault="0098587E" w:rsidP="00193A86">
      <w:pPr>
        <w:pStyle w:val="Nadpis2"/>
        <w:rPr>
          <w:rFonts w:asciiTheme="minorHAnsi" w:eastAsiaTheme="minorHAnsi" w:hAnsiTheme="minorHAnsi" w:cstheme="minorBidi"/>
          <w:highlight w:val="yellow"/>
        </w:rPr>
      </w:pPr>
      <w:bookmarkStart w:id="20" w:name="_Toc26888683"/>
      <w:bookmarkStart w:id="21" w:name="_Toc26888703"/>
      <w:r w:rsidRPr="00D7420F">
        <w:rPr>
          <w:noProof/>
        </w:rPr>
        <w:drawing>
          <wp:anchor distT="0" distB="0" distL="114300" distR="114300" simplePos="0" relativeHeight="251658240" behindDoc="1" locked="0" layoutInCell="1" allowOverlap="1" wp14:anchorId="6A6F0D57">
            <wp:simplePos x="0" y="0"/>
            <wp:positionH relativeFrom="column">
              <wp:posOffset>81280</wp:posOffset>
            </wp:positionH>
            <wp:positionV relativeFrom="paragraph">
              <wp:posOffset>302895</wp:posOffset>
            </wp:positionV>
            <wp:extent cx="576072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0"/>
      <w:bookmarkEnd w:id="21"/>
      <w:r w:rsidR="00CD455B" w:rsidRPr="00193A86">
        <w:rPr>
          <w:rFonts w:eastAsia="Wingdings" w:cstheme="minorHAnsi"/>
        </w:rPr>
        <w:t xml:space="preserve"> </w:t>
      </w:r>
    </w:p>
    <w:p w:rsidR="00193A86" w:rsidRPr="00193A86" w:rsidRDefault="00193A86" w:rsidP="00680F13">
      <w:pPr>
        <w:pStyle w:val="Nadpis2"/>
      </w:pPr>
      <w:bookmarkStart w:id="22" w:name="_Toc26888704"/>
      <w:r w:rsidRPr="00193A86">
        <w:lastRenderedPageBreak/>
        <w:t>LL gramatika a příslušná LL tabulka</w:t>
      </w:r>
      <w:bookmarkEnd w:id="22"/>
    </w:p>
    <w:p w:rsidR="00650347" w:rsidRPr="00CD455B" w:rsidRDefault="00193A86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</w:t>
      </w:r>
      <w:r w:rsidR="00970C38" w:rsidRPr="00CD455B">
        <w:rPr>
          <w:rFonts w:eastAsia="Wingdings" w:cstheme="minorHAnsi"/>
          <w:sz w:val="20"/>
          <w:szCs w:val="20"/>
        </w:rPr>
        <w:t>&lt;prog&gt;</w:t>
      </w:r>
      <w:r>
        <w:rPr>
          <w:rFonts w:eastAsia="Wingdings" w:cstheme="minorHAnsi"/>
          <w:sz w:val="20"/>
          <w:szCs w:val="20"/>
        </w:rPr>
        <w:t xml:space="preserve"> </w:t>
      </w:r>
      <w:r w:rsidR="00970C38" w:rsidRPr="00CD455B">
        <w:rPr>
          <w:rFonts w:eastAsia="Wingdings" w:cstheme="minorHAnsi"/>
          <w:sz w:val="20"/>
          <w:szCs w:val="20"/>
        </w:rPr>
        <w:t>-&gt; &lt;body&gt;</w:t>
      </w:r>
    </w:p>
    <w:p w:rsidR="00970C38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D455B">
        <w:rPr>
          <w:rFonts w:eastAsia="Wingdings" w:cstheme="minorHAnsi"/>
          <w:sz w:val="20"/>
          <w:szCs w:val="20"/>
        </w:rPr>
        <w:t xml:space="preserve"> </w:t>
      </w:r>
      <w:r w:rsidR="00970C38" w:rsidRPr="00CD455B">
        <w:rPr>
          <w:rFonts w:eastAsia="Wingdings" w:cstheme="minorHAnsi"/>
          <w:sz w:val="20"/>
          <w:szCs w:val="20"/>
        </w:rPr>
        <w:t>&lt;body&gt;</w:t>
      </w:r>
      <w:r w:rsidRPr="00CD455B">
        <w:rPr>
          <w:rFonts w:eastAsia="Wingdings" w:cstheme="minorHAnsi"/>
          <w:sz w:val="20"/>
          <w:szCs w:val="20"/>
        </w:rPr>
        <w:t xml:space="preserve"> </w:t>
      </w:r>
      <w:r w:rsidR="00970C38" w:rsidRPr="00CD455B">
        <w:rPr>
          <w:rFonts w:eastAsia="Wingdings" w:cstheme="minorHAnsi"/>
          <w:sz w:val="20"/>
          <w:szCs w:val="20"/>
        </w:rPr>
        <w:t>-&gt; ε</w:t>
      </w:r>
    </w:p>
    <w:p w:rsidR="009A044D" w:rsidRPr="00CD455B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&lt;body&gt; -&gt; &lt;command&gt; EOL &lt;body&gt;</w:t>
      </w:r>
    </w:p>
    <w:p w:rsidR="00970C38" w:rsidRPr="00CD455B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D455B">
        <w:rPr>
          <w:rFonts w:eastAsia="Wingdings" w:cstheme="minorHAnsi"/>
          <w:sz w:val="20"/>
          <w:szCs w:val="20"/>
        </w:rPr>
        <w:t xml:space="preserve"> </w:t>
      </w:r>
      <w:r w:rsidR="00970C38" w:rsidRPr="00CD455B">
        <w:rPr>
          <w:rFonts w:eastAsia="Wingdings" w:cstheme="minorHAnsi"/>
          <w:sz w:val="20"/>
          <w:szCs w:val="20"/>
        </w:rPr>
        <w:t>&lt;command&gt;</w:t>
      </w:r>
      <w:r w:rsidRPr="00CD455B">
        <w:rPr>
          <w:rFonts w:eastAsia="Wingdings" w:cstheme="minorHAnsi"/>
          <w:sz w:val="20"/>
          <w:szCs w:val="20"/>
        </w:rPr>
        <w:t xml:space="preserve"> </w:t>
      </w:r>
      <w:r w:rsidR="00970C38" w:rsidRPr="00CD455B">
        <w:rPr>
          <w:rFonts w:eastAsia="Wingdings" w:cstheme="minorHAnsi"/>
          <w:sz w:val="20"/>
          <w:szCs w:val="20"/>
        </w:rPr>
        <w:t>-&gt; ID = &lt;assignment&gt;</w:t>
      </w:r>
    </w:p>
    <w:p w:rsidR="00970C38" w:rsidRPr="00CD455B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D455B">
        <w:rPr>
          <w:rFonts w:eastAsia="Wingdings" w:cstheme="minorHAnsi"/>
          <w:sz w:val="20"/>
          <w:szCs w:val="20"/>
        </w:rPr>
        <w:t xml:space="preserve"> </w:t>
      </w:r>
      <w:r w:rsidR="00970C38" w:rsidRPr="00CD455B">
        <w:rPr>
          <w:rFonts w:eastAsia="Wingdings" w:cstheme="minorHAnsi"/>
          <w:sz w:val="20"/>
          <w:szCs w:val="20"/>
        </w:rPr>
        <w:t>&lt;command&gt; -&gt; FUNCTION ( &lt;fct_call&gt;</w:t>
      </w:r>
    </w:p>
    <w:p w:rsidR="00CD455B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D455B">
        <w:rPr>
          <w:rFonts w:eastAsia="Wingdings" w:cstheme="minorHAnsi"/>
          <w:sz w:val="20"/>
          <w:szCs w:val="20"/>
        </w:rPr>
        <w:t xml:space="preserve"> &lt;command&gt; -&gt; &lt;predef_fct&gt;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&lt;command&gt; -&gt; def &lt;fction_start&gt;</w:t>
      </w:r>
    </w:p>
    <w:p w:rsidR="009A044D" w:rsidRPr="00CD455B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&lt;command&gt; -&gt; expression</w:t>
      </w:r>
    </w:p>
    <w:p w:rsidR="00CD455B" w:rsidRPr="00CD455B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D455B">
        <w:rPr>
          <w:rFonts w:eastAsia="Wingdings" w:cstheme="minorHAnsi"/>
          <w:sz w:val="20"/>
          <w:szCs w:val="20"/>
        </w:rPr>
        <w:t xml:space="preserve"> &lt;command&gt; -&gt; if &lt;if_statement&gt;</w:t>
      </w:r>
    </w:p>
    <w:p w:rsidR="00CD455B" w:rsidRPr="00CD455B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D455B">
        <w:rPr>
          <w:rFonts w:eastAsia="Wingdings" w:cstheme="minorHAnsi"/>
          <w:sz w:val="20"/>
          <w:szCs w:val="20"/>
        </w:rPr>
        <w:t xml:space="preserve"> &lt;command&gt; -&gt; while &lt;while_statement&gt;</w:t>
      </w:r>
    </w:p>
    <w:p w:rsidR="00CD455B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D455B">
        <w:rPr>
          <w:rFonts w:eastAsia="Wingdings" w:cstheme="minorHAnsi"/>
          <w:sz w:val="20"/>
          <w:szCs w:val="20"/>
        </w:rPr>
        <w:t xml:space="preserve"> &lt;command&gt; -&gt;</w:t>
      </w:r>
      <w:r w:rsidR="009A044D" w:rsidRPr="00CD455B">
        <w:rPr>
          <w:rFonts w:eastAsia="Wingdings" w:cstheme="minorHAnsi"/>
          <w:sz w:val="20"/>
          <w:szCs w:val="20"/>
        </w:rPr>
        <w:t xml:space="preserve"> ε</w:t>
      </w:r>
    </w:p>
    <w:p w:rsidR="00C63780" w:rsidRPr="00C63780" w:rsidRDefault="00C63780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</w:t>
      </w:r>
      <w:r w:rsidRPr="00CD455B">
        <w:rPr>
          <w:rFonts w:eastAsia="Wingdings" w:cstheme="minorHAnsi"/>
          <w:sz w:val="20"/>
          <w:szCs w:val="20"/>
        </w:rPr>
        <w:t>&lt;assignment&gt; -&gt; FUNCTION ( &lt;fct_call&gt;</w:t>
      </w:r>
    </w:p>
    <w:p w:rsidR="00CD455B" w:rsidRPr="00CD455B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D455B">
        <w:rPr>
          <w:rFonts w:eastAsia="Wingdings" w:cstheme="minorHAnsi"/>
          <w:sz w:val="20"/>
          <w:szCs w:val="20"/>
        </w:rPr>
        <w:t xml:space="preserve"> &lt;assignment&gt; -&gt; expression</w:t>
      </w:r>
    </w:p>
    <w:p w:rsidR="00CD455B" w:rsidRPr="00C63780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63780">
        <w:rPr>
          <w:rFonts w:eastAsia="Wingdings" w:cstheme="minorHAnsi"/>
          <w:sz w:val="20"/>
          <w:szCs w:val="20"/>
        </w:rPr>
        <w:t xml:space="preserve"> &lt;assignment&gt; -&gt; &lt;predef_fct&gt;</w:t>
      </w:r>
    </w:p>
    <w:p w:rsidR="00CD455B" w:rsidRDefault="00CD455B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 w:rsidRPr="00CD455B">
        <w:rPr>
          <w:rFonts w:eastAsia="Wingdings" w:cstheme="minorHAnsi"/>
          <w:sz w:val="20"/>
          <w:szCs w:val="20"/>
        </w:rPr>
        <w:t xml:space="preserve"> &lt;if_statement&gt; -&gt; expression : EOL INDENT &lt;statement_body&gt;</w:t>
      </w:r>
      <w:r w:rsidR="009A044D">
        <w:rPr>
          <w:rFonts w:eastAsia="Wingdings" w:cstheme="minorHAnsi"/>
          <w:sz w:val="20"/>
          <w:szCs w:val="20"/>
        </w:rPr>
        <w:t xml:space="preserve"> DEDENT</w:t>
      </w:r>
      <w:r w:rsidRPr="00CD455B">
        <w:rPr>
          <w:rFonts w:eastAsia="Wingdings" w:cstheme="minorHAnsi"/>
          <w:sz w:val="20"/>
          <w:szCs w:val="20"/>
        </w:rPr>
        <w:t xml:space="preserve"> &lt;else_statement&gt;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&lt;else_statement&gt; -&gt; else : EOL INDENT &lt;statement_body&gt;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&lt;else_statement&gt; -&gt; </w:t>
      </w:r>
      <w:r w:rsidRPr="00CD455B">
        <w:rPr>
          <w:rFonts w:eastAsia="Wingdings" w:cstheme="minorHAnsi"/>
          <w:sz w:val="20"/>
          <w:szCs w:val="20"/>
        </w:rPr>
        <w:t>ε</w:t>
      </w:r>
    </w:p>
    <w:p w:rsidR="00CD455B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</w:t>
      </w:r>
      <w:r w:rsidR="00CD455B">
        <w:rPr>
          <w:rFonts w:eastAsia="Wingdings" w:cstheme="minorHAnsi"/>
          <w:sz w:val="20"/>
          <w:szCs w:val="20"/>
        </w:rPr>
        <w:t xml:space="preserve">&lt;while_statement&gt; -&gt; </w:t>
      </w:r>
      <w:r w:rsidR="00CD455B" w:rsidRPr="00CD455B">
        <w:rPr>
          <w:rFonts w:eastAsia="Wingdings" w:cstheme="minorHAnsi"/>
          <w:sz w:val="20"/>
          <w:szCs w:val="20"/>
        </w:rPr>
        <w:t xml:space="preserve">expression : EOL INDENT &lt;statement_body&gt; </w:t>
      </w:r>
      <w:r>
        <w:rPr>
          <w:rFonts w:eastAsia="Wingdings" w:cstheme="minorHAnsi"/>
          <w:sz w:val="20"/>
          <w:szCs w:val="20"/>
        </w:rPr>
        <w:t>DEDENT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&lt;statement_body&gt; -&gt; &lt;command&gt; EOL &lt;statement_body&gt;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&lt;statement_body&gt; -&gt; DEDENT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&lt;fct_call&gt; -&gt; </w:t>
      </w:r>
      <w:r w:rsidR="004071F1">
        <w:rPr>
          <w:rFonts w:eastAsia="Wingdings" w:cstheme="minorHAnsi"/>
          <w:sz w:val="20"/>
          <w:szCs w:val="20"/>
        </w:rPr>
        <w:t>&lt;type&gt;</w:t>
      </w:r>
      <w:r>
        <w:rPr>
          <w:rFonts w:eastAsia="Wingdings" w:cstheme="minorHAnsi"/>
          <w:sz w:val="20"/>
          <w:szCs w:val="20"/>
        </w:rPr>
        <w:t xml:space="preserve"> &lt;arg_n&gt; )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&lt;arg_n&gt; -&gt; , </w:t>
      </w:r>
      <w:r w:rsidR="004071F1">
        <w:rPr>
          <w:rFonts w:eastAsia="Wingdings" w:cstheme="minorHAnsi"/>
          <w:sz w:val="20"/>
          <w:szCs w:val="20"/>
        </w:rPr>
        <w:t>&lt;type&gt;</w:t>
      </w:r>
      <w:r>
        <w:rPr>
          <w:rFonts w:eastAsia="Wingdings" w:cstheme="minorHAnsi"/>
          <w:sz w:val="20"/>
          <w:szCs w:val="20"/>
        </w:rPr>
        <w:t xml:space="preserve"> &lt;arg_n&gt;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&lt;arg_n&gt; -&gt; </w:t>
      </w:r>
      <w:r w:rsidRPr="00CD455B">
        <w:rPr>
          <w:rFonts w:eastAsia="Wingdings" w:cstheme="minorHAnsi"/>
          <w:sz w:val="20"/>
          <w:szCs w:val="20"/>
        </w:rPr>
        <w:t>ε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&lt;fction_start&gt; -&gt; FUNCTION ( ID &lt;arg_n&gt; ): EOL &lt;fction_body&gt; INDENT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&lt;fction_body&gt; -&gt; &lt;command&gt; EOL &lt;fction_body&gt;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&lt;fction_body&gt; -&gt; </w:t>
      </w:r>
      <w:r w:rsidRPr="00CD455B">
        <w:rPr>
          <w:rFonts w:eastAsia="Wingdings" w:cstheme="minorHAnsi"/>
          <w:sz w:val="20"/>
          <w:szCs w:val="20"/>
        </w:rPr>
        <w:t>ε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&lt;predef_fct&gt; -&gt; inputs ( )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&lt;predef_fct&gt; -&gt; inputf ( )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&lt;predef_fct&gt; -&gt; inputi ( )</w:t>
      </w:r>
    </w:p>
    <w:p w:rsidR="009A044D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&lt;predef_fct&gt; -&gt; print ( </w:t>
      </w:r>
      <w:r w:rsidR="004071F1">
        <w:rPr>
          <w:rFonts w:eastAsia="Wingdings" w:cstheme="minorHAnsi"/>
          <w:sz w:val="20"/>
          <w:szCs w:val="20"/>
        </w:rPr>
        <w:t>&lt;type&gt; &lt;arg_n</w:t>
      </w:r>
      <w:r w:rsidR="004071F1">
        <w:rPr>
          <w:rFonts w:eastAsia="Wingdings" w:cstheme="minorHAnsi"/>
          <w:sz w:val="20"/>
          <w:szCs w:val="20"/>
        </w:rPr>
        <w:softHyphen/>
        <w:t>&gt;</w:t>
      </w:r>
      <w:r>
        <w:rPr>
          <w:rFonts w:eastAsia="Wingdings" w:cstheme="minorHAnsi"/>
          <w:sz w:val="20"/>
          <w:szCs w:val="20"/>
        </w:rPr>
        <w:t xml:space="preserve"> )</w:t>
      </w:r>
    </w:p>
    <w:p w:rsidR="004071F1" w:rsidRPr="004071F1" w:rsidRDefault="009A044D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&lt;predef_fct&gt; -&gt; len (</w:t>
      </w:r>
      <w:r w:rsidR="004071F1">
        <w:rPr>
          <w:rFonts w:eastAsia="Wingdings" w:cstheme="minorHAnsi"/>
          <w:sz w:val="20"/>
          <w:szCs w:val="20"/>
        </w:rPr>
        <w:t xml:space="preserve"> &lt;type&gt; </w:t>
      </w:r>
      <w:r>
        <w:rPr>
          <w:rFonts w:eastAsia="Wingdings" w:cstheme="minorHAnsi"/>
          <w:sz w:val="20"/>
          <w:szCs w:val="20"/>
        </w:rPr>
        <w:t>)</w:t>
      </w:r>
    </w:p>
    <w:p w:rsidR="004071F1" w:rsidRDefault="004071F1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&lt;predef_fct&gt; -&gt; substr ( &lt;type&gt;, &lt;type&gt;, &lt;type&gt; )</w:t>
      </w:r>
    </w:p>
    <w:p w:rsidR="004071F1" w:rsidRDefault="004071F1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&lt;predef_fct&gt; -&gt; ord ( &lt;type&gt;, &lt;type&gt; )</w:t>
      </w:r>
    </w:p>
    <w:p w:rsidR="004071F1" w:rsidRDefault="004071F1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&lt;predef_fct&gt; -&gt; chr ( &lt;type&gt; )</w:t>
      </w:r>
    </w:p>
    <w:p w:rsidR="004071F1" w:rsidRDefault="004071F1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&lt;type&gt; -&gt; STR</w:t>
      </w:r>
    </w:p>
    <w:p w:rsidR="004071F1" w:rsidRDefault="00C63780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</w:t>
      </w:r>
      <w:r w:rsidR="004071F1">
        <w:rPr>
          <w:rFonts w:eastAsia="Wingdings" w:cstheme="minorHAnsi"/>
          <w:sz w:val="20"/>
          <w:szCs w:val="20"/>
        </w:rPr>
        <w:t xml:space="preserve">&lt;type&gt; -&gt; </w:t>
      </w:r>
      <w:r>
        <w:rPr>
          <w:rFonts w:eastAsia="Wingdings" w:cstheme="minorHAnsi"/>
          <w:sz w:val="20"/>
          <w:szCs w:val="20"/>
        </w:rPr>
        <w:t>ID</w:t>
      </w:r>
    </w:p>
    <w:p w:rsidR="009A044D" w:rsidRDefault="004071F1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&lt;type&gt; -&gt; INT</w:t>
      </w:r>
    </w:p>
    <w:p w:rsidR="00D2240A" w:rsidRDefault="004071F1" w:rsidP="00193A86">
      <w:pPr>
        <w:pStyle w:val="Odstavecseseznamem"/>
        <w:numPr>
          <w:ilvl w:val="0"/>
          <w:numId w:val="9"/>
        </w:numPr>
        <w:spacing w:after="0" w:line="240" w:lineRule="auto"/>
        <w:ind w:left="284"/>
        <w:rPr>
          <w:rFonts w:eastAsia="Wingdings" w:cstheme="minorHAnsi"/>
          <w:sz w:val="20"/>
          <w:szCs w:val="20"/>
        </w:rPr>
      </w:pPr>
      <w:r>
        <w:rPr>
          <w:rFonts w:eastAsia="Wingdings" w:cstheme="minorHAnsi"/>
          <w:sz w:val="20"/>
          <w:szCs w:val="20"/>
        </w:rPr>
        <w:t xml:space="preserve"> &lt;type&gt; -&gt; FLOAT</w:t>
      </w:r>
    </w:p>
    <w:p w:rsidR="00D2240A" w:rsidRDefault="00D2240A" w:rsidP="00D2240A">
      <w:pPr>
        <w:spacing w:after="0" w:line="240" w:lineRule="auto"/>
        <w:rPr>
          <w:rFonts w:eastAsia="Wingdings" w:cstheme="minorHAnsi"/>
          <w:sz w:val="20"/>
          <w:szCs w:val="20"/>
        </w:rPr>
      </w:pPr>
    </w:p>
    <w:p w:rsidR="00D2240A" w:rsidRDefault="00D2240A" w:rsidP="00D2240A">
      <w:pPr>
        <w:spacing w:after="0" w:line="240" w:lineRule="auto"/>
        <w:rPr>
          <w:rFonts w:eastAsia="Wingdings" w:cstheme="minorHAnsi"/>
          <w:sz w:val="20"/>
          <w:szCs w:val="20"/>
        </w:rPr>
      </w:pPr>
    </w:p>
    <w:p w:rsidR="00D2240A" w:rsidRPr="00D2240A" w:rsidRDefault="00D2240A" w:rsidP="00D2240A">
      <w:pPr>
        <w:spacing w:after="0" w:line="240" w:lineRule="auto"/>
        <w:rPr>
          <w:rFonts w:eastAsia="Wingdings" w:cstheme="minorHAnsi"/>
          <w:sz w:val="20"/>
          <w:szCs w:val="20"/>
        </w:rPr>
      </w:pPr>
    </w:p>
    <w:bookmarkStart w:id="23" w:name="_MON_1637484313"/>
    <w:bookmarkEnd w:id="23"/>
    <w:p w:rsidR="004071F1" w:rsidRPr="00D2240A" w:rsidRDefault="00C63780" w:rsidP="00C63780">
      <w:pPr>
        <w:spacing w:after="0" w:line="240" w:lineRule="auto"/>
        <w:ind w:left="-993"/>
        <w:rPr>
          <w:rFonts w:eastAsia="Wingdings" w:cstheme="minorHAnsi"/>
          <w:sz w:val="20"/>
          <w:szCs w:val="20"/>
        </w:rPr>
      </w:pPr>
      <w:r>
        <w:object w:dxaOrig="15813" w:dyaOrig="3813">
          <v:shape id="_x0000_i1026" type="#_x0000_t75" style="width:552pt;height:146pt" o:ole="">
            <v:imagedata r:id="rId14" o:title=""/>
          </v:shape>
          <o:OLEObject Type="Embed" ProgID="Excel.Sheet.12" ShapeID="_x0000_i1026" DrawAspect="Content" ObjectID="_1637503910" r:id="rId15"/>
        </w:object>
      </w:r>
    </w:p>
    <w:sectPr w:rsidR="004071F1" w:rsidRPr="00D2240A">
      <w:footerReference w:type="default" r:id="rId16"/>
      <w:pgSz w:w="11906" w:h="16838"/>
      <w:pgMar w:top="1417" w:right="1417" w:bottom="1417" w:left="1417" w:header="0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151" w:rsidRDefault="00120151">
      <w:pPr>
        <w:spacing w:after="0" w:line="240" w:lineRule="auto"/>
      </w:pPr>
      <w:r>
        <w:separator/>
      </w:r>
    </w:p>
  </w:endnote>
  <w:endnote w:type="continuationSeparator" w:id="0">
    <w:p w:rsidR="00120151" w:rsidRDefault="0012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005125"/>
      <w:docPartObj>
        <w:docPartGallery w:val="Page Numbers (Bottom of Page)"/>
        <w:docPartUnique/>
      </w:docPartObj>
    </w:sdtPr>
    <w:sdtEndPr/>
    <w:sdtContent>
      <w:p w:rsidR="00650347" w:rsidRDefault="001137FB">
        <w:pPr>
          <w:pStyle w:val="Zpat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:rsidR="00650347" w:rsidRDefault="006503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151" w:rsidRDefault="00120151">
      <w:pPr>
        <w:spacing w:after="0" w:line="240" w:lineRule="auto"/>
      </w:pPr>
      <w:r>
        <w:separator/>
      </w:r>
    </w:p>
  </w:footnote>
  <w:footnote w:type="continuationSeparator" w:id="0">
    <w:p w:rsidR="00120151" w:rsidRDefault="0012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4CC"/>
    <w:multiLevelType w:val="hybridMultilevel"/>
    <w:tmpl w:val="ACD020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4CFA"/>
    <w:multiLevelType w:val="multilevel"/>
    <w:tmpl w:val="A510DB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A4D63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27586"/>
    <w:multiLevelType w:val="hybridMultilevel"/>
    <w:tmpl w:val="0CE4DE7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A2954"/>
    <w:multiLevelType w:val="multilevel"/>
    <w:tmpl w:val="EDA8E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0C84849"/>
    <w:multiLevelType w:val="hybridMultilevel"/>
    <w:tmpl w:val="7AD4AC5C"/>
    <w:lvl w:ilvl="0" w:tplc="78FA71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0479B"/>
    <w:multiLevelType w:val="multilevel"/>
    <w:tmpl w:val="7D6C334A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FC2C96"/>
    <w:multiLevelType w:val="hybridMultilevel"/>
    <w:tmpl w:val="6720B2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53FA8"/>
    <w:multiLevelType w:val="hybridMultilevel"/>
    <w:tmpl w:val="A0020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7"/>
    <w:rsid w:val="00104CFC"/>
    <w:rsid w:val="001137FB"/>
    <w:rsid w:val="00120151"/>
    <w:rsid w:val="00120B54"/>
    <w:rsid w:val="00130F0B"/>
    <w:rsid w:val="00193A86"/>
    <w:rsid w:val="001A22AB"/>
    <w:rsid w:val="001D34A8"/>
    <w:rsid w:val="004071F1"/>
    <w:rsid w:val="004A1E3B"/>
    <w:rsid w:val="004D1969"/>
    <w:rsid w:val="00650347"/>
    <w:rsid w:val="00680F13"/>
    <w:rsid w:val="006E6D1F"/>
    <w:rsid w:val="00823B31"/>
    <w:rsid w:val="00890538"/>
    <w:rsid w:val="008A5E05"/>
    <w:rsid w:val="008E0F5A"/>
    <w:rsid w:val="008E63D2"/>
    <w:rsid w:val="00970C38"/>
    <w:rsid w:val="00984B06"/>
    <w:rsid w:val="0098587E"/>
    <w:rsid w:val="009A044D"/>
    <w:rsid w:val="00B404C2"/>
    <w:rsid w:val="00B56077"/>
    <w:rsid w:val="00B9470A"/>
    <w:rsid w:val="00BA027F"/>
    <w:rsid w:val="00C419B7"/>
    <w:rsid w:val="00C63780"/>
    <w:rsid w:val="00CC2BBD"/>
    <w:rsid w:val="00CD455B"/>
    <w:rsid w:val="00D2240A"/>
    <w:rsid w:val="00D25A46"/>
    <w:rsid w:val="00D314F6"/>
    <w:rsid w:val="00D7420F"/>
    <w:rsid w:val="00DE3345"/>
    <w:rsid w:val="00E152DE"/>
    <w:rsid w:val="00E83940"/>
    <w:rsid w:val="00E94E14"/>
    <w:rsid w:val="00F050CF"/>
    <w:rsid w:val="00F20434"/>
    <w:rsid w:val="00F855F5"/>
    <w:rsid w:val="00FC389A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1B751"/>
  <w15:docId w15:val="{BCDEC3E8-9AF6-4055-BDEA-4AE01D23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paragraph" w:styleId="Nadpis1">
    <w:name w:val="heading 1"/>
    <w:basedOn w:val="Normln"/>
    <w:link w:val="Nadpis1Char"/>
    <w:uiPriority w:val="9"/>
    <w:qFormat/>
    <w:rsid w:val="0012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2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5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1210D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210D3"/>
    <w:rPr>
      <w:rFonts w:asciiTheme="majorHAnsi" w:eastAsiaTheme="majorEastAsia" w:hAnsiTheme="majorHAnsi" w:cstheme="majorBidi"/>
      <w:sz w:val="26"/>
      <w:szCs w:val="26"/>
    </w:rPr>
  </w:style>
  <w:style w:type="character" w:customStyle="1" w:styleId="NzevChar">
    <w:name w:val="Název Char"/>
    <w:basedOn w:val="Standardnpsmoodstavce"/>
    <w:link w:val="Nzev"/>
    <w:uiPriority w:val="10"/>
    <w:qFormat/>
    <w:rsid w:val="00763D9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Standardnpsmoodstavce"/>
    <w:uiPriority w:val="99"/>
    <w:unhideWhenUsed/>
    <w:rsid w:val="00707727"/>
    <w:rPr>
      <w:color w:val="0563C1" w:themeColor="hyperlink"/>
      <w:u w:val="single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592BDC"/>
  </w:style>
  <w:style w:type="character" w:customStyle="1" w:styleId="ZpatChar">
    <w:name w:val="Zápatí Char"/>
    <w:basedOn w:val="Standardnpsmoodstavce"/>
    <w:link w:val="Zpat"/>
    <w:uiPriority w:val="99"/>
    <w:qFormat/>
    <w:rsid w:val="00592BDC"/>
  </w:style>
  <w:style w:type="character" w:customStyle="1" w:styleId="IndexLink">
    <w:name w:val="Index Link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Nzev">
    <w:name w:val="Title"/>
    <w:basedOn w:val="Normln"/>
    <w:link w:val="NzevChar"/>
    <w:uiPriority w:val="10"/>
    <w:qFormat/>
    <w:rsid w:val="0076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adpisobsahu">
    <w:name w:val="TOC Heading"/>
    <w:basedOn w:val="Nadpis1"/>
    <w:uiPriority w:val="39"/>
    <w:unhideWhenUsed/>
    <w:qFormat/>
    <w:rsid w:val="00707727"/>
    <w:rPr>
      <w:color w:val="2F5496" w:themeColor="accent1" w:themeShade="BF"/>
      <w:lang w:eastAsia="cs-CZ"/>
    </w:rPr>
  </w:style>
  <w:style w:type="paragraph" w:styleId="Obsah1">
    <w:name w:val="toc 1"/>
    <w:basedOn w:val="Normln"/>
    <w:autoRedefine/>
    <w:uiPriority w:val="39"/>
    <w:unhideWhenUsed/>
    <w:rsid w:val="00707727"/>
    <w:pPr>
      <w:spacing w:after="100"/>
    </w:pPr>
  </w:style>
  <w:style w:type="paragraph" w:styleId="Odstavecseseznamem">
    <w:name w:val="List Paragraph"/>
    <w:basedOn w:val="Normln"/>
    <w:uiPriority w:val="34"/>
    <w:qFormat/>
    <w:rsid w:val="00D531C2"/>
    <w:pPr>
      <w:ind w:left="720"/>
      <w:contextualSpacing/>
    </w:pPr>
  </w:style>
  <w:style w:type="paragraph" w:styleId="Obsah2">
    <w:name w:val="toc 2"/>
    <w:basedOn w:val="Normln"/>
    <w:autoRedefine/>
    <w:uiPriority w:val="39"/>
    <w:unhideWhenUsed/>
    <w:rsid w:val="005F4A12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table" w:styleId="Mkatabulky">
    <w:name w:val="Table Grid"/>
    <w:basedOn w:val="Normlntabulka"/>
    <w:uiPriority w:val="39"/>
    <w:rsid w:val="00190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F050CF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050CF"/>
    <w:rPr>
      <w:rFonts w:asciiTheme="majorHAnsi" w:eastAsiaTheme="majorEastAsia" w:hAnsiTheme="majorHAnsi" w:cstheme="majorBidi"/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F20434"/>
    <w:rPr>
      <w:color w:val="605E5C"/>
      <w:shd w:val="clear" w:color="auto" w:fill="E1DFDD"/>
    </w:rPr>
  </w:style>
  <w:style w:type="paragraph" w:styleId="Obsah3">
    <w:name w:val="toc 3"/>
    <w:basedOn w:val="Normln"/>
    <w:next w:val="Normln"/>
    <w:autoRedefine/>
    <w:uiPriority w:val="39"/>
    <w:unhideWhenUsed/>
    <w:rsid w:val="00104C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t.vutbr.cz/study/courses/IFJ/public/materials/index.php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E34F7-098B-46FA-B5CF-4850A870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1364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Klusáček Jan (213491)</dc:creator>
  <dc:description/>
  <cp:lastModifiedBy>Klusáček Jan (213491)</cp:lastModifiedBy>
  <cp:revision>3</cp:revision>
  <dcterms:created xsi:type="dcterms:W3CDTF">2019-12-10T16:24:00Z</dcterms:created>
  <dcterms:modified xsi:type="dcterms:W3CDTF">2019-12-10T16:25:00Z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