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CA62A" w14:textId="77777777" w:rsidR="00A64FA0" w:rsidRDefault="00A64FA0" w:rsidP="00A64FA0">
      <w:r>
        <w:t>CS3520 - Microarchitecture Design Document</w:t>
      </w:r>
    </w:p>
    <w:p w14:paraId="39FF6A55" w14:textId="77777777" w:rsidR="00A64FA0" w:rsidRDefault="00A64FA0" w:rsidP="00A64FA0">
      <w:r>
        <w:t xml:space="preserve">Processor: </w:t>
      </w:r>
      <w:proofErr w:type="spellStart"/>
      <w:r>
        <w:t>MedAI</w:t>
      </w:r>
      <w:proofErr w:type="spellEnd"/>
      <w:r>
        <w:t xml:space="preserve"> Healthcare Accelerator</w:t>
      </w:r>
    </w:p>
    <w:p w14:paraId="169F06E3" w14:textId="77777777" w:rsidR="00A64FA0" w:rsidRDefault="00A64FA0" w:rsidP="00A64FA0">
      <w:r>
        <w:t>Group: No Blueprint</w:t>
      </w:r>
    </w:p>
    <w:p w14:paraId="6DD7FB4B" w14:textId="34B854F0" w:rsidR="00A64FA0" w:rsidRDefault="00A64FA0" w:rsidP="00A64FA0">
      <w:r>
        <w:t>Date: 2</w:t>
      </w:r>
      <w:r w:rsidR="006E46B3">
        <w:t>7</w:t>
      </w:r>
      <w:r>
        <w:t xml:space="preserve"> October 2025</w:t>
      </w:r>
    </w:p>
    <w:p w14:paraId="11D05B5E" w14:textId="77777777" w:rsidR="00A64FA0" w:rsidRDefault="00A64FA0" w:rsidP="00A64FA0"/>
    <w:p w14:paraId="014DE704" w14:textId="77777777" w:rsidR="00A64FA0" w:rsidRDefault="00A64FA0" w:rsidP="00A64FA0">
      <w:pPr>
        <w:pStyle w:val="Heading1"/>
      </w:pPr>
      <w:r>
        <w:t>1. INTRODUCTION</w:t>
      </w:r>
    </w:p>
    <w:p w14:paraId="49112D82" w14:textId="3FA75086" w:rsidR="00A64FA0" w:rsidRDefault="00A64FA0" w:rsidP="00A64FA0">
      <w:pPr>
        <w:pStyle w:val="Heading3"/>
      </w:pPr>
      <w:r>
        <w:t>Reference ISA Overview</w:t>
      </w:r>
    </w:p>
    <w:p w14:paraId="330BA929" w14:textId="77777777" w:rsidR="00A64FA0" w:rsidRDefault="00A64FA0" w:rsidP="00A64FA0">
      <w:r>
        <w:t xml:space="preserve">The </w:t>
      </w:r>
      <w:proofErr w:type="spellStart"/>
      <w:r>
        <w:t>MedAI</w:t>
      </w:r>
      <w:proofErr w:type="spellEnd"/>
      <w:r>
        <w:t xml:space="preserve"> Instruction Set Architecture (ISA) represents a specialized RISC-AI hybrid architecture engineered for AI-driven mobile healthcare systems deployed across Africa's remote regions. This ISA strategically combines base RISC architectural simplicity with domain-specific AI instructions to support three critical healthcare workloads: geospatial analysis for provider location services, fingerprint recognition for patient identification, and image-based triage for medical diagnostics. </w:t>
      </w:r>
    </w:p>
    <w:p w14:paraId="61654C47" w14:textId="77777777" w:rsidR="00A64FA0" w:rsidRDefault="00A64FA0" w:rsidP="00A64FA0"/>
    <w:p w14:paraId="062C3D74" w14:textId="77777777" w:rsidR="00A64FA0" w:rsidRDefault="00A64FA0" w:rsidP="00A64FA0">
      <w:pPr>
        <w:pStyle w:val="Heading4"/>
      </w:pPr>
      <w:r w:rsidRPr="00A64FA0">
        <w:rPr>
          <w:rStyle w:val="Heading4Char"/>
        </w:rPr>
        <w:t>Key architectural features include</w:t>
      </w:r>
      <w:r>
        <w:t>:</w:t>
      </w:r>
    </w:p>
    <w:p w14:paraId="6A3E2FB4" w14:textId="77777777" w:rsidR="00A64FA0" w:rsidRDefault="00A64FA0" w:rsidP="00A64FA0">
      <w:r>
        <w:t>• 32 general-purpose 32-bit registers (R0-R31)</w:t>
      </w:r>
    </w:p>
    <w:p w14:paraId="6EB8FECE" w14:textId="77777777" w:rsidR="00A64FA0" w:rsidRDefault="00A64FA0" w:rsidP="00A64FA0">
      <w:r>
        <w:t>• Dedicated floating-point registers (F0-F15) for precision computations</w:t>
      </w:r>
    </w:p>
    <w:p w14:paraId="4A140CB0" w14:textId="77777777" w:rsidR="00A64FA0" w:rsidRDefault="00A64FA0" w:rsidP="00A64FA0">
      <w:r>
        <w:t>• Support for multiple data types: 8-bit, 16-bit, and 32-bit integers; 32-bit floating-point values; and 128-bit vector arrays for parallel processing</w:t>
      </w:r>
    </w:p>
    <w:p w14:paraId="7E378C7B" w14:textId="77777777" w:rsidR="00A64FA0" w:rsidRDefault="00A64FA0" w:rsidP="00A64FA0">
      <w:r>
        <w:t>• Fixed 32-bit instruction encoding with R-type, I-type, and S-type formats</w:t>
      </w:r>
    </w:p>
    <w:p w14:paraId="316AC6D4" w14:textId="327DC914" w:rsidR="00A64FA0" w:rsidRDefault="00A64FA0" w:rsidP="00A64FA0">
      <w:r>
        <w:t>• Little-endian memory model with word-aligned (4-byte) access patterns</w:t>
      </w:r>
    </w:p>
    <w:p w14:paraId="73FD2930" w14:textId="4EB33366" w:rsidR="00A64FA0" w:rsidRDefault="00A64FA0" w:rsidP="00A64FA0">
      <w:pPr>
        <w:pStyle w:val="Heading3"/>
      </w:pPr>
      <w:r>
        <w:t>Supported Instruction Classes</w:t>
      </w:r>
    </w:p>
    <w:p w14:paraId="7C89F443" w14:textId="0A7B2927" w:rsidR="00A64FA0" w:rsidRDefault="00A64FA0" w:rsidP="00A64FA0">
      <w:pPr>
        <w:pStyle w:val="Heading4"/>
      </w:pPr>
      <w:r>
        <w:t>Core RISC Operations</w:t>
      </w:r>
    </w:p>
    <w:p w14:paraId="536CA314" w14:textId="77777777" w:rsidR="00A64FA0" w:rsidRDefault="00A64FA0" w:rsidP="00A64FA0">
      <w:r>
        <w:t>• Integer Arithmetic: ADD, SUB, MUL, DIV</w:t>
      </w:r>
    </w:p>
    <w:p w14:paraId="09B9101C" w14:textId="77777777" w:rsidR="00A64FA0" w:rsidRDefault="00A64FA0" w:rsidP="00A64FA0">
      <w:r>
        <w:t>• Logical Operations: AND, OR, XOR, NOT</w:t>
      </w:r>
    </w:p>
    <w:p w14:paraId="25A0A421" w14:textId="24E74183" w:rsidR="00A64FA0" w:rsidRDefault="00A64FA0" w:rsidP="00A64FA0">
      <w:r>
        <w:t>• Control Flow: BEQ (Branch Equal), BNE (Branch Not Equal), JMP (Unconditional Jump) Memory Operations</w:t>
      </w:r>
    </w:p>
    <w:p w14:paraId="1EC551BE" w14:textId="77777777" w:rsidR="00A64FA0" w:rsidRDefault="00A64FA0" w:rsidP="00A64FA0">
      <w:r>
        <w:t>• Load/Store: LD (Load Word), ST (Store Word)</w:t>
      </w:r>
    </w:p>
    <w:p w14:paraId="12DDB201" w14:textId="77777777" w:rsidR="00A64FA0" w:rsidRDefault="00A64FA0" w:rsidP="00A64FA0">
      <w:r>
        <w:t xml:space="preserve">• Addressing Modes: Immediate, register-indirect, </w:t>
      </w:r>
      <w:proofErr w:type="spellStart"/>
      <w:r>
        <w:t>base+offset</w:t>
      </w:r>
      <w:proofErr w:type="spellEnd"/>
      <w:r>
        <w:t>, PC-relative</w:t>
      </w:r>
    </w:p>
    <w:p w14:paraId="2296D49F" w14:textId="32E13DC3" w:rsidR="00A64FA0" w:rsidRDefault="00A64FA0" w:rsidP="00A64FA0">
      <w:pPr>
        <w:pStyle w:val="Heading4"/>
      </w:pPr>
      <w:r>
        <w:t xml:space="preserve"> Floating-Point Operations</w:t>
      </w:r>
    </w:p>
    <w:p w14:paraId="0F67AD68" w14:textId="77777777" w:rsidR="00A64FA0" w:rsidRDefault="00A64FA0" w:rsidP="00A64FA0">
      <w:r>
        <w:t>• FP Arithmetic: FADD (Floating Add), FMUL (Floating Multiply), FDIV (Floating Divide)</w:t>
      </w:r>
    </w:p>
    <w:p w14:paraId="177439DD" w14:textId="77777777" w:rsidR="00A64FA0" w:rsidRDefault="00A64FA0" w:rsidP="00A64FA0">
      <w:r>
        <w:t>• Precision: 32-bit single-precision floating-point format</w:t>
      </w:r>
    </w:p>
    <w:p w14:paraId="07307842" w14:textId="4B587BB2" w:rsidR="00A64FA0" w:rsidRDefault="00A64FA0" w:rsidP="00A64FA0">
      <w:pPr>
        <w:pStyle w:val="Heading4"/>
      </w:pPr>
      <w:r>
        <w:lastRenderedPageBreak/>
        <w:t xml:space="preserve"> Vector Operations</w:t>
      </w:r>
    </w:p>
    <w:p w14:paraId="698226C2" w14:textId="77777777" w:rsidR="00A64FA0" w:rsidRDefault="00A64FA0" w:rsidP="00A64FA0">
      <w:r>
        <w:t>• SIMD Processing: VADD (Vector Add), VMUL (Vector Multiply)</w:t>
      </w:r>
    </w:p>
    <w:p w14:paraId="4115D5D1" w14:textId="77777777" w:rsidR="00A64FA0" w:rsidRDefault="00A64FA0" w:rsidP="00A64FA0">
      <w:r>
        <w:t>• Data Width: 128-bit vector registers supporting parallel operations</w:t>
      </w:r>
    </w:p>
    <w:p w14:paraId="28D27159" w14:textId="586FD5CB" w:rsidR="00A64FA0" w:rsidRDefault="00A64FA0" w:rsidP="00A64FA0">
      <w:pPr>
        <w:pStyle w:val="Heading4"/>
      </w:pPr>
      <w:r>
        <w:t>Domain-Specific AI Operations</w:t>
      </w:r>
    </w:p>
    <w:p w14:paraId="2C532199" w14:textId="77777777" w:rsidR="00A64FA0" w:rsidRDefault="00A64FA0" w:rsidP="00A64FA0">
      <w:r>
        <w:t>• Geospatial Processing:</w:t>
      </w:r>
    </w:p>
    <w:p w14:paraId="0C3CC240" w14:textId="77777777" w:rsidR="00A64FA0" w:rsidRDefault="00A64FA0" w:rsidP="00A64FA0">
      <w:r>
        <w:t xml:space="preserve">  - GEO_DIST: Compute haversine distance between geographic coordinates</w:t>
      </w:r>
    </w:p>
    <w:p w14:paraId="11F4D8A9" w14:textId="77777777" w:rsidR="00A64FA0" w:rsidRDefault="00A64FA0" w:rsidP="00A64FA0">
      <w:r>
        <w:t xml:space="preserve">  - GEO_NEAR: Identify nearest healthcare provider from coordinate database</w:t>
      </w:r>
    </w:p>
    <w:p w14:paraId="792882D7" w14:textId="77777777" w:rsidR="00A64FA0" w:rsidRDefault="00A64FA0" w:rsidP="00A64FA0">
      <w:r>
        <w:t>• Biometric Processing:</w:t>
      </w:r>
    </w:p>
    <w:p w14:paraId="22305BD5" w14:textId="77777777" w:rsidR="00A64FA0" w:rsidRDefault="00A64FA0" w:rsidP="00A64FA0">
      <w:r>
        <w:t xml:space="preserve">  - FREC_MATCH: Compare fingerprint descriptors and return match score</w:t>
      </w:r>
    </w:p>
    <w:p w14:paraId="343FB93F" w14:textId="77777777" w:rsidR="00A64FA0" w:rsidRDefault="00A64FA0" w:rsidP="00A64FA0">
      <w:r>
        <w:t>• Image Processing:</w:t>
      </w:r>
    </w:p>
    <w:p w14:paraId="0BB26894" w14:textId="77777777" w:rsidR="00A64FA0" w:rsidRDefault="00A64FA0" w:rsidP="00A64FA0">
      <w:r>
        <w:t xml:space="preserve">  - IMG_SIFT: Perform SIFT-like </w:t>
      </w:r>
      <w:proofErr w:type="spellStart"/>
      <w:r>
        <w:t>keypoint</w:t>
      </w:r>
      <w:proofErr w:type="spellEnd"/>
      <w:r>
        <w:t xml:space="preserve"> extraction from medical images</w:t>
      </w:r>
    </w:p>
    <w:p w14:paraId="428E7688" w14:textId="2CE63729" w:rsidR="00A64FA0" w:rsidRDefault="00A64FA0" w:rsidP="00A64FA0">
      <w:r>
        <w:t xml:space="preserve">  - IMG_NORM: Normalize descriptor vectors for machine learning</w:t>
      </w:r>
    </w:p>
    <w:p w14:paraId="5B9EB1AE" w14:textId="65C45961" w:rsidR="00A64FA0" w:rsidRDefault="00A64FA0" w:rsidP="00536650">
      <w:pPr>
        <w:pStyle w:val="Heading2"/>
      </w:pPr>
      <w:r>
        <w:t>Design Objective</w:t>
      </w:r>
    </w:p>
    <w:p w14:paraId="7213546C" w14:textId="77777777" w:rsidR="00A64FA0" w:rsidRDefault="00A64FA0" w:rsidP="00A64FA0">
      <w:r>
        <w:t xml:space="preserve">The primary design objective for the </w:t>
      </w:r>
      <w:proofErr w:type="spellStart"/>
      <w:r>
        <w:t>MedAI</w:t>
      </w:r>
      <w:proofErr w:type="spellEnd"/>
      <w:r>
        <w:t xml:space="preserve"> microarchitecture is to enable simple pipeline implementation while maintaining high performance for medical AI workloads. Specific design goals include:</w:t>
      </w:r>
    </w:p>
    <w:p w14:paraId="4A4D53BE" w14:textId="458A982E" w:rsidR="00A64FA0" w:rsidRDefault="00A64FA0" w:rsidP="00A64FA0">
      <w:pPr>
        <w:pStyle w:val="Heading4"/>
      </w:pPr>
      <w:r>
        <w:t>Minimize Hardware Complexity</w:t>
      </w:r>
    </w:p>
    <w:p w14:paraId="13928CF9" w14:textId="77777777" w:rsidR="00A64FA0" w:rsidRDefault="00A64FA0" w:rsidP="00A64FA0">
      <w:r>
        <w:t>• Implement a single unified AI accelerator that replaces multiple specialized execution units</w:t>
      </w:r>
    </w:p>
    <w:p w14:paraId="7836E3FA" w14:textId="77777777" w:rsidR="00A64FA0" w:rsidRDefault="00A64FA0" w:rsidP="00A64FA0">
      <w:r>
        <w:t>• Reduce control logic overhead through fixed instruction formats</w:t>
      </w:r>
    </w:p>
    <w:p w14:paraId="4C061FBD" w14:textId="77777777" w:rsidR="00A64FA0" w:rsidRDefault="00A64FA0" w:rsidP="00A64FA0">
      <w:r>
        <w:t xml:space="preserve">• Eliminate redundant </w:t>
      </w:r>
      <w:proofErr w:type="spellStart"/>
      <w:r>
        <w:t>datapath</w:t>
      </w:r>
      <w:proofErr w:type="spellEnd"/>
      <w:r>
        <w:t xml:space="preserve"> components through strategic resource sharing</w:t>
      </w:r>
    </w:p>
    <w:p w14:paraId="06483E4C" w14:textId="3C9F72DB" w:rsidR="00A64FA0" w:rsidRDefault="00A64FA0" w:rsidP="00A64FA0">
      <w:r>
        <w:t>Optimize for Target Healthcare Workloads</w:t>
      </w:r>
    </w:p>
    <w:p w14:paraId="1C8A979E" w14:textId="77777777" w:rsidR="00A64FA0" w:rsidRDefault="00A64FA0" w:rsidP="00A64FA0">
      <w:r>
        <w:t xml:space="preserve">• Streamline </w:t>
      </w:r>
      <w:proofErr w:type="spellStart"/>
      <w:r>
        <w:t>datapath</w:t>
      </w:r>
      <w:proofErr w:type="spellEnd"/>
      <w:r>
        <w:t xml:space="preserve"> for geospatial computations (coordinate processing)</w:t>
      </w:r>
    </w:p>
    <w:p w14:paraId="0BE7501C" w14:textId="77777777" w:rsidR="00A64FA0" w:rsidRDefault="00A64FA0" w:rsidP="00A64FA0">
      <w:r>
        <w:t>• Accelerate biometric matching operations (fingerprint recognition)</w:t>
      </w:r>
    </w:p>
    <w:p w14:paraId="7CF616F9" w14:textId="77777777" w:rsidR="00A64FA0" w:rsidRDefault="00A64FA0" w:rsidP="00A64FA0">
      <w:r>
        <w:t>• Optimize for medical image processing workloads (SIFT feature extraction)</w:t>
      </w:r>
    </w:p>
    <w:p w14:paraId="0C94FDBA" w14:textId="59B7D869" w:rsidR="00A64FA0" w:rsidRDefault="00A64FA0" w:rsidP="00A64FA0">
      <w:pPr>
        <w:pStyle w:val="Heading4"/>
      </w:pPr>
      <w:r>
        <w:t>Power Efficiency</w:t>
      </w:r>
    </w:p>
    <w:p w14:paraId="4AD67634" w14:textId="77777777" w:rsidR="00A64FA0" w:rsidRDefault="00A64FA0" w:rsidP="00A64FA0">
      <w:r>
        <w:t>• Simple control logic reduces dynamic power consumption</w:t>
      </w:r>
    </w:p>
    <w:p w14:paraId="2081741F" w14:textId="77777777" w:rsidR="00A64FA0" w:rsidRDefault="00A64FA0" w:rsidP="00A64FA0">
      <w:r>
        <w:t>• Efficient execution path minimizes switching activity</w:t>
      </w:r>
    </w:p>
    <w:p w14:paraId="21508AD4" w14:textId="77777777" w:rsidR="00A64FA0" w:rsidRDefault="00A64FA0" w:rsidP="00A64FA0">
      <w:r>
        <w:t>• Low-power design suitable for edge devices and mobile healthcare applications</w:t>
      </w:r>
    </w:p>
    <w:p w14:paraId="27D6C9B7" w14:textId="1E1EE721" w:rsidR="00A64FA0" w:rsidRDefault="00A64FA0" w:rsidP="00A64FA0">
      <w:pPr>
        <w:pStyle w:val="Heading4"/>
      </w:pPr>
      <w:r>
        <w:t>Scalable Performance</w:t>
      </w:r>
    </w:p>
    <w:p w14:paraId="76053969" w14:textId="77777777" w:rsidR="00A64FA0" w:rsidRDefault="00A64FA0" w:rsidP="00A64FA0">
      <w:r>
        <w:t>• Clean pipeline design enables future extension with additional parallel execution units</w:t>
      </w:r>
    </w:p>
    <w:p w14:paraId="4178595F" w14:textId="77777777" w:rsidR="00A64FA0" w:rsidRDefault="00A64FA0" w:rsidP="00A64FA0">
      <w:r>
        <w:t>• Modular architecture supports performance scaling across microcontroller to cloud deployments</w:t>
      </w:r>
    </w:p>
    <w:p w14:paraId="1F79C39D" w14:textId="48CCF636" w:rsidR="00A64FA0" w:rsidRDefault="00A64FA0" w:rsidP="00A64FA0">
      <w:pPr>
        <w:pStyle w:val="Heading4"/>
      </w:pPr>
      <w:r>
        <w:lastRenderedPageBreak/>
        <w:t>Reduced Control Overhead</w:t>
      </w:r>
    </w:p>
    <w:p w14:paraId="1D522359" w14:textId="77777777" w:rsidR="00A64FA0" w:rsidRDefault="00A64FA0" w:rsidP="00A64FA0">
      <w:r>
        <w:t>• Fixed 32-bit instruction encoding simplifies instruction decode</w:t>
      </w:r>
    </w:p>
    <w:p w14:paraId="7322C17B" w14:textId="77777777" w:rsidR="00A64FA0" w:rsidRDefault="00A64FA0" w:rsidP="00A64FA0">
      <w:r>
        <w:t>• Minimal control signals reduce pipeline staging complexity</w:t>
      </w:r>
    </w:p>
    <w:p w14:paraId="176575B6" w14:textId="77777777" w:rsidR="00A64FA0" w:rsidRDefault="00A64FA0" w:rsidP="00A64FA0">
      <w:r>
        <w:t>• Straightforward hazard detection and resolution mechanisms</w:t>
      </w:r>
    </w:p>
    <w:p w14:paraId="2A617B7E" w14:textId="77777777" w:rsidR="00A64FA0" w:rsidRDefault="00A64FA0" w:rsidP="00A64FA0"/>
    <w:p w14:paraId="0A25E158" w14:textId="551EB494" w:rsidR="00A64FA0" w:rsidRDefault="00A64FA0" w:rsidP="000A0EE7">
      <w:pPr>
        <w:pStyle w:val="Heading1"/>
      </w:pPr>
      <w:r>
        <w:t>2. Incremental Datapath Design</w:t>
      </w:r>
    </w:p>
    <w:p w14:paraId="299F76C6" w14:textId="381FF71B" w:rsidR="00536650" w:rsidRDefault="00536650" w:rsidP="00536650">
      <w:r>
        <w:rPr>
          <w:noProof/>
        </w:rPr>
        <w:drawing>
          <wp:inline distT="0" distB="0" distL="0" distR="0" wp14:anchorId="3D579E1A" wp14:editId="3F1467F3">
            <wp:extent cx="5943600" cy="3150870"/>
            <wp:effectExtent l="0" t="0" r="0" b="0"/>
            <wp:docPr id="829268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68653" name="Picture 829268653"/>
                    <pic:cNvPicPr/>
                  </pic:nvPicPr>
                  <pic:blipFill>
                    <a:blip r:embed="rId4">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0A1E1856" w14:textId="77777777" w:rsidR="006E46B3" w:rsidRDefault="006E46B3" w:rsidP="006E46B3">
      <w:pPr>
        <w:pStyle w:val="Heading2"/>
      </w:pPr>
      <w:r>
        <w:t>Annotations of the Datapath</w:t>
      </w:r>
    </w:p>
    <w:p w14:paraId="3F985FE0" w14:textId="77777777" w:rsidR="006E46B3" w:rsidRDefault="006E46B3" w:rsidP="006E46B3">
      <w:r>
        <w:t>The diagram can be broken down into several key sections, traced by the flow of an instruction:</w:t>
      </w:r>
    </w:p>
    <w:p w14:paraId="53A2FCE6" w14:textId="77777777" w:rsidR="006E46B3" w:rsidRDefault="006E46B3" w:rsidP="006E46B3"/>
    <w:p w14:paraId="2ECCEC4E" w14:textId="1066A078" w:rsidR="006E46B3" w:rsidRDefault="006E46B3" w:rsidP="006E46B3">
      <w:r>
        <w:t xml:space="preserve">Instruction </w:t>
      </w:r>
      <w:proofErr w:type="gramStart"/>
      <w:r>
        <w:t>Fetch :</w:t>
      </w:r>
      <w:proofErr w:type="gramEnd"/>
    </w:p>
    <w:p w14:paraId="069243A2" w14:textId="77777777" w:rsidR="006E46B3" w:rsidRDefault="006E46B3" w:rsidP="006E46B3"/>
    <w:p w14:paraId="3439426B" w14:textId="77777777" w:rsidR="006E46B3" w:rsidRDefault="006E46B3" w:rsidP="006E46B3">
      <w:r>
        <w:t>PC (Program Counter): The register that holds the address of the current instruction.</w:t>
      </w:r>
    </w:p>
    <w:p w14:paraId="13B5CEED" w14:textId="77777777" w:rsidR="006E46B3" w:rsidRDefault="006E46B3" w:rsidP="006E46B3"/>
    <w:p w14:paraId="40D01B96" w14:textId="77777777" w:rsidR="006E46B3" w:rsidRDefault="006E46B3" w:rsidP="006E46B3">
      <w:r>
        <w:t>Instruction Memory: The memory module that supplies the instruction based on the PC's address.</w:t>
      </w:r>
    </w:p>
    <w:p w14:paraId="0ABF19E5" w14:textId="77777777" w:rsidR="006E46B3" w:rsidRDefault="006E46B3" w:rsidP="006E46B3"/>
    <w:p w14:paraId="605115D8" w14:textId="77777777" w:rsidR="006E46B3" w:rsidRDefault="006E46B3" w:rsidP="006E46B3">
      <w:r>
        <w:t>Adder (PC+4): Increments the PC by 4 (the size of one instruction) to point to the next sequential instruction.</w:t>
      </w:r>
    </w:p>
    <w:p w14:paraId="21BFED64" w14:textId="77777777" w:rsidR="006E46B3" w:rsidRDefault="006E46B3" w:rsidP="006E46B3"/>
    <w:p w14:paraId="5B02DAB6" w14:textId="7DB1E286" w:rsidR="006E46B3" w:rsidRDefault="006E46B3" w:rsidP="006E46B3">
      <w:r>
        <w:t>Instruction Decode &amp; Register Read:</w:t>
      </w:r>
    </w:p>
    <w:p w14:paraId="178D599A" w14:textId="77777777" w:rsidR="006E46B3" w:rsidRDefault="006E46B3" w:rsidP="006E46B3"/>
    <w:p w14:paraId="24B3287D" w14:textId="77777777" w:rsidR="006E46B3" w:rsidRDefault="006E46B3" w:rsidP="006E46B3">
      <w:r>
        <w:t>Registers (Register File): Contains the 32 general-purpose registers.</w:t>
      </w:r>
    </w:p>
    <w:p w14:paraId="0824F817" w14:textId="77777777" w:rsidR="006E46B3" w:rsidRDefault="006E46B3" w:rsidP="006E46B3"/>
    <w:p w14:paraId="0D4E3212" w14:textId="77777777" w:rsidR="006E46B3" w:rsidRDefault="006E46B3" w:rsidP="006E46B3">
      <w:r>
        <w:t>Read register 1/2: The instruction's fields (e.g., rs1, rs2) select which registers to read.</w:t>
      </w:r>
    </w:p>
    <w:p w14:paraId="0BE39A5C" w14:textId="77777777" w:rsidR="006E46B3" w:rsidRDefault="006E46B3" w:rsidP="006E46B3"/>
    <w:p w14:paraId="35A56947" w14:textId="77777777" w:rsidR="006E46B3" w:rsidRDefault="006E46B3" w:rsidP="006E46B3">
      <w:r>
        <w:t>Read data 1/2: The values from the selected registers are output here.</w:t>
      </w:r>
    </w:p>
    <w:p w14:paraId="25C4A8EE" w14:textId="77777777" w:rsidR="006E46B3" w:rsidRDefault="006E46B3" w:rsidP="006E46B3"/>
    <w:p w14:paraId="049167AA" w14:textId="77777777" w:rsidR="006E46B3" w:rsidRDefault="006E46B3" w:rsidP="006E46B3">
      <w:r>
        <w:t xml:space="preserve">Write register: The instruction field (e.g., </w:t>
      </w:r>
      <w:proofErr w:type="spellStart"/>
      <w:r>
        <w:t>rd</w:t>
      </w:r>
      <w:proofErr w:type="spellEnd"/>
      <w:r>
        <w:t>) selects which register to write to later.</w:t>
      </w:r>
    </w:p>
    <w:p w14:paraId="594296E2" w14:textId="77777777" w:rsidR="006E46B3" w:rsidRDefault="006E46B3" w:rsidP="006E46B3"/>
    <w:p w14:paraId="6AA349CB" w14:textId="77777777" w:rsidR="006E46B3" w:rsidRDefault="006E46B3" w:rsidP="006E46B3">
      <w:r>
        <w:t>Write data: The data to be written back into the register file.</w:t>
      </w:r>
    </w:p>
    <w:p w14:paraId="1552EDF4" w14:textId="77777777" w:rsidR="006E46B3" w:rsidRDefault="006E46B3" w:rsidP="006E46B3"/>
    <w:p w14:paraId="297F7120" w14:textId="38207505" w:rsidR="006E46B3" w:rsidRDefault="006E46B3" w:rsidP="00732CAC">
      <w:pPr>
        <w:pStyle w:val="Heading2"/>
      </w:pPr>
      <w:r>
        <w:t>Execution:</w:t>
      </w:r>
    </w:p>
    <w:p w14:paraId="1923970B" w14:textId="77777777" w:rsidR="006E46B3" w:rsidRDefault="006E46B3" w:rsidP="006E46B3"/>
    <w:p w14:paraId="0566403D" w14:textId="77777777" w:rsidR="006E46B3" w:rsidRDefault="006E46B3" w:rsidP="006E46B3">
      <w:r>
        <w:t>Imm Gen (Immediate Generator): Extracts and sign-extends the immediate value from the instruction.</w:t>
      </w:r>
    </w:p>
    <w:p w14:paraId="3EBB2353" w14:textId="77777777" w:rsidR="006E46B3" w:rsidRDefault="006E46B3" w:rsidP="006E46B3"/>
    <w:p w14:paraId="2C4705B7" w14:textId="77777777" w:rsidR="006E46B3" w:rsidRDefault="006E46B3" w:rsidP="006E46B3">
      <w:proofErr w:type="spellStart"/>
      <w:r>
        <w:t>ALUSrc</w:t>
      </w:r>
      <w:proofErr w:type="spellEnd"/>
      <w:r>
        <w:t xml:space="preserve"> MUX: Controlled by the </w:t>
      </w:r>
      <w:proofErr w:type="spellStart"/>
      <w:r>
        <w:t>ALUSrc</w:t>
      </w:r>
      <w:proofErr w:type="spellEnd"/>
      <w:r>
        <w:t xml:space="preserve"> signal. Chooses between Read data 2 (for R-type) and the Immediate value (for Load/Store) as the second input to the ALU.</w:t>
      </w:r>
    </w:p>
    <w:p w14:paraId="3BB2F9CC" w14:textId="77777777" w:rsidR="006E46B3" w:rsidRDefault="006E46B3" w:rsidP="006E46B3"/>
    <w:p w14:paraId="5C25E96A" w14:textId="77777777" w:rsidR="006E46B3" w:rsidRDefault="006E46B3" w:rsidP="006E46B3">
      <w:r>
        <w:t>ALU (Arithmetic Logic Unit): Performs the operation (e.g., add, subtract, compare). The specific operation is controlled by the ALU operation signal.</w:t>
      </w:r>
    </w:p>
    <w:p w14:paraId="35786D56" w14:textId="77777777" w:rsidR="006E46B3" w:rsidRDefault="006E46B3" w:rsidP="006E46B3"/>
    <w:p w14:paraId="6807504F" w14:textId="77777777" w:rsidR="006E46B3" w:rsidRDefault="006E46B3" w:rsidP="006E46B3">
      <w:r>
        <w:t>Zero: An output from the ALU that is '1' if the result of the operation is zero. This is crucial for branch instructions.</w:t>
      </w:r>
    </w:p>
    <w:p w14:paraId="7BA0DF41" w14:textId="77777777" w:rsidR="006E46B3" w:rsidRDefault="006E46B3" w:rsidP="006E46B3"/>
    <w:p w14:paraId="65A1CAC7" w14:textId="55325B8B" w:rsidR="006E46B3" w:rsidRDefault="006E46B3" w:rsidP="006E46B3">
      <w:r>
        <w:t>Memory Access:</w:t>
      </w:r>
    </w:p>
    <w:p w14:paraId="0AED3267" w14:textId="77777777" w:rsidR="006E46B3" w:rsidRDefault="006E46B3" w:rsidP="006E46B3"/>
    <w:p w14:paraId="48B3416E" w14:textId="77777777" w:rsidR="006E46B3" w:rsidRDefault="006E46B3" w:rsidP="006E46B3">
      <w:r>
        <w:t>Data Memory: For Load (</w:t>
      </w:r>
      <w:proofErr w:type="spellStart"/>
      <w:r>
        <w:t>lw</w:t>
      </w:r>
      <w:proofErr w:type="spellEnd"/>
      <w:r>
        <w:t>) instructions, it reads data from a memory address. For Store (</w:t>
      </w:r>
      <w:proofErr w:type="spellStart"/>
      <w:r>
        <w:t>sw</w:t>
      </w:r>
      <w:proofErr w:type="spellEnd"/>
      <w:r>
        <w:t>) instructions, it writes data to a memory address.</w:t>
      </w:r>
    </w:p>
    <w:p w14:paraId="1FE1F2A7" w14:textId="77777777" w:rsidR="006E46B3" w:rsidRDefault="006E46B3" w:rsidP="006E46B3"/>
    <w:p w14:paraId="3A26B467" w14:textId="77777777" w:rsidR="006E46B3" w:rsidRDefault="006E46B3" w:rsidP="006E46B3">
      <w:r>
        <w:t>Address: The ALU's result is used as the memory address.</w:t>
      </w:r>
    </w:p>
    <w:p w14:paraId="79E3B50C" w14:textId="77777777" w:rsidR="006E46B3" w:rsidRDefault="006E46B3" w:rsidP="006E46B3"/>
    <w:p w14:paraId="2FA58133" w14:textId="77777777" w:rsidR="006E46B3" w:rsidRDefault="006E46B3" w:rsidP="006E46B3">
      <w:r>
        <w:t>Write data: For Store instructions, this is the data from Read data 2 that will be written to memory.</w:t>
      </w:r>
    </w:p>
    <w:p w14:paraId="7B5A5478" w14:textId="77777777" w:rsidR="006E46B3" w:rsidRDefault="006E46B3" w:rsidP="006E46B3"/>
    <w:p w14:paraId="536782B8" w14:textId="77777777" w:rsidR="006E46B3" w:rsidRDefault="006E46B3" w:rsidP="006E46B3">
      <w:r>
        <w:t>Read data: For Load instructions, this is the data read from memory.</w:t>
      </w:r>
    </w:p>
    <w:p w14:paraId="450EA1E3" w14:textId="77777777" w:rsidR="006E46B3" w:rsidRDefault="006E46B3" w:rsidP="006E46B3"/>
    <w:p w14:paraId="5D656185" w14:textId="77777777" w:rsidR="006E46B3" w:rsidRDefault="006E46B3" w:rsidP="006E46B3">
      <w:proofErr w:type="spellStart"/>
      <w:r>
        <w:t>MemRead</w:t>
      </w:r>
      <w:proofErr w:type="spellEnd"/>
      <w:r>
        <w:t>/</w:t>
      </w:r>
      <w:proofErr w:type="spellStart"/>
      <w:r>
        <w:t>MemWrite</w:t>
      </w:r>
      <w:proofErr w:type="spellEnd"/>
      <w:r>
        <w:t>: Control signals that enable reading from or writing to the data memory.</w:t>
      </w:r>
    </w:p>
    <w:p w14:paraId="155B2647" w14:textId="77777777" w:rsidR="006E46B3" w:rsidRDefault="006E46B3" w:rsidP="006E46B3"/>
    <w:p w14:paraId="64D8280A" w14:textId="41E8B798" w:rsidR="006E46B3" w:rsidRDefault="006E46B3" w:rsidP="006E46B3">
      <w:r>
        <w:t>Write-</w:t>
      </w:r>
      <w:proofErr w:type="gramStart"/>
      <w:r>
        <w:t>Back :</w:t>
      </w:r>
      <w:proofErr w:type="gramEnd"/>
    </w:p>
    <w:p w14:paraId="5384F4F4" w14:textId="77777777" w:rsidR="006E46B3" w:rsidRDefault="006E46B3" w:rsidP="006E46B3"/>
    <w:p w14:paraId="2EB60F01" w14:textId="77777777" w:rsidR="006E46B3" w:rsidRDefault="006E46B3" w:rsidP="006E46B3">
      <w:proofErr w:type="spellStart"/>
      <w:r>
        <w:t>MemtoReg</w:t>
      </w:r>
      <w:proofErr w:type="spellEnd"/>
      <w:r>
        <w:t xml:space="preserve"> MUX: Controlled by the </w:t>
      </w:r>
      <w:proofErr w:type="spellStart"/>
      <w:r>
        <w:t>MemToReg</w:t>
      </w:r>
      <w:proofErr w:type="spellEnd"/>
      <w:r>
        <w:t xml:space="preserve"> signal. This is the critical mux that determines what gets written back to the register file.</w:t>
      </w:r>
    </w:p>
    <w:p w14:paraId="196A7574" w14:textId="77777777" w:rsidR="006E46B3" w:rsidRDefault="006E46B3" w:rsidP="006E46B3"/>
    <w:p w14:paraId="24289FAF" w14:textId="77777777" w:rsidR="006E46B3" w:rsidRDefault="006E46B3" w:rsidP="006E46B3">
      <w:r>
        <w:t>For an R-type instruction, it selects the ALU Result.</w:t>
      </w:r>
    </w:p>
    <w:p w14:paraId="4582CD6C" w14:textId="77777777" w:rsidR="006E46B3" w:rsidRDefault="006E46B3" w:rsidP="006E46B3"/>
    <w:p w14:paraId="460F81B3" w14:textId="77777777" w:rsidR="006E46B3" w:rsidRDefault="006E46B3" w:rsidP="006E46B3">
      <w:r>
        <w:t>For a Load instruction, it selects the Read data from memory.</w:t>
      </w:r>
    </w:p>
    <w:p w14:paraId="5BEF8538" w14:textId="77777777" w:rsidR="006E46B3" w:rsidRDefault="006E46B3" w:rsidP="006E46B3"/>
    <w:p w14:paraId="0ED6A358" w14:textId="77777777" w:rsidR="006E46B3" w:rsidRDefault="006E46B3" w:rsidP="006E46B3">
      <w:r>
        <w:t xml:space="preserve">The output of this mux is connected to the Write data input of the register file. The </w:t>
      </w:r>
      <w:proofErr w:type="spellStart"/>
      <w:r>
        <w:t>RegWrite</w:t>
      </w:r>
      <w:proofErr w:type="spellEnd"/>
      <w:r>
        <w:t xml:space="preserve"> signal must be enabled to perform the actual write.</w:t>
      </w:r>
    </w:p>
    <w:p w14:paraId="5B450CF5" w14:textId="77777777" w:rsidR="006E46B3" w:rsidRDefault="006E46B3" w:rsidP="006E46B3"/>
    <w:p w14:paraId="030EF05E" w14:textId="77777777" w:rsidR="006E46B3" w:rsidRDefault="006E46B3" w:rsidP="00732CAC">
      <w:pPr>
        <w:pStyle w:val="Heading2"/>
      </w:pPr>
      <w:r>
        <w:t>Paragraph Explanation</w:t>
      </w:r>
    </w:p>
    <w:p w14:paraId="6F28060F" w14:textId="77777777" w:rsidR="006E46B3" w:rsidRDefault="006E46B3" w:rsidP="006E46B3">
      <w:r>
        <w:t xml:space="preserve">This diagram illustrates the single-cycle </w:t>
      </w:r>
      <w:proofErr w:type="spellStart"/>
      <w:r>
        <w:t>datapath</w:t>
      </w:r>
      <w:proofErr w:type="spellEnd"/>
      <w:r>
        <w:t xml:space="preserve"> for a RISC-V processor, designed to execute R-type and Load/Store instructions. The process begins with the Program Counter (PC) fetching an instruction from Instruction Memory. After the instruction is fetched, it is decoded: the register fields are used to read two values from the Register File, and the immediate field is extracted and sign-extended by the Immediate Generator. During the execution phase, a multiplexer (</w:t>
      </w:r>
      <w:proofErr w:type="spellStart"/>
      <w:r>
        <w:t>ALUSrc</w:t>
      </w:r>
      <w:proofErr w:type="spellEnd"/>
      <w:r>
        <w:t>), controlled by the main Control Unit, selects either the second register value (for R-type) or the immediate value (for address calculation in Load/Store) as the second operand for the ALU. The ALU then performs the required operation, such as an arithmetic function for R-type or calculating a memory address for Load/Store. For memory instructions, the Data Memory is accessed: it is read for a Load instruction (</w:t>
      </w:r>
      <w:proofErr w:type="spellStart"/>
      <w:r>
        <w:t>MemRead</w:t>
      </w:r>
      <w:proofErr w:type="spellEnd"/>
      <w:r>
        <w:t>) or written to for a Store instruction (</w:t>
      </w:r>
      <w:proofErr w:type="spellStart"/>
      <w:r>
        <w:t>MemWrite</w:t>
      </w:r>
      <w:proofErr w:type="spellEnd"/>
      <w:r>
        <w:t>). Finally, in the write-back stage, a second multiplexer (</w:t>
      </w:r>
      <w:proofErr w:type="spellStart"/>
      <w:r>
        <w:t>MemtoReg</w:t>
      </w:r>
      <w:proofErr w:type="spellEnd"/>
      <w:r>
        <w:t xml:space="preserve">) selects the correct value to write back to the destination register. It chooses the ALU result for R-type instructions or the data read from memory for Load instructions. The </w:t>
      </w:r>
      <w:proofErr w:type="spellStart"/>
      <w:r>
        <w:t>RegWrite</w:t>
      </w:r>
      <w:proofErr w:type="spellEnd"/>
      <w:r>
        <w:t xml:space="preserve"> signal is activated to finalize this write-back, completing the instruction's journey through the </w:t>
      </w:r>
      <w:proofErr w:type="spellStart"/>
      <w:r>
        <w:t>datapath</w:t>
      </w:r>
      <w:proofErr w:type="spellEnd"/>
      <w:r>
        <w:t>.</w:t>
      </w:r>
    </w:p>
    <w:p w14:paraId="6D7D6B54" w14:textId="77777777" w:rsidR="006E46B3" w:rsidRDefault="006E46B3" w:rsidP="006E46B3"/>
    <w:p w14:paraId="7325415B" w14:textId="77777777" w:rsidR="006E46B3" w:rsidRDefault="006E46B3" w:rsidP="00536650"/>
    <w:p w14:paraId="3FBB2D91" w14:textId="6605B08E" w:rsidR="00536650" w:rsidRDefault="00536650" w:rsidP="00536650">
      <w:r>
        <w:rPr>
          <w:noProof/>
        </w:rPr>
        <w:drawing>
          <wp:inline distT="0" distB="0" distL="0" distR="0" wp14:anchorId="03531BC5" wp14:editId="756EF4E7">
            <wp:extent cx="5943600" cy="3331845"/>
            <wp:effectExtent l="0" t="0" r="0" b="1905"/>
            <wp:docPr id="13422028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02804" name="Picture 1342202804"/>
                    <pic:cNvPicPr/>
                  </pic:nvPicPr>
                  <pic:blipFill>
                    <a:blip r:embed="rId5">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14:paraId="2DD7640C" w14:textId="77777777" w:rsidR="006E46B3" w:rsidRDefault="006E46B3" w:rsidP="00732CAC">
      <w:pPr>
        <w:pStyle w:val="Heading2"/>
      </w:pPr>
      <w:r>
        <w:t>Annotated Dataflows and Key Control Signals</w:t>
      </w:r>
    </w:p>
    <w:p w14:paraId="3B25FB19" w14:textId="77777777" w:rsidR="006E46B3" w:rsidRDefault="006E46B3" w:rsidP="00732CAC">
      <w:pPr>
        <w:pStyle w:val="Heading2"/>
      </w:pPr>
      <w:r>
        <w:t>Dataflows:</w:t>
      </w:r>
    </w:p>
    <w:p w14:paraId="3B1EC6A6" w14:textId="77777777" w:rsidR="006E46B3" w:rsidRDefault="006E46B3" w:rsidP="006E46B3"/>
    <w:p w14:paraId="26B79C9B" w14:textId="77777777" w:rsidR="006E46B3" w:rsidRDefault="006E46B3" w:rsidP="006E46B3">
      <w:r>
        <w:t>PC to Instruction Memory: The Program Counter (PC) provides the address to fetch the current instruction (</w:t>
      </w:r>
      <w:proofErr w:type="gramStart"/>
      <w:r>
        <w:t>Instruction[</w:t>
      </w:r>
      <w:proofErr w:type="gramEnd"/>
      <w:r>
        <w:t>31-0]).</w:t>
      </w:r>
    </w:p>
    <w:p w14:paraId="6CFFB907" w14:textId="77777777" w:rsidR="006E46B3" w:rsidRDefault="006E46B3" w:rsidP="006E46B3"/>
    <w:p w14:paraId="296A2FC4" w14:textId="77777777" w:rsidR="006E46B3" w:rsidRDefault="006E46B3" w:rsidP="006E46B3">
      <w:r>
        <w:t>Instruction to Register File: The instruction bits [19-15] (rs1) and [24-20] (rs2) are fed into the register file to specify the two source registers to be compared.</w:t>
      </w:r>
    </w:p>
    <w:p w14:paraId="69B72D2B" w14:textId="77777777" w:rsidR="006E46B3" w:rsidRDefault="006E46B3" w:rsidP="006E46B3"/>
    <w:p w14:paraId="334CC8F4" w14:textId="77777777" w:rsidR="006E46B3" w:rsidRDefault="006E46B3" w:rsidP="006E46B3">
      <w:r>
        <w:t>Register File to ALU: The values read from the two source registers (Read data 1 and Read data 2) are sent to the ALU.</w:t>
      </w:r>
    </w:p>
    <w:p w14:paraId="23C5F58F" w14:textId="77777777" w:rsidR="006E46B3" w:rsidRDefault="006E46B3" w:rsidP="006E46B3"/>
    <w:p w14:paraId="7C6A3C46" w14:textId="77777777" w:rsidR="006E46B3" w:rsidRDefault="006E46B3" w:rsidP="006E46B3">
      <w:r>
        <w:t>ALU Comparison: The ALU performs a subtraction (Read data 1 - Read data 2) to check for equality. The Zero output is set to 1 if the result is zero (i.e., the two register values are equal).</w:t>
      </w:r>
    </w:p>
    <w:p w14:paraId="129734A8" w14:textId="77777777" w:rsidR="006E46B3" w:rsidRDefault="006E46B3" w:rsidP="006E46B3"/>
    <w:p w14:paraId="4DCBC1CF" w14:textId="77777777" w:rsidR="006E46B3" w:rsidRDefault="006E46B3" w:rsidP="006E46B3">
      <w:r>
        <w:t>Immediate Generation: The immediate field (</w:t>
      </w:r>
      <w:proofErr w:type="gramStart"/>
      <w:r>
        <w:t>Instruction[</w:t>
      </w:r>
      <w:proofErr w:type="gramEnd"/>
      <w:r>
        <w:t>31-25] and [11-7]) is extracted and sign-extended by the Imm Gen unit.</w:t>
      </w:r>
    </w:p>
    <w:p w14:paraId="1CD7058E" w14:textId="77777777" w:rsidR="006E46B3" w:rsidRDefault="006E46B3" w:rsidP="006E46B3"/>
    <w:p w14:paraId="7FFCECE0" w14:textId="77777777" w:rsidR="006E46B3" w:rsidRDefault="006E46B3" w:rsidP="006E46B3">
      <w:r>
        <w:t>Branch Offset Calculation: The sign-extended immediate is passed to the Shift Left 1 unit, which multiplies it by 2 (converts a word offset to a byte offset). This shifted value is then added to the current PC value by the second Add unit. The result is the Branch Target address.</w:t>
      </w:r>
    </w:p>
    <w:p w14:paraId="25185AD7" w14:textId="77777777" w:rsidR="006E46B3" w:rsidRDefault="006E46B3" w:rsidP="006E46B3"/>
    <w:p w14:paraId="3261C18C" w14:textId="77777777" w:rsidR="006E46B3" w:rsidRDefault="006E46B3" w:rsidP="006E46B3">
      <w:r>
        <w:t>PC Update Path: The first Add unit continuously calculates PC + 4. A multiplexer (MUX) chooses between PC + 4 (the next sequential instruction) and the Branch Target address. The selected value is written back into the PC on the next clock cycle.</w:t>
      </w:r>
    </w:p>
    <w:p w14:paraId="6B4AF0B9" w14:textId="77777777" w:rsidR="006E46B3" w:rsidRDefault="006E46B3" w:rsidP="006E46B3"/>
    <w:p w14:paraId="3501D362" w14:textId="77777777" w:rsidR="006E46B3" w:rsidRDefault="006E46B3" w:rsidP="00732CAC">
      <w:pPr>
        <w:pStyle w:val="Heading2"/>
      </w:pPr>
      <w:r>
        <w:t>Key Control Signals:</w:t>
      </w:r>
    </w:p>
    <w:p w14:paraId="221718EA" w14:textId="77777777" w:rsidR="006E46B3" w:rsidRDefault="006E46B3" w:rsidP="006E46B3"/>
    <w:p w14:paraId="6B239954" w14:textId="77777777" w:rsidR="006E46B3" w:rsidRDefault="006E46B3" w:rsidP="006E46B3">
      <w:r>
        <w:t>ALU Operation: Set to Subtract (or a control code that triggers a comparison) to enable the equality check.</w:t>
      </w:r>
    </w:p>
    <w:p w14:paraId="4FBE20ED" w14:textId="77777777" w:rsidR="006E46B3" w:rsidRDefault="006E46B3" w:rsidP="006E46B3"/>
    <w:p w14:paraId="4C021637" w14:textId="77777777" w:rsidR="006E46B3" w:rsidRDefault="006E46B3" w:rsidP="006E46B3">
      <w:r>
        <w:t>Branch: This signal, generated by the main control unit based on the instruction's opcode, indicates that the instruction is a branch.</w:t>
      </w:r>
    </w:p>
    <w:p w14:paraId="071B07F6" w14:textId="77777777" w:rsidR="006E46B3" w:rsidRDefault="006E46B3" w:rsidP="006E46B3"/>
    <w:p w14:paraId="330D22E3" w14:textId="77777777" w:rsidR="006E46B3" w:rsidRDefault="006E46B3" w:rsidP="006E46B3">
      <w:proofErr w:type="spellStart"/>
      <w:r>
        <w:t>PCSrc</w:t>
      </w:r>
      <w:proofErr w:type="spellEnd"/>
      <w:r>
        <w:t xml:space="preserve">: This is the critical control signal for the branch </w:t>
      </w:r>
      <w:proofErr w:type="spellStart"/>
      <w:r>
        <w:t>datapath</w:t>
      </w:r>
      <w:proofErr w:type="spellEnd"/>
      <w:r>
        <w:t>. It is generated by the Branch Control Logic (an AND gate) which takes the Branch signal and the ALU's Zero output as inputs.</w:t>
      </w:r>
    </w:p>
    <w:p w14:paraId="1A0032FD" w14:textId="77777777" w:rsidR="006E46B3" w:rsidRDefault="006E46B3" w:rsidP="006E46B3"/>
    <w:p w14:paraId="14B0C331" w14:textId="77777777" w:rsidR="006E46B3" w:rsidRDefault="006E46B3" w:rsidP="006E46B3">
      <w:proofErr w:type="spellStart"/>
      <w:r>
        <w:t>PCSrc</w:t>
      </w:r>
      <w:proofErr w:type="spellEnd"/>
      <w:r>
        <w:t xml:space="preserve"> = Branch AND Zero (for BEQ)</w:t>
      </w:r>
    </w:p>
    <w:p w14:paraId="5C3CF9E1" w14:textId="77777777" w:rsidR="006E46B3" w:rsidRDefault="006E46B3" w:rsidP="006E46B3"/>
    <w:p w14:paraId="2A4B06BB" w14:textId="77777777" w:rsidR="006E46B3" w:rsidRDefault="006E46B3" w:rsidP="006E46B3">
      <w:proofErr w:type="spellStart"/>
      <w:r>
        <w:t>PCSrc</w:t>
      </w:r>
      <w:proofErr w:type="spellEnd"/>
      <w:r>
        <w:t xml:space="preserve"> controls the PC source MUX.</w:t>
      </w:r>
    </w:p>
    <w:p w14:paraId="1B4DED2E" w14:textId="77777777" w:rsidR="006E46B3" w:rsidRDefault="006E46B3" w:rsidP="006E46B3"/>
    <w:p w14:paraId="1790CEDC" w14:textId="77777777" w:rsidR="006E46B3" w:rsidRDefault="006E46B3" w:rsidP="006E46B3">
      <w:proofErr w:type="spellStart"/>
      <w:r>
        <w:t>PCSrc</w:t>
      </w:r>
      <w:proofErr w:type="spellEnd"/>
      <w:r>
        <w:t xml:space="preserve"> = 0 -&gt; Select PC + 4 (do not branch).</w:t>
      </w:r>
    </w:p>
    <w:p w14:paraId="295C9CE6" w14:textId="77777777" w:rsidR="006E46B3" w:rsidRDefault="006E46B3" w:rsidP="006E46B3"/>
    <w:p w14:paraId="60FBE843" w14:textId="77777777" w:rsidR="006E46B3" w:rsidRDefault="006E46B3" w:rsidP="006E46B3">
      <w:proofErr w:type="spellStart"/>
      <w:r>
        <w:t>PCSrc</w:t>
      </w:r>
      <w:proofErr w:type="spellEnd"/>
      <w:r>
        <w:t xml:space="preserve"> = 1 -&gt; Select Branch Target (take the branch).</w:t>
      </w:r>
    </w:p>
    <w:p w14:paraId="338281F2" w14:textId="77777777" w:rsidR="00732CAC" w:rsidRDefault="00732CAC" w:rsidP="006E46B3"/>
    <w:p w14:paraId="138C6D03" w14:textId="5C89F4D5" w:rsidR="006E46B3" w:rsidRDefault="006E46B3" w:rsidP="00732CAC">
      <w:pPr>
        <w:pStyle w:val="Heading2"/>
      </w:pPr>
      <w:r>
        <w:t xml:space="preserve"> Execution Explanation</w:t>
      </w:r>
    </w:p>
    <w:p w14:paraId="0D3EBD65" w14:textId="77777777" w:rsidR="006E46B3" w:rsidRDefault="006E46B3" w:rsidP="006E46B3">
      <w:r>
        <w:t xml:space="preserve">A branch instruction executes by first fetching the instruction from memory using the PC. The instruction is decoded, and the two source registers specified in the instruction are read from the register file. These values are compared by the ALU, which outputs a Zero flag if they are equal. Concurrently, the immediate field from the instruction is sign-extended and shifted to calculate the branch target address relative to the current PC. </w:t>
      </w:r>
      <w:r>
        <w:lastRenderedPageBreak/>
        <w:t xml:space="preserve">The control unit generates the Branch signal. The </w:t>
      </w:r>
      <w:proofErr w:type="spellStart"/>
      <w:r>
        <w:t>PCSrc</w:t>
      </w:r>
      <w:proofErr w:type="spellEnd"/>
      <w:r>
        <w:t xml:space="preserve"> signal is then determined by the AND of Branch and Zero (or its inverse for BNE). This </w:t>
      </w:r>
      <w:proofErr w:type="spellStart"/>
      <w:r>
        <w:t>PCSrc</w:t>
      </w:r>
      <w:proofErr w:type="spellEnd"/>
      <w:r>
        <w:t xml:space="preserve"> signal controls a multiplexer that selects either the sequential address (PC+4) or the branch target address to be loaded into the PC, thereby deciding the path of execution for the next instruction.</w:t>
      </w:r>
    </w:p>
    <w:p w14:paraId="22CB75A1" w14:textId="77777777" w:rsidR="006E46B3" w:rsidRDefault="006E46B3" w:rsidP="00536650"/>
    <w:p w14:paraId="346D0F88" w14:textId="40DE383E" w:rsidR="00536650" w:rsidRDefault="00536650" w:rsidP="00536650">
      <w:r>
        <w:rPr>
          <w:noProof/>
        </w:rPr>
        <w:drawing>
          <wp:inline distT="0" distB="0" distL="0" distR="0" wp14:anchorId="28208821" wp14:editId="626C8140">
            <wp:extent cx="5943600" cy="3151505"/>
            <wp:effectExtent l="0" t="0" r="0" b="0"/>
            <wp:docPr id="353797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97268" name="Picture 353797268"/>
                    <pic:cNvPicPr/>
                  </pic:nvPicPr>
                  <pic:blipFill>
                    <a:blip r:embed="rId6">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06780959" w14:textId="77777777" w:rsidR="006E46B3" w:rsidRDefault="006E46B3" w:rsidP="00732CAC">
      <w:pPr>
        <w:pStyle w:val="Heading2"/>
      </w:pPr>
      <w:r>
        <w:t>Annotated Dataflows &amp; Control Signals:</w:t>
      </w:r>
    </w:p>
    <w:p w14:paraId="460B5F97" w14:textId="77777777" w:rsidR="006E46B3" w:rsidRDefault="006E46B3" w:rsidP="00732CAC">
      <w:pPr>
        <w:pStyle w:val="Heading2"/>
      </w:pPr>
    </w:p>
    <w:p w14:paraId="3D5F0FE7" w14:textId="77777777" w:rsidR="006E46B3" w:rsidRDefault="006E46B3" w:rsidP="00732CAC">
      <w:pPr>
        <w:pStyle w:val="Heading2"/>
      </w:pPr>
      <w:r>
        <w:t>Dataflows:</w:t>
      </w:r>
    </w:p>
    <w:p w14:paraId="02F1E7EA" w14:textId="77777777" w:rsidR="006E46B3" w:rsidRDefault="006E46B3" w:rsidP="006E46B3"/>
    <w:p w14:paraId="155AAB11" w14:textId="77777777" w:rsidR="006E46B3" w:rsidRDefault="006E46B3" w:rsidP="006E46B3">
      <w:r>
        <w:t>Instruction Fetch &amp; Decode: The instruction is fetched. The Control Unit decodes the specialized opcode.</w:t>
      </w:r>
    </w:p>
    <w:p w14:paraId="5261615A" w14:textId="77777777" w:rsidR="006E46B3" w:rsidRDefault="006E46B3" w:rsidP="006E46B3"/>
    <w:p w14:paraId="7CE090AF" w14:textId="77777777" w:rsidR="006E46B3" w:rsidRDefault="006E46B3" w:rsidP="006E46B3">
      <w:r>
        <w:t>Operand Fetch &amp; Dispatch: The Rs1 and Rs2 operands are read from the Register File and routed directly to the AI Accelerator (AI_A).</w:t>
      </w:r>
    </w:p>
    <w:p w14:paraId="4E1B855B" w14:textId="77777777" w:rsidR="006E46B3" w:rsidRDefault="006E46B3" w:rsidP="006E46B3"/>
    <w:p w14:paraId="10D7D099" w14:textId="77777777" w:rsidR="006E46B3" w:rsidRDefault="006E46B3" w:rsidP="006E46B3">
      <w:r>
        <w:t>Specialized Execution: The AI Accelerator performs its internal, complex operation (e.g., geospatial calculation, fingerprint matching). The main ALU is not used.</w:t>
      </w:r>
    </w:p>
    <w:p w14:paraId="426A3D92" w14:textId="77777777" w:rsidR="006E46B3" w:rsidRDefault="006E46B3" w:rsidP="006E46B3"/>
    <w:p w14:paraId="00C8E887" w14:textId="77777777" w:rsidR="006E46B3" w:rsidRDefault="006E46B3" w:rsidP="006E46B3">
      <w:r>
        <w:t xml:space="preserve">Write-Back: The result from the AI Accelerator is selected by the main result MUX (controlled by </w:t>
      </w:r>
      <w:proofErr w:type="spellStart"/>
      <w:r>
        <w:t>ResultSel</w:t>
      </w:r>
      <w:proofErr w:type="spellEnd"/>
      <w:r>
        <w:t>) and written back to the destination register Rd.</w:t>
      </w:r>
    </w:p>
    <w:p w14:paraId="368D3865" w14:textId="77777777" w:rsidR="006E46B3" w:rsidRDefault="006E46B3" w:rsidP="006E46B3"/>
    <w:p w14:paraId="62B93AC1" w14:textId="77777777" w:rsidR="006E46B3" w:rsidRDefault="006E46B3" w:rsidP="00732CAC">
      <w:pPr>
        <w:pStyle w:val="Heading2"/>
      </w:pPr>
      <w:r>
        <w:lastRenderedPageBreak/>
        <w:t>Key Control Signals:</w:t>
      </w:r>
    </w:p>
    <w:p w14:paraId="770FEF07" w14:textId="77777777" w:rsidR="006E46B3" w:rsidRDefault="006E46B3" w:rsidP="006E46B3"/>
    <w:p w14:paraId="3951D57B" w14:textId="77777777" w:rsidR="006E46B3" w:rsidRDefault="006E46B3" w:rsidP="006E46B3">
      <w:proofErr w:type="spellStart"/>
      <w:r>
        <w:t>AI_En</w:t>
      </w:r>
      <w:proofErr w:type="spellEnd"/>
      <w:r>
        <w:t>: The crucial signal that enables and activates the AI Accelerator unit.</w:t>
      </w:r>
    </w:p>
    <w:p w14:paraId="1377A5EE" w14:textId="77777777" w:rsidR="006E46B3" w:rsidRDefault="006E46B3" w:rsidP="006E46B3"/>
    <w:p w14:paraId="7025518E" w14:textId="77777777" w:rsidR="006E46B3" w:rsidRDefault="006E46B3" w:rsidP="006E46B3">
      <w:proofErr w:type="spellStart"/>
      <w:r>
        <w:t>ResultSel</w:t>
      </w:r>
      <w:proofErr w:type="spellEnd"/>
      <w:r>
        <w:t>: Configured to select the output from the AI_A unit as the write-back source.</w:t>
      </w:r>
    </w:p>
    <w:p w14:paraId="62B6BA55" w14:textId="77777777" w:rsidR="006E46B3" w:rsidRDefault="006E46B3" w:rsidP="006E46B3"/>
    <w:p w14:paraId="17173190" w14:textId="77777777" w:rsidR="006E46B3" w:rsidRDefault="006E46B3" w:rsidP="006E46B3">
      <w:proofErr w:type="spellStart"/>
      <w:r>
        <w:t>RegWrite</w:t>
      </w:r>
      <w:proofErr w:type="spellEnd"/>
      <w:r>
        <w:t>: Set to 1 to write the accelerator's result back to the register file.</w:t>
      </w:r>
    </w:p>
    <w:p w14:paraId="6FD51D41" w14:textId="77777777" w:rsidR="006E46B3" w:rsidRDefault="006E46B3" w:rsidP="006E46B3"/>
    <w:p w14:paraId="5DD02C70" w14:textId="77777777" w:rsidR="006E46B3" w:rsidRDefault="006E46B3" w:rsidP="00732CAC">
      <w:pPr>
        <w:pStyle w:val="Heading2"/>
      </w:pPr>
      <w:r>
        <w:t>Explanation:</w:t>
      </w:r>
    </w:p>
    <w:p w14:paraId="4209A560" w14:textId="1645BF33" w:rsidR="006E46B3" w:rsidRDefault="006E46B3" w:rsidP="006E46B3">
      <w:r>
        <w:t xml:space="preserve">S-Type instructions leverage the custom AI Accelerator to offload complex, specialized computations from the main CPU core. Execution starts normally with an instruction fetch. The key difference is that upon decode, the control unit activates the </w:t>
      </w:r>
      <w:proofErr w:type="spellStart"/>
      <w:r>
        <w:t>AI_En</w:t>
      </w:r>
      <w:proofErr w:type="spellEnd"/>
      <w:r>
        <w:t xml:space="preserve"> signal. The source operands from the register file are bypassed around the standard ALU and fed directly into the accelerator. The accelerator then executes its dedicated function, which may take multiple cycles. Once complete, the result is channeled back into the processor's pipeline through the result multiplexer and is written to the destination register, seamlessly integrating the specialized hardware into the standard instruction flow.</w:t>
      </w:r>
    </w:p>
    <w:p w14:paraId="53BC03E4" w14:textId="77777777" w:rsidR="006E46B3" w:rsidRDefault="006E46B3" w:rsidP="00536650"/>
    <w:p w14:paraId="5D9E9DA3" w14:textId="77777777" w:rsidR="00536650" w:rsidRDefault="00536650" w:rsidP="00536650"/>
    <w:p w14:paraId="3AB4B3DE" w14:textId="77777777" w:rsidR="00536650" w:rsidRPr="00536650" w:rsidRDefault="00536650" w:rsidP="00536650"/>
    <w:p w14:paraId="7CCAA4F3" w14:textId="0526E947" w:rsidR="000A0EE7" w:rsidRPr="000A0EE7" w:rsidRDefault="000A0EE7" w:rsidP="000A0EE7">
      <w:pPr>
        <w:pStyle w:val="Heading1"/>
      </w:pPr>
      <w:r>
        <w:lastRenderedPageBreak/>
        <w:t>3. Unified Single-Cycle Datapath</w:t>
      </w:r>
    </w:p>
    <w:p w14:paraId="0531277C" w14:textId="0FF11C29" w:rsidR="000A0EE7" w:rsidRDefault="000A0EE7" w:rsidP="000A0EE7">
      <w:r>
        <w:rPr>
          <w:noProof/>
        </w:rPr>
        <w:drawing>
          <wp:inline distT="0" distB="0" distL="0" distR="0" wp14:anchorId="2FD20B91" wp14:editId="2B0ED2F3">
            <wp:extent cx="6369050" cy="3563620"/>
            <wp:effectExtent l="0" t="0" r="0" b="0"/>
            <wp:docPr id="179476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6771" name="Picture 179476771"/>
                    <pic:cNvPicPr/>
                  </pic:nvPicPr>
                  <pic:blipFill>
                    <a:blip r:embed="rId7">
                      <a:extLst>
                        <a:ext uri="{28A0092B-C50C-407E-A947-70E740481C1C}">
                          <a14:useLocalDpi xmlns:a14="http://schemas.microsoft.com/office/drawing/2010/main" val="0"/>
                        </a:ext>
                      </a:extLst>
                    </a:blip>
                    <a:stretch>
                      <a:fillRect/>
                    </a:stretch>
                  </pic:blipFill>
                  <pic:spPr>
                    <a:xfrm>
                      <a:off x="0" y="0"/>
                      <a:ext cx="6369050" cy="3563620"/>
                    </a:xfrm>
                    <a:prstGeom prst="rect">
                      <a:avLst/>
                    </a:prstGeom>
                  </pic:spPr>
                </pic:pic>
              </a:graphicData>
            </a:graphic>
          </wp:inline>
        </w:drawing>
      </w:r>
    </w:p>
    <w:p w14:paraId="08411B65" w14:textId="692A55E7" w:rsidR="000A0EE7" w:rsidRDefault="000A0EE7" w:rsidP="000A0EE7">
      <w:pPr>
        <w:pStyle w:val="Heading1"/>
      </w:pPr>
      <w:r>
        <w:t>4. Control Unit Design</w:t>
      </w:r>
    </w:p>
    <w:p w14:paraId="46578D68" w14:textId="3C4E3E81" w:rsidR="000A0EE7" w:rsidRDefault="000A0EE7" w:rsidP="000A0EE7">
      <w:r>
        <w:rPr>
          <w:noProof/>
        </w:rPr>
        <w:drawing>
          <wp:inline distT="0" distB="0" distL="0" distR="0" wp14:anchorId="20C0BB26" wp14:editId="70E49B62">
            <wp:extent cx="5943600" cy="3901440"/>
            <wp:effectExtent l="0" t="0" r="0" b="3810"/>
            <wp:docPr id="750511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11325" name="Picture 750511325"/>
                    <pic:cNvPicPr/>
                  </pic:nvPicPr>
                  <pic:blipFill>
                    <a:blip r:embed="rId8">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14:paraId="081DBB7F" w14:textId="77777777" w:rsidR="00732CAC" w:rsidRDefault="00732CAC" w:rsidP="000A0EE7"/>
    <w:tbl>
      <w:tblPr>
        <w:tblW w:w="12027"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1125"/>
        <w:gridCol w:w="971"/>
        <w:gridCol w:w="1121"/>
        <w:gridCol w:w="1206"/>
        <w:gridCol w:w="1039"/>
        <w:gridCol w:w="1227"/>
        <w:gridCol w:w="1047"/>
        <w:gridCol w:w="810"/>
        <w:gridCol w:w="990"/>
        <w:gridCol w:w="1080"/>
      </w:tblGrid>
      <w:tr w:rsidR="006E46B3" w14:paraId="171E777C" w14:textId="77777777" w:rsidTr="006E46B3">
        <w:trPr>
          <w:trHeight w:val="400"/>
        </w:trPr>
        <w:tc>
          <w:tcPr>
            <w:tcW w:w="1411" w:type="dxa"/>
          </w:tcPr>
          <w:p w14:paraId="5A3AA8A6" w14:textId="77777777" w:rsidR="006E46B3" w:rsidRDefault="006E46B3" w:rsidP="005566AA">
            <w:pPr>
              <w:pStyle w:val="TableParagraph"/>
              <w:ind w:left="110"/>
              <w:jc w:val="left"/>
              <w:rPr>
                <w:rFonts w:ascii="Arial"/>
                <w:b/>
                <w:sz w:val="18"/>
              </w:rPr>
            </w:pPr>
            <w:r>
              <w:rPr>
                <w:rFonts w:ascii="Arial"/>
                <w:b/>
                <w:spacing w:val="-2"/>
                <w:sz w:val="18"/>
              </w:rPr>
              <w:lastRenderedPageBreak/>
              <w:t>Instruction</w:t>
            </w:r>
          </w:p>
        </w:tc>
        <w:tc>
          <w:tcPr>
            <w:tcW w:w="1125" w:type="dxa"/>
          </w:tcPr>
          <w:p w14:paraId="1764E0B8" w14:textId="77777777" w:rsidR="006E46B3" w:rsidRDefault="006E46B3" w:rsidP="005566AA">
            <w:pPr>
              <w:pStyle w:val="TableParagraph"/>
              <w:spacing w:line="195" w:lineRule="exact"/>
              <w:ind w:left="109"/>
              <w:jc w:val="left"/>
              <w:rPr>
                <w:rFonts w:ascii="Arial"/>
                <w:b/>
                <w:sz w:val="18"/>
              </w:rPr>
            </w:pPr>
            <w:r>
              <w:rPr>
                <w:rFonts w:ascii="Arial"/>
                <w:b/>
                <w:spacing w:val="-2"/>
                <w:sz w:val="18"/>
              </w:rPr>
              <w:t>Examples</w:t>
            </w:r>
          </w:p>
          <w:p w14:paraId="140DA25A" w14:textId="77777777" w:rsidR="006E46B3" w:rsidRDefault="006E46B3" w:rsidP="005566AA">
            <w:pPr>
              <w:pStyle w:val="TableParagraph"/>
              <w:spacing w:line="186" w:lineRule="exact"/>
              <w:ind w:left="109"/>
              <w:jc w:val="left"/>
              <w:rPr>
                <w:rFonts w:ascii="Arial"/>
                <w:b/>
                <w:sz w:val="18"/>
              </w:rPr>
            </w:pPr>
            <w:r>
              <w:rPr>
                <w:rFonts w:ascii="Arial"/>
                <w:b/>
                <w:spacing w:val="-2"/>
                <w:sz w:val="18"/>
              </w:rPr>
              <w:t>Mnemonic</w:t>
            </w:r>
          </w:p>
        </w:tc>
        <w:tc>
          <w:tcPr>
            <w:tcW w:w="971" w:type="dxa"/>
          </w:tcPr>
          <w:p w14:paraId="6A1A1050" w14:textId="77777777" w:rsidR="006E46B3" w:rsidRDefault="006E46B3" w:rsidP="005566AA">
            <w:pPr>
              <w:pStyle w:val="TableParagraph"/>
              <w:ind w:left="154"/>
              <w:jc w:val="left"/>
              <w:rPr>
                <w:rFonts w:ascii="Arial"/>
                <w:b/>
                <w:sz w:val="18"/>
              </w:rPr>
            </w:pPr>
            <w:proofErr w:type="spellStart"/>
            <w:r>
              <w:rPr>
                <w:rFonts w:ascii="Arial"/>
                <w:b/>
                <w:spacing w:val="-2"/>
                <w:sz w:val="18"/>
              </w:rPr>
              <w:t>ALUSrc</w:t>
            </w:r>
            <w:proofErr w:type="spellEnd"/>
          </w:p>
        </w:tc>
        <w:tc>
          <w:tcPr>
            <w:tcW w:w="1121" w:type="dxa"/>
          </w:tcPr>
          <w:p w14:paraId="04F0C10E" w14:textId="77777777" w:rsidR="006E46B3" w:rsidRDefault="006E46B3" w:rsidP="005566AA">
            <w:pPr>
              <w:pStyle w:val="TableParagraph"/>
              <w:spacing w:line="195" w:lineRule="exact"/>
              <w:ind w:left="2"/>
              <w:jc w:val="center"/>
              <w:rPr>
                <w:rFonts w:ascii="Arial"/>
                <w:b/>
                <w:sz w:val="18"/>
              </w:rPr>
            </w:pPr>
            <w:r>
              <w:rPr>
                <w:rFonts w:ascii="Arial"/>
                <w:b/>
                <w:spacing w:val="-5"/>
                <w:sz w:val="18"/>
              </w:rPr>
              <w:t>ALU</w:t>
            </w:r>
          </w:p>
          <w:p w14:paraId="232AF075" w14:textId="77777777" w:rsidR="006E46B3" w:rsidRDefault="006E46B3" w:rsidP="005566AA">
            <w:pPr>
              <w:pStyle w:val="TableParagraph"/>
              <w:spacing w:line="186" w:lineRule="exact"/>
              <w:ind w:left="2"/>
              <w:jc w:val="center"/>
              <w:rPr>
                <w:rFonts w:ascii="Arial"/>
                <w:b/>
                <w:sz w:val="18"/>
              </w:rPr>
            </w:pPr>
            <w:r>
              <w:rPr>
                <w:rFonts w:ascii="Arial"/>
                <w:b/>
                <w:spacing w:val="-2"/>
                <w:sz w:val="18"/>
              </w:rPr>
              <w:t>Operation</w:t>
            </w:r>
          </w:p>
        </w:tc>
        <w:tc>
          <w:tcPr>
            <w:tcW w:w="1206" w:type="dxa"/>
          </w:tcPr>
          <w:p w14:paraId="41577F16" w14:textId="77777777" w:rsidR="006E46B3" w:rsidRDefault="006E46B3" w:rsidP="005566AA">
            <w:pPr>
              <w:pStyle w:val="TableParagraph"/>
              <w:ind w:left="173"/>
              <w:jc w:val="left"/>
              <w:rPr>
                <w:rFonts w:ascii="Arial"/>
                <w:b/>
                <w:sz w:val="18"/>
              </w:rPr>
            </w:pPr>
            <w:proofErr w:type="spellStart"/>
            <w:r>
              <w:rPr>
                <w:rFonts w:ascii="Arial"/>
                <w:b/>
                <w:spacing w:val="-2"/>
                <w:sz w:val="18"/>
              </w:rPr>
              <w:t>MemRead</w:t>
            </w:r>
            <w:proofErr w:type="spellEnd"/>
          </w:p>
        </w:tc>
        <w:tc>
          <w:tcPr>
            <w:tcW w:w="1039" w:type="dxa"/>
          </w:tcPr>
          <w:p w14:paraId="54B34CE0" w14:textId="77777777" w:rsidR="006E46B3" w:rsidRDefault="006E46B3" w:rsidP="005566AA">
            <w:pPr>
              <w:pStyle w:val="TableParagraph"/>
              <w:ind w:left="178"/>
              <w:jc w:val="left"/>
              <w:rPr>
                <w:rFonts w:ascii="Arial"/>
                <w:b/>
                <w:sz w:val="18"/>
              </w:rPr>
            </w:pPr>
            <w:proofErr w:type="spellStart"/>
            <w:r>
              <w:rPr>
                <w:rFonts w:ascii="Arial"/>
                <w:b/>
                <w:spacing w:val="-2"/>
                <w:sz w:val="18"/>
              </w:rPr>
              <w:t>MemWrite</w:t>
            </w:r>
            <w:proofErr w:type="spellEnd"/>
          </w:p>
        </w:tc>
        <w:tc>
          <w:tcPr>
            <w:tcW w:w="1227" w:type="dxa"/>
          </w:tcPr>
          <w:p w14:paraId="7D991E10" w14:textId="77777777" w:rsidR="006E46B3" w:rsidRDefault="006E46B3" w:rsidP="005566AA">
            <w:pPr>
              <w:pStyle w:val="TableParagraph"/>
              <w:ind w:left="196"/>
              <w:jc w:val="left"/>
              <w:rPr>
                <w:rFonts w:ascii="Arial"/>
                <w:b/>
                <w:sz w:val="18"/>
              </w:rPr>
            </w:pPr>
            <w:proofErr w:type="spellStart"/>
            <w:r>
              <w:rPr>
                <w:rFonts w:ascii="Arial"/>
                <w:b/>
                <w:spacing w:val="-2"/>
                <w:sz w:val="18"/>
              </w:rPr>
              <w:t>MemToReg</w:t>
            </w:r>
            <w:proofErr w:type="spellEnd"/>
          </w:p>
        </w:tc>
        <w:tc>
          <w:tcPr>
            <w:tcW w:w="1047" w:type="dxa"/>
          </w:tcPr>
          <w:p w14:paraId="76235334" w14:textId="77777777" w:rsidR="006E46B3" w:rsidRDefault="006E46B3" w:rsidP="005566AA">
            <w:pPr>
              <w:pStyle w:val="TableParagraph"/>
              <w:ind w:left="214"/>
              <w:jc w:val="left"/>
              <w:rPr>
                <w:rFonts w:ascii="Arial"/>
                <w:b/>
                <w:sz w:val="18"/>
              </w:rPr>
            </w:pPr>
            <w:proofErr w:type="spellStart"/>
            <w:r>
              <w:rPr>
                <w:rFonts w:ascii="Arial"/>
                <w:b/>
                <w:spacing w:val="-2"/>
                <w:sz w:val="18"/>
              </w:rPr>
              <w:t>RegWrite</w:t>
            </w:r>
            <w:proofErr w:type="spellEnd"/>
          </w:p>
        </w:tc>
        <w:tc>
          <w:tcPr>
            <w:tcW w:w="810" w:type="dxa"/>
          </w:tcPr>
          <w:p w14:paraId="443BFAC9" w14:textId="77777777" w:rsidR="006E46B3" w:rsidRDefault="006E46B3" w:rsidP="005566AA">
            <w:pPr>
              <w:pStyle w:val="TableParagraph"/>
              <w:ind w:left="102"/>
              <w:jc w:val="left"/>
              <w:rPr>
                <w:rFonts w:ascii="Arial"/>
                <w:b/>
                <w:sz w:val="18"/>
              </w:rPr>
            </w:pPr>
            <w:proofErr w:type="spellStart"/>
            <w:r>
              <w:rPr>
                <w:rFonts w:ascii="Arial"/>
                <w:b/>
                <w:spacing w:val="-2"/>
                <w:sz w:val="18"/>
              </w:rPr>
              <w:t>AddrSel</w:t>
            </w:r>
            <w:proofErr w:type="spellEnd"/>
          </w:p>
        </w:tc>
        <w:tc>
          <w:tcPr>
            <w:tcW w:w="990" w:type="dxa"/>
          </w:tcPr>
          <w:p w14:paraId="4C10C577" w14:textId="77777777" w:rsidR="006E46B3" w:rsidRDefault="006E46B3" w:rsidP="005566AA">
            <w:pPr>
              <w:pStyle w:val="TableParagraph"/>
              <w:ind w:left="95"/>
              <w:jc w:val="left"/>
              <w:rPr>
                <w:rFonts w:ascii="Arial"/>
                <w:b/>
                <w:sz w:val="18"/>
              </w:rPr>
            </w:pPr>
            <w:proofErr w:type="spellStart"/>
            <w:r>
              <w:rPr>
                <w:rFonts w:ascii="Arial"/>
                <w:b/>
                <w:spacing w:val="-2"/>
                <w:sz w:val="18"/>
              </w:rPr>
              <w:t>ResultSel</w:t>
            </w:r>
            <w:proofErr w:type="spellEnd"/>
          </w:p>
        </w:tc>
        <w:tc>
          <w:tcPr>
            <w:tcW w:w="1080" w:type="dxa"/>
          </w:tcPr>
          <w:p w14:paraId="3A7434E8" w14:textId="77777777" w:rsidR="006E46B3" w:rsidRDefault="006E46B3" w:rsidP="005566AA">
            <w:pPr>
              <w:pStyle w:val="TableParagraph"/>
              <w:ind w:left="93"/>
              <w:jc w:val="left"/>
              <w:rPr>
                <w:rFonts w:ascii="Arial"/>
                <w:b/>
                <w:sz w:val="18"/>
              </w:rPr>
            </w:pPr>
            <w:proofErr w:type="spellStart"/>
            <w:r>
              <w:rPr>
                <w:rFonts w:ascii="Arial"/>
                <w:b/>
                <w:spacing w:val="-2"/>
                <w:sz w:val="18"/>
              </w:rPr>
              <w:t>AI_En</w:t>
            </w:r>
            <w:proofErr w:type="spellEnd"/>
          </w:p>
        </w:tc>
      </w:tr>
      <w:tr w:rsidR="006E46B3" w14:paraId="12F4D8DA" w14:textId="77777777" w:rsidTr="006E46B3">
        <w:trPr>
          <w:trHeight w:val="805"/>
        </w:trPr>
        <w:tc>
          <w:tcPr>
            <w:tcW w:w="1411" w:type="dxa"/>
          </w:tcPr>
          <w:p w14:paraId="06DA834D" w14:textId="77777777" w:rsidR="006E46B3" w:rsidRDefault="006E46B3" w:rsidP="005566AA">
            <w:pPr>
              <w:pStyle w:val="TableParagraph"/>
              <w:ind w:left="110"/>
              <w:jc w:val="left"/>
              <w:rPr>
                <w:sz w:val="18"/>
              </w:rPr>
            </w:pPr>
            <w:r>
              <w:rPr>
                <w:sz w:val="18"/>
              </w:rPr>
              <w:t>R-</w:t>
            </w:r>
            <w:r>
              <w:rPr>
                <w:spacing w:val="-4"/>
                <w:sz w:val="18"/>
              </w:rPr>
              <w:t>type</w:t>
            </w:r>
          </w:p>
        </w:tc>
        <w:tc>
          <w:tcPr>
            <w:tcW w:w="1125" w:type="dxa"/>
          </w:tcPr>
          <w:p w14:paraId="07EBDDBE" w14:textId="77777777" w:rsidR="006E46B3" w:rsidRDefault="006E46B3" w:rsidP="005566AA">
            <w:pPr>
              <w:pStyle w:val="TableParagraph"/>
              <w:spacing w:line="237" w:lineRule="auto"/>
              <w:ind w:left="109" w:right="98"/>
              <w:jc w:val="left"/>
              <w:rPr>
                <w:sz w:val="18"/>
              </w:rPr>
            </w:pPr>
            <w:r>
              <w:rPr>
                <w:sz w:val="18"/>
              </w:rPr>
              <w:t>ADD,</w:t>
            </w:r>
            <w:r>
              <w:rPr>
                <w:spacing w:val="-13"/>
                <w:sz w:val="18"/>
              </w:rPr>
              <w:t xml:space="preserve"> </w:t>
            </w:r>
            <w:r>
              <w:rPr>
                <w:sz w:val="18"/>
              </w:rPr>
              <w:t>SUB, AND, OR,</w:t>
            </w:r>
          </w:p>
          <w:p w14:paraId="7EA68169" w14:textId="77777777" w:rsidR="006E46B3" w:rsidRDefault="006E46B3" w:rsidP="005566AA">
            <w:pPr>
              <w:pStyle w:val="TableParagraph"/>
              <w:spacing w:line="200" w:lineRule="exact"/>
              <w:ind w:left="109" w:right="138"/>
              <w:jc w:val="left"/>
              <w:rPr>
                <w:sz w:val="18"/>
              </w:rPr>
            </w:pPr>
            <w:r>
              <w:rPr>
                <w:sz w:val="18"/>
              </w:rPr>
              <w:t>XOR,</w:t>
            </w:r>
            <w:r>
              <w:rPr>
                <w:spacing w:val="-13"/>
                <w:sz w:val="18"/>
              </w:rPr>
              <w:t xml:space="preserve"> </w:t>
            </w:r>
            <w:r>
              <w:rPr>
                <w:sz w:val="18"/>
              </w:rPr>
              <w:t>SLL, SRL,</w:t>
            </w:r>
            <w:r>
              <w:rPr>
                <w:spacing w:val="-4"/>
                <w:sz w:val="18"/>
              </w:rPr>
              <w:t xml:space="preserve"> </w:t>
            </w:r>
            <w:r>
              <w:rPr>
                <w:spacing w:val="-5"/>
                <w:sz w:val="18"/>
              </w:rPr>
              <w:t>SRA</w:t>
            </w:r>
          </w:p>
        </w:tc>
        <w:tc>
          <w:tcPr>
            <w:tcW w:w="971" w:type="dxa"/>
          </w:tcPr>
          <w:p w14:paraId="54BF8C9C" w14:textId="77777777" w:rsidR="006E46B3" w:rsidRDefault="006E46B3" w:rsidP="005566AA">
            <w:pPr>
              <w:pStyle w:val="TableParagraph"/>
              <w:ind w:right="93"/>
              <w:rPr>
                <w:sz w:val="18"/>
              </w:rPr>
            </w:pPr>
            <w:r>
              <w:rPr>
                <w:spacing w:val="-10"/>
                <w:sz w:val="18"/>
              </w:rPr>
              <w:t>0</w:t>
            </w:r>
          </w:p>
        </w:tc>
        <w:tc>
          <w:tcPr>
            <w:tcW w:w="1121" w:type="dxa"/>
          </w:tcPr>
          <w:p w14:paraId="53821310" w14:textId="77777777" w:rsidR="006E46B3" w:rsidRDefault="006E46B3" w:rsidP="005566AA">
            <w:pPr>
              <w:pStyle w:val="TableParagraph"/>
              <w:ind w:left="109"/>
              <w:jc w:val="left"/>
              <w:rPr>
                <w:sz w:val="18"/>
              </w:rPr>
            </w:pPr>
            <w:r>
              <w:rPr>
                <w:spacing w:val="-2"/>
                <w:sz w:val="18"/>
              </w:rPr>
              <w:t>FUNCT</w:t>
            </w:r>
          </w:p>
        </w:tc>
        <w:tc>
          <w:tcPr>
            <w:tcW w:w="1206" w:type="dxa"/>
          </w:tcPr>
          <w:p w14:paraId="40223736" w14:textId="77777777" w:rsidR="006E46B3" w:rsidRDefault="006E46B3" w:rsidP="005566AA">
            <w:pPr>
              <w:pStyle w:val="TableParagraph"/>
              <w:ind w:right="100"/>
              <w:rPr>
                <w:sz w:val="18"/>
              </w:rPr>
            </w:pPr>
            <w:r>
              <w:rPr>
                <w:spacing w:val="-10"/>
                <w:sz w:val="18"/>
              </w:rPr>
              <w:t>0</w:t>
            </w:r>
          </w:p>
        </w:tc>
        <w:tc>
          <w:tcPr>
            <w:tcW w:w="1039" w:type="dxa"/>
          </w:tcPr>
          <w:p w14:paraId="7BACE9C1" w14:textId="77777777" w:rsidR="006E46B3" w:rsidRDefault="006E46B3" w:rsidP="005566AA">
            <w:pPr>
              <w:pStyle w:val="TableParagraph"/>
              <w:ind w:right="101"/>
              <w:rPr>
                <w:sz w:val="18"/>
              </w:rPr>
            </w:pPr>
            <w:r>
              <w:rPr>
                <w:spacing w:val="-10"/>
                <w:sz w:val="18"/>
              </w:rPr>
              <w:t>0</w:t>
            </w:r>
          </w:p>
        </w:tc>
        <w:tc>
          <w:tcPr>
            <w:tcW w:w="1227" w:type="dxa"/>
          </w:tcPr>
          <w:p w14:paraId="33909AD5" w14:textId="77777777" w:rsidR="006E46B3" w:rsidRDefault="006E46B3" w:rsidP="005566AA">
            <w:pPr>
              <w:pStyle w:val="TableParagraph"/>
              <w:ind w:right="103"/>
              <w:rPr>
                <w:sz w:val="18"/>
              </w:rPr>
            </w:pPr>
            <w:r>
              <w:rPr>
                <w:spacing w:val="-10"/>
                <w:sz w:val="18"/>
              </w:rPr>
              <w:t>X</w:t>
            </w:r>
          </w:p>
        </w:tc>
        <w:tc>
          <w:tcPr>
            <w:tcW w:w="1047" w:type="dxa"/>
          </w:tcPr>
          <w:p w14:paraId="4D90B1D3" w14:textId="77777777" w:rsidR="006E46B3" w:rsidRDefault="006E46B3" w:rsidP="005566AA">
            <w:pPr>
              <w:pStyle w:val="TableParagraph"/>
              <w:ind w:right="106"/>
              <w:rPr>
                <w:sz w:val="18"/>
              </w:rPr>
            </w:pPr>
            <w:r>
              <w:rPr>
                <w:spacing w:val="-10"/>
                <w:sz w:val="18"/>
              </w:rPr>
              <w:t>1</w:t>
            </w:r>
          </w:p>
        </w:tc>
        <w:tc>
          <w:tcPr>
            <w:tcW w:w="810" w:type="dxa"/>
          </w:tcPr>
          <w:p w14:paraId="4302BA54" w14:textId="77777777" w:rsidR="006E46B3" w:rsidRDefault="006E46B3" w:rsidP="005566AA">
            <w:pPr>
              <w:pStyle w:val="TableParagraph"/>
              <w:ind w:right="108"/>
              <w:rPr>
                <w:sz w:val="18"/>
              </w:rPr>
            </w:pPr>
            <w:r>
              <w:rPr>
                <w:spacing w:val="-10"/>
                <w:sz w:val="18"/>
              </w:rPr>
              <w:t>0</w:t>
            </w:r>
          </w:p>
        </w:tc>
        <w:tc>
          <w:tcPr>
            <w:tcW w:w="990" w:type="dxa"/>
          </w:tcPr>
          <w:p w14:paraId="5AB2F7B7" w14:textId="77777777" w:rsidR="006E46B3" w:rsidRDefault="006E46B3" w:rsidP="005566AA">
            <w:pPr>
              <w:pStyle w:val="TableParagraph"/>
              <w:ind w:right="109"/>
              <w:rPr>
                <w:sz w:val="18"/>
              </w:rPr>
            </w:pPr>
            <w:r>
              <w:rPr>
                <w:spacing w:val="-10"/>
                <w:sz w:val="18"/>
              </w:rPr>
              <w:t>0</w:t>
            </w:r>
          </w:p>
        </w:tc>
        <w:tc>
          <w:tcPr>
            <w:tcW w:w="1080" w:type="dxa"/>
          </w:tcPr>
          <w:p w14:paraId="1ED60119" w14:textId="77777777" w:rsidR="006E46B3" w:rsidRDefault="006E46B3" w:rsidP="005566AA">
            <w:pPr>
              <w:pStyle w:val="TableParagraph"/>
              <w:ind w:right="113"/>
              <w:rPr>
                <w:sz w:val="18"/>
              </w:rPr>
            </w:pPr>
            <w:r>
              <w:rPr>
                <w:spacing w:val="-10"/>
                <w:sz w:val="18"/>
              </w:rPr>
              <w:t>0</w:t>
            </w:r>
          </w:p>
        </w:tc>
      </w:tr>
      <w:tr w:rsidR="006E46B3" w14:paraId="247175EB" w14:textId="77777777" w:rsidTr="006E46B3">
        <w:trPr>
          <w:trHeight w:val="800"/>
        </w:trPr>
        <w:tc>
          <w:tcPr>
            <w:tcW w:w="1411" w:type="dxa"/>
          </w:tcPr>
          <w:p w14:paraId="562FE295" w14:textId="77777777" w:rsidR="006E46B3" w:rsidRDefault="006E46B3" w:rsidP="005566AA">
            <w:pPr>
              <w:pStyle w:val="TableParagraph"/>
              <w:spacing w:line="193" w:lineRule="exact"/>
              <w:ind w:left="110"/>
              <w:jc w:val="left"/>
              <w:rPr>
                <w:sz w:val="18"/>
              </w:rPr>
            </w:pPr>
            <w:r>
              <w:rPr>
                <w:sz w:val="18"/>
              </w:rPr>
              <w:t>I-type</w:t>
            </w:r>
            <w:r>
              <w:rPr>
                <w:spacing w:val="-6"/>
                <w:sz w:val="18"/>
              </w:rPr>
              <w:t xml:space="preserve"> </w:t>
            </w:r>
            <w:r>
              <w:rPr>
                <w:spacing w:val="-2"/>
                <w:sz w:val="18"/>
              </w:rPr>
              <w:t>(</w:t>
            </w:r>
            <w:proofErr w:type="spellStart"/>
            <w:r>
              <w:rPr>
                <w:spacing w:val="-2"/>
                <w:sz w:val="18"/>
              </w:rPr>
              <w:t>arith</w:t>
            </w:r>
            <w:proofErr w:type="spellEnd"/>
            <w:r>
              <w:rPr>
                <w:spacing w:val="-2"/>
                <w:sz w:val="18"/>
              </w:rPr>
              <w:t>)</w:t>
            </w:r>
          </w:p>
        </w:tc>
        <w:tc>
          <w:tcPr>
            <w:tcW w:w="1125" w:type="dxa"/>
          </w:tcPr>
          <w:p w14:paraId="06146199" w14:textId="77777777" w:rsidR="006E46B3" w:rsidRDefault="006E46B3" w:rsidP="005566AA">
            <w:pPr>
              <w:pStyle w:val="TableParagraph"/>
              <w:spacing w:line="193" w:lineRule="exact"/>
              <w:ind w:left="109"/>
              <w:jc w:val="left"/>
              <w:rPr>
                <w:sz w:val="18"/>
              </w:rPr>
            </w:pPr>
            <w:r>
              <w:rPr>
                <w:spacing w:val="-2"/>
                <w:sz w:val="18"/>
              </w:rPr>
              <w:t>ADDI,</w:t>
            </w:r>
          </w:p>
          <w:p w14:paraId="56F0DA89" w14:textId="77777777" w:rsidR="006E46B3" w:rsidRDefault="006E46B3" w:rsidP="005566AA">
            <w:pPr>
              <w:pStyle w:val="TableParagraph"/>
              <w:spacing w:line="200" w:lineRule="exact"/>
              <w:ind w:left="109" w:right="103"/>
              <w:jc w:val="left"/>
              <w:rPr>
                <w:sz w:val="18"/>
              </w:rPr>
            </w:pPr>
            <w:r>
              <w:rPr>
                <w:sz w:val="18"/>
              </w:rPr>
              <w:t>ANDI,</w:t>
            </w:r>
            <w:r>
              <w:rPr>
                <w:spacing w:val="-13"/>
                <w:sz w:val="18"/>
              </w:rPr>
              <w:t xml:space="preserve"> </w:t>
            </w:r>
            <w:r>
              <w:rPr>
                <w:sz w:val="18"/>
              </w:rPr>
              <w:t xml:space="preserve">ORI, </w:t>
            </w:r>
            <w:r>
              <w:rPr>
                <w:spacing w:val="-2"/>
                <w:sz w:val="18"/>
              </w:rPr>
              <w:t xml:space="preserve">XORI, </w:t>
            </w:r>
            <w:r>
              <w:rPr>
                <w:sz w:val="18"/>
              </w:rPr>
              <w:t>SLLI,</w:t>
            </w:r>
            <w:r>
              <w:rPr>
                <w:spacing w:val="-8"/>
                <w:sz w:val="18"/>
              </w:rPr>
              <w:t xml:space="preserve"> </w:t>
            </w:r>
            <w:r>
              <w:rPr>
                <w:sz w:val="18"/>
              </w:rPr>
              <w:t>SRLI</w:t>
            </w:r>
          </w:p>
        </w:tc>
        <w:tc>
          <w:tcPr>
            <w:tcW w:w="971" w:type="dxa"/>
          </w:tcPr>
          <w:p w14:paraId="70FC9D32" w14:textId="77777777" w:rsidR="006E46B3" w:rsidRDefault="006E46B3" w:rsidP="005566AA">
            <w:pPr>
              <w:pStyle w:val="TableParagraph"/>
              <w:spacing w:line="193" w:lineRule="exact"/>
              <w:ind w:right="93"/>
              <w:rPr>
                <w:sz w:val="18"/>
              </w:rPr>
            </w:pPr>
            <w:r>
              <w:rPr>
                <w:spacing w:val="-10"/>
                <w:sz w:val="18"/>
              </w:rPr>
              <w:t>1</w:t>
            </w:r>
          </w:p>
        </w:tc>
        <w:tc>
          <w:tcPr>
            <w:tcW w:w="1121" w:type="dxa"/>
          </w:tcPr>
          <w:p w14:paraId="262788CB" w14:textId="77777777" w:rsidR="006E46B3" w:rsidRDefault="006E46B3" w:rsidP="005566AA">
            <w:pPr>
              <w:pStyle w:val="TableParagraph"/>
              <w:spacing w:line="193" w:lineRule="exact"/>
              <w:ind w:left="109"/>
              <w:jc w:val="left"/>
              <w:rPr>
                <w:sz w:val="18"/>
              </w:rPr>
            </w:pPr>
            <w:r>
              <w:rPr>
                <w:spacing w:val="-2"/>
                <w:sz w:val="18"/>
              </w:rPr>
              <w:t>FUNCT</w:t>
            </w:r>
          </w:p>
        </w:tc>
        <w:tc>
          <w:tcPr>
            <w:tcW w:w="1206" w:type="dxa"/>
          </w:tcPr>
          <w:p w14:paraId="55B79083" w14:textId="77777777" w:rsidR="006E46B3" w:rsidRDefault="006E46B3" w:rsidP="005566AA">
            <w:pPr>
              <w:pStyle w:val="TableParagraph"/>
              <w:spacing w:line="193" w:lineRule="exact"/>
              <w:ind w:right="100"/>
              <w:rPr>
                <w:sz w:val="18"/>
              </w:rPr>
            </w:pPr>
            <w:r>
              <w:rPr>
                <w:spacing w:val="-10"/>
                <w:sz w:val="18"/>
              </w:rPr>
              <w:t>0</w:t>
            </w:r>
          </w:p>
        </w:tc>
        <w:tc>
          <w:tcPr>
            <w:tcW w:w="1039" w:type="dxa"/>
          </w:tcPr>
          <w:p w14:paraId="7E2FD757" w14:textId="77777777" w:rsidR="006E46B3" w:rsidRDefault="006E46B3" w:rsidP="005566AA">
            <w:pPr>
              <w:pStyle w:val="TableParagraph"/>
              <w:spacing w:line="193" w:lineRule="exact"/>
              <w:ind w:right="101"/>
              <w:rPr>
                <w:sz w:val="18"/>
              </w:rPr>
            </w:pPr>
            <w:r>
              <w:rPr>
                <w:spacing w:val="-10"/>
                <w:sz w:val="18"/>
              </w:rPr>
              <w:t>0</w:t>
            </w:r>
          </w:p>
        </w:tc>
        <w:tc>
          <w:tcPr>
            <w:tcW w:w="1227" w:type="dxa"/>
          </w:tcPr>
          <w:p w14:paraId="0C651813" w14:textId="77777777" w:rsidR="006E46B3" w:rsidRDefault="006E46B3" w:rsidP="005566AA">
            <w:pPr>
              <w:pStyle w:val="TableParagraph"/>
              <w:spacing w:line="193" w:lineRule="exact"/>
              <w:ind w:right="103"/>
              <w:rPr>
                <w:sz w:val="18"/>
              </w:rPr>
            </w:pPr>
            <w:r>
              <w:rPr>
                <w:spacing w:val="-10"/>
                <w:sz w:val="18"/>
              </w:rPr>
              <w:t>0</w:t>
            </w:r>
          </w:p>
        </w:tc>
        <w:tc>
          <w:tcPr>
            <w:tcW w:w="1047" w:type="dxa"/>
          </w:tcPr>
          <w:p w14:paraId="1D5940EF" w14:textId="77777777" w:rsidR="006E46B3" w:rsidRDefault="006E46B3" w:rsidP="005566AA">
            <w:pPr>
              <w:pStyle w:val="TableParagraph"/>
              <w:spacing w:line="193" w:lineRule="exact"/>
              <w:ind w:right="106"/>
              <w:rPr>
                <w:sz w:val="18"/>
              </w:rPr>
            </w:pPr>
            <w:r>
              <w:rPr>
                <w:spacing w:val="-10"/>
                <w:sz w:val="18"/>
              </w:rPr>
              <w:t>1</w:t>
            </w:r>
          </w:p>
        </w:tc>
        <w:tc>
          <w:tcPr>
            <w:tcW w:w="810" w:type="dxa"/>
          </w:tcPr>
          <w:p w14:paraId="041CD4DD" w14:textId="77777777" w:rsidR="006E46B3" w:rsidRDefault="006E46B3" w:rsidP="005566AA">
            <w:pPr>
              <w:pStyle w:val="TableParagraph"/>
              <w:spacing w:line="193" w:lineRule="exact"/>
              <w:ind w:right="108"/>
              <w:rPr>
                <w:sz w:val="18"/>
              </w:rPr>
            </w:pPr>
            <w:r>
              <w:rPr>
                <w:spacing w:val="-10"/>
                <w:sz w:val="18"/>
              </w:rPr>
              <w:t>0</w:t>
            </w:r>
          </w:p>
        </w:tc>
        <w:tc>
          <w:tcPr>
            <w:tcW w:w="990" w:type="dxa"/>
          </w:tcPr>
          <w:p w14:paraId="611ED310" w14:textId="77777777" w:rsidR="006E46B3" w:rsidRDefault="006E46B3" w:rsidP="005566AA">
            <w:pPr>
              <w:pStyle w:val="TableParagraph"/>
              <w:spacing w:line="193" w:lineRule="exact"/>
              <w:ind w:right="109"/>
              <w:rPr>
                <w:sz w:val="18"/>
              </w:rPr>
            </w:pPr>
            <w:r>
              <w:rPr>
                <w:spacing w:val="-10"/>
                <w:sz w:val="18"/>
              </w:rPr>
              <w:t>0</w:t>
            </w:r>
          </w:p>
        </w:tc>
        <w:tc>
          <w:tcPr>
            <w:tcW w:w="1080" w:type="dxa"/>
          </w:tcPr>
          <w:p w14:paraId="7693F02A" w14:textId="77777777" w:rsidR="006E46B3" w:rsidRDefault="006E46B3" w:rsidP="005566AA">
            <w:pPr>
              <w:pStyle w:val="TableParagraph"/>
              <w:spacing w:line="193" w:lineRule="exact"/>
              <w:ind w:right="113"/>
              <w:rPr>
                <w:sz w:val="18"/>
              </w:rPr>
            </w:pPr>
            <w:r>
              <w:rPr>
                <w:spacing w:val="-10"/>
                <w:sz w:val="18"/>
              </w:rPr>
              <w:t>0</w:t>
            </w:r>
          </w:p>
        </w:tc>
      </w:tr>
      <w:tr w:rsidR="006E46B3" w14:paraId="52575908" w14:textId="77777777" w:rsidTr="006E46B3">
        <w:trPr>
          <w:trHeight w:val="405"/>
        </w:trPr>
        <w:tc>
          <w:tcPr>
            <w:tcW w:w="1411" w:type="dxa"/>
          </w:tcPr>
          <w:p w14:paraId="2FC5792F" w14:textId="77777777" w:rsidR="006E46B3" w:rsidRDefault="006E46B3" w:rsidP="005566AA">
            <w:pPr>
              <w:pStyle w:val="TableParagraph"/>
              <w:ind w:left="110"/>
              <w:jc w:val="left"/>
              <w:rPr>
                <w:sz w:val="18"/>
              </w:rPr>
            </w:pPr>
            <w:r>
              <w:rPr>
                <w:sz w:val="18"/>
              </w:rPr>
              <w:t>I-type</w:t>
            </w:r>
            <w:r>
              <w:rPr>
                <w:spacing w:val="-4"/>
                <w:sz w:val="18"/>
              </w:rPr>
              <w:t xml:space="preserve"> </w:t>
            </w:r>
            <w:r>
              <w:rPr>
                <w:spacing w:val="-2"/>
                <w:sz w:val="18"/>
              </w:rPr>
              <w:t>(load)</w:t>
            </w:r>
          </w:p>
        </w:tc>
        <w:tc>
          <w:tcPr>
            <w:tcW w:w="1125" w:type="dxa"/>
          </w:tcPr>
          <w:p w14:paraId="45C6DE7C" w14:textId="77777777" w:rsidR="006E46B3" w:rsidRDefault="006E46B3" w:rsidP="005566AA">
            <w:pPr>
              <w:pStyle w:val="TableParagraph"/>
              <w:spacing w:line="200" w:lineRule="exact"/>
              <w:ind w:left="109" w:right="398"/>
              <w:jc w:val="left"/>
              <w:rPr>
                <w:sz w:val="18"/>
              </w:rPr>
            </w:pPr>
            <w:r>
              <w:rPr>
                <w:sz w:val="18"/>
              </w:rPr>
              <w:t>LB,</w:t>
            </w:r>
            <w:r>
              <w:rPr>
                <w:spacing w:val="-13"/>
                <w:sz w:val="18"/>
              </w:rPr>
              <w:t xml:space="preserve"> </w:t>
            </w:r>
            <w:r>
              <w:rPr>
                <w:sz w:val="18"/>
              </w:rPr>
              <w:t xml:space="preserve">LH, </w:t>
            </w:r>
            <w:r>
              <w:rPr>
                <w:spacing w:val="-6"/>
                <w:sz w:val="18"/>
              </w:rPr>
              <w:t>LW</w:t>
            </w:r>
          </w:p>
        </w:tc>
        <w:tc>
          <w:tcPr>
            <w:tcW w:w="971" w:type="dxa"/>
          </w:tcPr>
          <w:p w14:paraId="79520FCA" w14:textId="77777777" w:rsidR="006E46B3" w:rsidRDefault="006E46B3" w:rsidP="005566AA">
            <w:pPr>
              <w:pStyle w:val="TableParagraph"/>
              <w:ind w:right="93"/>
              <w:rPr>
                <w:sz w:val="18"/>
              </w:rPr>
            </w:pPr>
            <w:r>
              <w:rPr>
                <w:spacing w:val="-10"/>
                <w:sz w:val="18"/>
              </w:rPr>
              <w:t>1</w:t>
            </w:r>
          </w:p>
        </w:tc>
        <w:tc>
          <w:tcPr>
            <w:tcW w:w="1121" w:type="dxa"/>
          </w:tcPr>
          <w:p w14:paraId="5C34A2EE" w14:textId="77777777" w:rsidR="006E46B3" w:rsidRDefault="006E46B3" w:rsidP="005566AA">
            <w:pPr>
              <w:pStyle w:val="TableParagraph"/>
              <w:ind w:left="109"/>
              <w:jc w:val="left"/>
              <w:rPr>
                <w:sz w:val="18"/>
              </w:rPr>
            </w:pPr>
            <w:r>
              <w:rPr>
                <w:spacing w:val="-5"/>
                <w:sz w:val="18"/>
              </w:rPr>
              <w:t>ADD</w:t>
            </w:r>
          </w:p>
        </w:tc>
        <w:tc>
          <w:tcPr>
            <w:tcW w:w="1206" w:type="dxa"/>
          </w:tcPr>
          <w:p w14:paraId="6A5B69B0" w14:textId="77777777" w:rsidR="006E46B3" w:rsidRDefault="006E46B3" w:rsidP="005566AA">
            <w:pPr>
              <w:pStyle w:val="TableParagraph"/>
              <w:ind w:right="100"/>
              <w:rPr>
                <w:sz w:val="18"/>
              </w:rPr>
            </w:pPr>
            <w:r>
              <w:rPr>
                <w:spacing w:val="-10"/>
                <w:sz w:val="18"/>
              </w:rPr>
              <w:t>1</w:t>
            </w:r>
          </w:p>
        </w:tc>
        <w:tc>
          <w:tcPr>
            <w:tcW w:w="1039" w:type="dxa"/>
          </w:tcPr>
          <w:p w14:paraId="4FF26DFC" w14:textId="77777777" w:rsidR="006E46B3" w:rsidRDefault="006E46B3" w:rsidP="005566AA">
            <w:pPr>
              <w:pStyle w:val="TableParagraph"/>
              <w:ind w:right="101"/>
              <w:rPr>
                <w:sz w:val="18"/>
              </w:rPr>
            </w:pPr>
            <w:r>
              <w:rPr>
                <w:spacing w:val="-10"/>
                <w:sz w:val="18"/>
              </w:rPr>
              <w:t>0</w:t>
            </w:r>
          </w:p>
        </w:tc>
        <w:tc>
          <w:tcPr>
            <w:tcW w:w="1227" w:type="dxa"/>
          </w:tcPr>
          <w:p w14:paraId="22724FB7" w14:textId="77777777" w:rsidR="006E46B3" w:rsidRDefault="006E46B3" w:rsidP="005566AA">
            <w:pPr>
              <w:pStyle w:val="TableParagraph"/>
              <w:ind w:right="103"/>
              <w:rPr>
                <w:sz w:val="18"/>
              </w:rPr>
            </w:pPr>
            <w:r>
              <w:rPr>
                <w:spacing w:val="-10"/>
                <w:sz w:val="18"/>
              </w:rPr>
              <w:t>1</w:t>
            </w:r>
          </w:p>
        </w:tc>
        <w:tc>
          <w:tcPr>
            <w:tcW w:w="1047" w:type="dxa"/>
          </w:tcPr>
          <w:p w14:paraId="1668D9ED" w14:textId="77777777" w:rsidR="006E46B3" w:rsidRDefault="006E46B3" w:rsidP="005566AA">
            <w:pPr>
              <w:pStyle w:val="TableParagraph"/>
              <w:ind w:right="106"/>
              <w:rPr>
                <w:sz w:val="18"/>
              </w:rPr>
            </w:pPr>
            <w:r>
              <w:rPr>
                <w:spacing w:val="-10"/>
                <w:sz w:val="18"/>
              </w:rPr>
              <w:t>1</w:t>
            </w:r>
          </w:p>
        </w:tc>
        <w:tc>
          <w:tcPr>
            <w:tcW w:w="810" w:type="dxa"/>
          </w:tcPr>
          <w:p w14:paraId="4F7D26A6" w14:textId="77777777" w:rsidR="006E46B3" w:rsidRDefault="006E46B3" w:rsidP="005566AA">
            <w:pPr>
              <w:pStyle w:val="TableParagraph"/>
              <w:ind w:right="108"/>
              <w:rPr>
                <w:sz w:val="18"/>
              </w:rPr>
            </w:pPr>
            <w:r>
              <w:rPr>
                <w:spacing w:val="-10"/>
                <w:sz w:val="18"/>
              </w:rPr>
              <w:t>0</w:t>
            </w:r>
          </w:p>
        </w:tc>
        <w:tc>
          <w:tcPr>
            <w:tcW w:w="990" w:type="dxa"/>
          </w:tcPr>
          <w:p w14:paraId="0F408812" w14:textId="77777777" w:rsidR="006E46B3" w:rsidRDefault="006E46B3" w:rsidP="005566AA">
            <w:pPr>
              <w:pStyle w:val="TableParagraph"/>
              <w:ind w:right="109"/>
              <w:rPr>
                <w:sz w:val="18"/>
              </w:rPr>
            </w:pPr>
            <w:r>
              <w:rPr>
                <w:spacing w:val="-10"/>
                <w:sz w:val="18"/>
              </w:rPr>
              <w:t>0</w:t>
            </w:r>
          </w:p>
        </w:tc>
        <w:tc>
          <w:tcPr>
            <w:tcW w:w="1080" w:type="dxa"/>
          </w:tcPr>
          <w:p w14:paraId="39B0E53E" w14:textId="77777777" w:rsidR="006E46B3" w:rsidRDefault="006E46B3" w:rsidP="005566AA">
            <w:pPr>
              <w:pStyle w:val="TableParagraph"/>
              <w:ind w:right="113"/>
              <w:rPr>
                <w:sz w:val="18"/>
              </w:rPr>
            </w:pPr>
            <w:r>
              <w:rPr>
                <w:spacing w:val="-10"/>
                <w:sz w:val="18"/>
              </w:rPr>
              <w:t>0</w:t>
            </w:r>
          </w:p>
        </w:tc>
      </w:tr>
      <w:tr w:rsidR="006E46B3" w14:paraId="72B69995" w14:textId="77777777" w:rsidTr="006E46B3">
        <w:trPr>
          <w:trHeight w:val="390"/>
        </w:trPr>
        <w:tc>
          <w:tcPr>
            <w:tcW w:w="1411" w:type="dxa"/>
          </w:tcPr>
          <w:p w14:paraId="7BFF7C1E" w14:textId="77777777" w:rsidR="006E46B3" w:rsidRDefault="006E46B3" w:rsidP="005566AA">
            <w:pPr>
              <w:pStyle w:val="TableParagraph"/>
              <w:ind w:left="110"/>
              <w:jc w:val="left"/>
              <w:rPr>
                <w:sz w:val="18"/>
              </w:rPr>
            </w:pPr>
            <w:r>
              <w:rPr>
                <w:sz w:val="18"/>
              </w:rPr>
              <w:t>I-type</w:t>
            </w:r>
            <w:r>
              <w:rPr>
                <w:spacing w:val="-4"/>
                <w:sz w:val="18"/>
              </w:rPr>
              <w:t xml:space="preserve"> </w:t>
            </w:r>
            <w:r>
              <w:rPr>
                <w:spacing w:val="-2"/>
                <w:sz w:val="18"/>
              </w:rPr>
              <w:t>(JALR)</w:t>
            </w:r>
          </w:p>
        </w:tc>
        <w:tc>
          <w:tcPr>
            <w:tcW w:w="1125" w:type="dxa"/>
          </w:tcPr>
          <w:p w14:paraId="1349808A" w14:textId="77777777" w:rsidR="006E46B3" w:rsidRDefault="006E46B3" w:rsidP="005566AA">
            <w:pPr>
              <w:pStyle w:val="TableParagraph"/>
              <w:ind w:left="109"/>
              <w:jc w:val="left"/>
              <w:rPr>
                <w:sz w:val="18"/>
              </w:rPr>
            </w:pPr>
            <w:r>
              <w:rPr>
                <w:spacing w:val="-4"/>
                <w:sz w:val="18"/>
              </w:rPr>
              <w:t>JALR</w:t>
            </w:r>
          </w:p>
        </w:tc>
        <w:tc>
          <w:tcPr>
            <w:tcW w:w="971" w:type="dxa"/>
          </w:tcPr>
          <w:p w14:paraId="05D4E881" w14:textId="77777777" w:rsidR="006E46B3" w:rsidRDefault="006E46B3" w:rsidP="005566AA">
            <w:pPr>
              <w:pStyle w:val="TableParagraph"/>
              <w:ind w:right="93"/>
              <w:rPr>
                <w:sz w:val="18"/>
              </w:rPr>
            </w:pPr>
            <w:r>
              <w:rPr>
                <w:spacing w:val="-10"/>
                <w:sz w:val="18"/>
              </w:rPr>
              <w:t>1</w:t>
            </w:r>
          </w:p>
        </w:tc>
        <w:tc>
          <w:tcPr>
            <w:tcW w:w="1121" w:type="dxa"/>
          </w:tcPr>
          <w:p w14:paraId="53E86372" w14:textId="77777777" w:rsidR="006E46B3" w:rsidRDefault="006E46B3" w:rsidP="005566AA">
            <w:pPr>
              <w:pStyle w:val="TableParagraph"/>
              <w:ind w:left="109"/>
              <w:jc w:val="left"/>
              <w:rPr>
                <w:sz w:val="18"/>
              </w:rPr>
            </w:pPr>
            <w:r>
              <w:rPr>
                <w:spacing w:val="-5"/>
                <w:sz w:val="18"/>
              </w:rPr>
              <w:t>ADD</w:t>
            </w:r>
          </w:p>
        </w:tc>
        <w:tc>
          <w:tcPr>
            <w:tcW w:w="1206" w:type="dxa"/>
          </w:tcPr>
          <w:p w14:paraId="153BEA4D" w14:textId="77777777" w:rsidR="006E46B3" w:rsidRDefault="006E46B3" w:rsidP="005566AA">
            <w:pPr>
              <w:pStyle w:val="TableParagraph"/>
              <w:ind w:right="100"/>
              <w:rPr>
                <w:sz w:val="18"/>
              </w:rPr>
            </w:pPr>
            <w:r>
              <w:rPr>
                <w:spacing w:val="-10"/>
                <w:sz w:val="18"/>
              </w:rPr>
              <w:t>0</w:t>
            </w:r>
          </w:p>
        </w:tc>
        <w:tc>
          <w:tcPr>
            <w:tcW w:w="1039" w:type="dxa"/>
          </w:tcPr>
          <w:p w14:paraId="3698564D" w14:textId="77777777" w:rsidR="006E46B3" w:rsidRDefault="006E46B3" w:rsidP="005566AA">
            <w:pPr>
              <w:pStyle w:val="TableParagraph"/>
              <w:ind w:right="101"/>
              <w:rPr>
                <w:sz w:val="18"/>
              </w:rPr>
            </w:pPr>
            <w:r>
              <w:rPr>
                <w:spacing w:val="-10"/>
                <w:sz w:val="18"/>
              </w:rPr>
              <w:t>0</w:t>
            </w:r>
          </w:p>
        </w:tc>
        <w:tc>
          <w:tcPr>
            <w:tcW w:w="1227" w:type="dxa"/>
          </w:tcPr>
          <w:p w14:paraId="0D33A902" w14:textId="77777777" w:rsidR="006E46B3" w:rsidRDefault="006E46B3" w:rsidP="005566AA">
            <w:pPr>
              <w:pStyle w:val="TableParagraph"/>
              <w:ind w:right="103"/>
              <w:rPr>
                <w:sz w:val="18"/>
              </w:rPr>
            </w:pPr>
            <w:r>
              <w:rPr>
                <w:spacing w:val="-10"/>
                <w:sz w:val="18"/>
              </w:rPr>
              <w:t>0</w:t>
            </w:r>
          </w:p>
        </w:tc>
        <w:tc>
          <w:tcPr>
            <w:tcW w:w="1047" w:type="dxa"/>
          </w:tcPr>
          <w:p w14:paraId="11E76DD2" w14:textId="77777777" w:rsidR="006E46B3" w:rsidRDefault="006E46B3" w:rsidP="005566AA">
            <w:pPr>
              <w:pStyle w:val="TableParagraph"/>
              <w:ind w:right="106"/>
              <w:rPr>
                <w:sz w:val="18"/>
              </w:rPr>
            </w:pPr>
            <w:r>
              <w:rPr>
                <w:spacing w:val="-10"/>
                <w:sz w:val="18"/>
              </w:rPr>
              <w:t>1</w:t>
            </w:r>
          </w:p>
        </w:tc>
        <w:tc>
          <w:tcPr>
            <w:tcW w:w="810" w:type="dxa"/>
          </w:tcPr>
          <w:p w14:paraId="766CDEB0" w14:textId="77777777" w:rsidR="006E46B3" w:rsidRDefault="006E46B3" w:rsidP="005566AA">
            <w:pPr>
              <w:pStyle w:val="TableParagraph"/>
              <w:ind w:right="108"/>
              <w:rPr>
                <w:sz w:val="18"/>
              </w:rPr>
            </w:pPr>
            <w:r>
              <w:rPr>
                <w:spacing w:val="-10"/>
                <w:sz w:val="18"/>
              </w:rPr>
              <w:t>0</w:t>
            </w:r>
          </w:p>
        </w:tc>
        <w:tc>
          <w:tcPr>
            <w:tcW w:w="990" w:type="dxa"/>
          </w:tcPr>
          <w:p w14:paraId="49A7F821" w14:textId="77777777" w:rsidR="006E46B3" w:rsidRDefault="006E46B3" w:rsidP="005566AA">
            <w:pPr>
              <w:pStyle w:val="TableParagraph"/>
              <w:ind w:right="109"/>
              <w:rPr>
                <w:sz w:val="18"/>
              </w:rPr>
            </w:pPr>
            <w:r>
              <w:rPr>
                <w:spacing w:val="-10"/>
                <w:sz w:val="18"/>
              </w:rPr>
              <w:t>0</w:t>
            </w:r>
          </w:p>
        </w:tc>
        <w:tc>
          <w:tcPr>
            <w:tcW w:w="1080" w:type="dxa"/>
          </w:tcPr>
          <w:p w14:paraId="4BE6DCEF" w14:textId="77777777" w:rsidR="006E46B3" w:rsidRDefault="006E46B3" w:rsidP="005566AA">
            <w:pPr>
              <w:pStyle w:val="TableParagraph"/>
              <w:ind w:right="113"/>
              <w:rPr>
                <w:sz w:val="18"/>
              </w:rPr>
            </w:pPr>
            <w:r>
              <w:rPr>
                <w:spacing w:val="-10"/>
                <w:sz w:val="18"/>
              </w:rPr>
              <w:t>0</w:t>
            </w:r>
          </w:p>
        </w:tc>
      </w:tr>
      <w:tr w:rsidR="006E46B3" w14:paraId="0E2C6DB5" w14:textId="77777777" w:rsidTr="006E46B3">
        <w:trPr>
          <w:trHeight w:val="400"/>
        </w:trPr>
        <w:tc>
          <w:tcPr>
            <w:tcW w:w="1411" w:type="dxa"/>
          </w:tcPr>
          <w:p w14:paraId="622EE462" w14:textId="77777777" w:rsidR="006E46B3" w:rsidRDefault="006E46B3" w:rsidP="005566AA">
            <w:pPr>
              <w:pStyle w:val="TableParagraph"/>
              <w:ind w:left="110"/>
              <w:jc w:val="left"/>
              <w:rPr>
                <w:sz w:val="18"/>
              </w:rPr>
            </w:pPr>
            <w:r>
              <w:rPr>
                <w:spacing w:val="-2"/>
                <w:sz w:val="18"/>
              </w:rPr>
              <w:t>S-</w:t>
            </w:r>
            <w:r>
              <w:rPr>
                <w:spacing w:val="-4"/>
                <w:sz w:val="18"/>
              </w:rPr>
              <w:t>type</w:t>
            </w:r>
          </w:p>
        </w:tc>
        <w:tc>
          <w:tcPr>
            <w:tcW w:w="1125" w:type="dxa"/>
          </w:tcPr>
          <w:p w14:paraId="3BFC7C29" w14:textId="77777777" w:rsidR="006E46B3" w:rsidRDefault="006E46B3" w:rsidP="005566AA">
            <w:pPr>
              <w:pStyle w:val="TableParagraph"/>
              <w:spacing w:line="200" w:lineRule="exact"/>
              <w:ind w:left="109" w:right="358"/>
              <w:jc w:val="left"/>
              <w:rPr>
                <w:sz w:val="18"/>
              </w:rPr>
            </w:pPr>
            <w:r>
              <w:rPr>
                <w:sz w:val="18"/>
              </w:rPr>
              <w:t>SB,</w:t>
            </w:r>
            <w:r>
              <w:rPr>
                <w:spacing w:val="-13"/>
                <w:sz w:val="18"/>
              </w:rPr>
              <w:t xml:space="preserve"> </w:t>
            </w:r>
            <w:r>
              <w:rPr>
                <w:sz w:val="18"/>
              </w:rPr>
              <w:t xml:space="preserve">SH, </w:t>
            </w:r>
            <w:r>
              <w:rPr>
                <w:spacing w:val="-6"/>
                <w:sz w:val="18"/>
              </w:rPr>
              <w:t>SW</w:t>
            </w:r>
          </w:p>
        </w:tc>
        <w:tc>
          <w:tcPr>
            <w:tcW w:w="971" w:type="dxa"/>
          </w:tcPr>
          <w:p w14:paraId="603414B3" w14:textId="77777777" w:rsidR="006E46B3" w:rsidRDefault="006E46B3" w:rsidP="005566AA">
            <w:pPr>
              <w:pStyle w:val="TableParagraph"/>
              <w:ind w:right="93"/>
              <w:rPr>
                <w:sz w:val="18"/>
              </w:rPr>
            </w:pPr>
            <w:r>
              <w:rPr>
                <w:spacing w:val="-10"/>
                <w:sz w:val="18"/>
              </w:rPr>
              <w:t>1</w:t>
            </w:r>
          </w:p>
        </w:tc>
        <w:tc>
          <w:tcPr>
            <w:tcW w:w="1121" w:type="dxa"/>
          </w:tcPr>
          <w:p w14:paraId="490AEEC5" w14:textId="77777777" w:rsidR="006E46B3" w:rsidRDefault="006E46B3" w:rsidP="005566AA">
            <w:pPr>
              <w:pStyle w:val="TableParagraph"/>
              <w:ind w:left="109"/>
              <w:jc w:val="left"/>
              <w:rPr>
                <w:sz w:val="18"/>
              </w:rPr>
            </w:pPr>
            <w:r>
              <w:rPr>
                <w:spacing w:val="-5"/>
                <w:sz w:val="18"/>
              </w:rPr>
              <w:t>ADD</w:t>
            </w:r>
          </w:p>
        </w:tc>
        <w:tc>
          <w:tcPr>
            <w:tcW w:w="1206" w:type="dxa"/>
          </w:tcPr>
          <w:p w14:paraId="4376C9F1" w14:textId="77777777" w:rsidR="006E46B3" w:rsidRDefault="006E46B3" w:rsidP="005566AA">
            <w:pPr>
              <w:pStyle w:val="TableParagraph"/>
              <w:ind w:right="100"/>
              <w:rPr>
                <w:sz w:val="18"/>
              </w:rPr>
            </w:pPr>
            <w:r>
              <w:rPr>
                <w:spacing w:val="-10"/>
                <w:sz w:val="18"/>
              </w:rPr>
              <w:t>0</w:t>
            </w:r>
          </w:p>
        </w:tc>
        <w:tc>
          <w:tcPr>
            <w:tcW w:w="1039" w:type="dxa"/>
          </w:tcPr>
          <w:p w14:paraId="3F2DFC3E" w14:textId="77777777" w:rsidR="006E46B3" w:rsidRDefault="006E46B3" w:rsidP="005566AA">
            <w:pPr>
              <w:pStyle w:val="TableParagraph"/>
              <w:ind w:right="101"/>
              <w:rPr>
                <w:sz w:val="18"/>
              </w:rPr>
            </w:pPr>
            <w:r>
              <w:rPr>
                <w:spacing w:val="-10"/>
                <w:sz w:val="18"/>
              </w:rPr>
              <w:t>1</w:t>
            </w:r>
          </w:p>
        </w:tc>
        <w:tc>
          <w:tcPr>
            <w:tcW w:w="1227" w:type="dxa"/>
          </w:tcPr>
          <w:p w14:paraId="62329A42" w14:textId="77777777" w:rsidR="006E46B3" w:rsidRDefault="006E46B3" w:rsidP="005566AA">
            <w:pPr>
              <w:pStyle w:val="TableParagraph"/>
              <w:ind w:right="103"/>
              <w:rPr>
                <w:sz w:val="18"/>
              </w:rPr>
            </w:pPr>
            <w:r>
              <w:rPr>
                <w:spacing w:val="-10"/>
                <w:sz w:val="18"/>
              </w:rPr>
              <w:t>X</w:t>
            </w:r>
          </w:p>
        </w:tc>
        <w:tc>
          <w:tcPr>
            <w:tcW w:w="1047" w:type="dxa"/>
          </w:tcPr>
          <w:p w14:paraId="4A54B79C" w14:textId="77777777" w:rsidR="006E46B3" w:rsidRDefault="006E46B3" w:rsidP="005566AA">
            <w:pPr>
              <w:pStyle w:val="TableParagraph"/>
              <w:ind w:right="106"/>
              <w:rPr>
                <w:sz w:val="18"/>
              </w:rPr>
            </w:pPr>
            <w:r>
              <w:rPr>
                <w:spacing w:val="-10"/>
                <w:sz w:val="18"/>
              </w:rPr>
              <w:t>0</w:t>
            </w:r>
          </w:p>
        </w:tc>
        <w:tc>
          <w:tcPr>
            <w:tcW w:w="810" w:type="dxa"/>
          </w:tcPr>
          <w:p w14:paraId="2F14A926" w14:textId="77777777" w:rsidR="006E46B3" w:rsidRDefault="006E46B3" w:rsidP="005566AA">
            <w:pPr>
              <w:pStyle w:val="TableParagraph"/>
              <w:ind w:right="108"/>
              <w:rPr>
                <w:sz w:val="18"/>
              </w:rPr>
            </w:pPr>
            <w:r>
              <w:rPr>
                <w:spacing w:val="-10"/>
                <w:sz w:val="18"/>
              </w:rPr>
              <w:t>0</w:t>
            </w:r>
          </w:p>
        </w:tc>
        <w:tc>
          <w:tcPr>
            <w:tcW w:w="990" w:type="dxa"/>
          </w:tcPr>
          <w:p w14:paraId="46A9E99A" w14:textId="77777777" w:rsidR="006E46B3" w:rsidRDefault="006E46B3" w:rsidP="005566AA">
            <w:pPr>
              <w:pStyle w:val="TableParagraph"/>
              <w:ind w:right="109"/>
              <w:rPr>
                <w:sz w:val="18"/>
              </w:rPr>
            </w:pPr>
            <w:r>
              <w:rPr>
                <w:spacing w:val="-10"/>
                <w:sz w:val="18"/>
              </w:rPr>
              <w:t>0</w:t>
            </w:r>
          </w:p>
        </w:tc>
        <w:tc>
          <w:tcPr>
            <w:tcW w:w="1080" w:type="dxa"/>
          </w:tcPr>
          <w:p w14:paraId="7F7387C4" w14:textId="77777777" w:rsidR="006E46B3" w:rsidRDefault="006E46B3" w:rsidP="005566AA">
            <w:pPr>
              <w:pStyle w:val="TableParagraph"/>
              <w:ind w:right="113"/>
              <w:rPr>
                <w:sz w:val="18"/>
              </w:rPr>
            </w:pPr>
            <w:r>
              <w:rPr>
                <w:spacing w:val="-10"/>
                <w:sz w:val="18"/>
              </w:rPr>
              <w:t>0</w:t>
            </w:r>
          </w:p>
        </w:tc>
      </w:tr>
      <w:tr w:rsidR="006E46B3" w14:paraId="7AC3A5B3" w14:textId="77777777" w:rsidTr="006E46B3">
        <w:trPr>
          <w:trHeight w:val="405"/>
        </w:trPr>
        <w:tc>
          <w:tcPr>
            <w:tcW w:w="1411" w:type="dxa"/>
          </w:tcPr>
          <w:p w14:paraId="597963D6" w14:textId="77777777" w:rsidR="006E46B3" w:rsidRDefault="006E46B3" w:rsidP="005566AA">
            <w:pPr>
              <w:pStyle w:val="TableParagraph"/>
              <w:ind w:left="110"/>
              <w:jc w:val="left"/>
              <w:rPr>
                <w:sz w:val="18"/>
              </w:rPr>
            </w:pPr>
            <w:r>
              <w:rPr>
                <w:spacing w:val="-2"/>
                <w:sz w:val="18"/>
              </w:rPr>
              <w:t>B-</w:t>
            </w:r>
            <w:r>
              <w:rPr>
                <w:spacing w:val="-4"/>
                <w:sz w:val="18"/>
              </w:rPr>
              <w:t>type</w:t>
            </w:r>
          </w:p>
        </w:tc>
        <w:tc>
          <w:tcPr>
            <w:tcW w:w="1125" w:type="dxa"/>
          </w:tcPr>
          <w:p w14:paraId="20F7F398" w14:textId="77777777" w:rsidR="006E46B3" w:rsidRDefault="006E46B3" w:rsidP="005566AA">
            <w:pPr>
              <w:pStyle w:val="TableParagraph"/>
              <w:spacing w:line="200" w:lineRule="exact"/>
              <w:ind w:left="109" w:right="98"/>
              <w:jc w:val="left"/>
              <w:rPr>
                <w:sz w:val="18"/>
              </w:rPr>
            </w:pPr>
            <w:r>
              <w:rPr>
                <w:sz w:val="18"/>
              </w:rPr>
              <w:t>BEQ,</w:t>
            </w:r>
            <w:r>
              <w:rPr>
                <w:spacing w:val="-13"/>
                <w:sz w:val="18"/>
              </w:rPr>
              <w:t xml:space="preserve"> </w:t>
            </w:r>
            <w:r>
              <w:rPr>
                <w:sz w:val="18"/>
              </w:rPr>
              <w:t>BNE, BLT, BGE</w:t>
            </w:r>
          </w:p>
        </w:tc>
        <w:tc>
          <w:tcPr>
            <w:tcW w:w="971" w:type="dxa"/>
          </w:tcPr>
          <w:p w14:paraId="6348C271" w14:textId="77777777" w:rsidR="006E46B3" w:rsidRDefault="006E46B3" w:rsidP="005566AA">
            <w:pPr>
              <w:pStyle w:val="TableParagraph"/>
              <w:ind w:right="93"/>
              <w:rPr>
                <w:sz w:val="18"/>
              </w:rPr>
            </w:pPr>
            <w:r>
              <w:rPr>
                <w:spacing w:val="-10"/>
                <w:sz w:val="18"/>
              </w:rPr>
              <w:t>0</w:t>
            </w:r>
          </w:p>
        </w:tc>
        <w:tc>
          <w:tcPr>
            <w:tcW w:w="1121" w:type="dxa"/>
          </w:tcPr>
          <w:p w14:paraId="79585A0A" w14:textId="77777777" w:rsidR="006E46B3" w:rsidRDefault="006E46B3" w:rsidP="005566AA">
            <w:pPr>
              <w:pStyle w:val="TableParagraph"/>
              <w:ind w:left="109"/>
              <w:jc w:val="left"/>
              <w:rPr>
                <w:sz w:val="18"/>
              </w:rPr>
            </w:pPr>
            <w:r>
              <w:rPr>
                <w:spacing w:val="-5"/>
                <w:sz w:val="18"/>
              </w:rPr>
              <w:t>SUB</w:t>
            </w:r>
          </w:p>
        </w:tc>
        <w:tc>
          <w:tcPr>
            <w:tcW w:w="1206" w:type="dxa"/>
          </w:tcPr>
          <w:p w14:paraId="4D832E8A" w14:textId="77777777" w:rsidR="006E46B3" w:rsidRDefault="006E46B3" w:rsidP="005566AA">
            <w:pPr>
              <w:pStyle w:val="TableParagraph"/>
              <w:ind w:right="100"/>
              <w:rPr>
                <w:sz w:val="18"/>
              </w:rPr>
            </w:pPr>
            <w:r>
              <w:rPr>
                <w:spacing w:val="-10"/>
                <w:sz w:val="18"/>
              </w:rPr>
              <w:t>0</w:t>
            </w:r>
          </w:p>
        </w:tc>
        <w:tc>
          <w:tcPr>
            <w:tcW w:w="1039" w:type="dxa"/>
          </w:tcPr>
          <w:p w14:paraId="3C9D362E" w14:textId="77777777" w:rsidR="006E46B3" w:rsidRDefault="006E46B3" w:rsidP="005566AA">
            <w:pPr>
              <w:pStyle w:val="TableParagraph"/>
              <w:ind w:right="101"/>
              <w:rPr>
                <w:sz w:val="18"/>
              </w:rPr>
            </w:pPr>
            <w:r>
              <w:rPr>
                <w:spacing w:val="-10"/>
                <w:sz w:val="18"/>
              </w:rPr>
              <w:t>0</w:t>
            </w:r>
          </w:p>
        </w:tc>
        <w:tc>
          <w:tcPr>
            <w:tcW w:w="1227" w:type="dxa"/>
          </w:tcPr>
          <w:p w14:paraId="76345893" w14:textId="77777777" w:rsidR="006E46B3" w:rsidRDefault="006E46B3" w:rsidP="005566AA">
            <w:pPr>
              <w:pStyle w:val="TableParagraph"/>
              <w:ind w:right="103"/>
              <w:rPr>
                <w:sz w:val="18"/>
              </w:rPr>
            </w:pPr>
            <w:r>
              <w:rPr>
                <w:spacing w:val="-10"/>
                <w:sz w:val="18"/>
              </w:rPr>
              <w:t>X</w:t>
            </w:r>
          </w:p>
        </w:tc>
        <w:tc>
          <w:tcPr>
            <w:tcW w:w="1047" w:type="dxa"/>
          </w:tcPr>
          <w:p w14:paraId="513705C0" w14:textId="77777777" w:rsidR="006E46B3" w:rsidRDefault="006E46B3" w:rsidP="005566AA">
            <w:pPr>
              <w:pStyle w:val="TableParagraph"/>
              <w:ind w:right="106"/>
              <w:rPr>
                <w:sz w:val="18"/>
              </w:rPr>
            </w:pPr>
            <w:r>
              <w:rPr>
                <w:spacing w:val="-10"/>
                <w:sz w:val="18"/>
              </w:rPr>
              <w:t>0</w:t>
            </w:r>
          </w:p>
        </w:tc>
        <w:tc>
          <w:tcPr>
            <w:tcW w:w="810" w:type="dxa"/>
          </w:tcPr>
          <w:p w14:paraId="46E46473" w14:textId="77777777" w:rsidR="006E46B3" w:rsidRDefault="006E46B3" w:rsidP="005566AA">
            <w:pPr>
              <w:pStyle w:val="TableParagraph"/>
              <w:ind w:right="108"/>
              <w:rPr>
                <w:sz w:val="18"/>
              </w:rPr>
            </w:pPr>
            <w:r>
              <w:rPr>
                <w:spacing w:val="-10"/>
                <w:sz w:val="18"/>
              </w:rPr>
              <w:t>0</w:t>
            </w:r>
          </w:p>
        </w:tc>
        <w:tc>
          <w:tcPr>
            <w:tcW w:w="990" w:type="dxa"/>
          </w:tcPr>
          <w:p w14:paraId="42EE777A" w14:textId="77777777" w:rsidR="006E46B3" w:rsidRDefault="006E46B3" w:rsidP="005566AA">
            <w:pPr>
              <w:pStyle w:val="TableParagraph"/>
              <w:ind w:right="109"/>
              <w:rPr>
                <w:sz w:val="18"/>
              </w:rPr>
            </w:pPr>
            <w:r>
              <w:rPr>
                <w:spacing w:val="-10"/>
                <w:sz w:val="18"/>
              </w:rPr>
              <w:t>0</w:t>
            </w:r>
          </w:p>
        </w:tc>
        <w:tc>
          <w:tcPr>
            <w:tcW w:w="1080" w:type="dxa"/>
          </w:tcPr>
          <w:p w14:paraId="516A6C25" w14:textId="77777777" w:rsidR="006E46B3" w:rsidRDefault="006E46B3" w:rsidP="005566AA">
            <w:pPr>
              <w:pStyle w:val="TableParagraph"/>
              <w:ind w:right="113"/>
              <w:rPr>
                <w:sz w:val="18"/>
              </w:rPr>
            </w:pPr>
            <w:r>
              <w:rPr>
                <w:spacing w:val="-10"/>
                <w:sz w:val="18"/>
              </w:rPr>
              <w:t>0</w:t>
            </w:r>
          </w:p>
        </w:tc>
      </w:tr>
      <w:tr w:rsidR="006E46B3" w14:paraId="77C14776" w14:textId="77777777" w:rsidTr="006E46B3">
        <w:trPr>
          <w:trHeight w:val="400"/>
        </w:trPr>
        <w:tc>
          <w:tcPr>
            <w:tcW w:w="1411" w:type="dxa"/>
          </w:tcPr>
          <w:p w14:paraId="3EB8B133" w14:textId="77777777" w:rsidR="006E46B3" w:rsidRDefault="006E46B3" w:rsidP="005566AA">
            <w:pPr>
              <w:pStyle w:val="TableParagraph"/>
              <w:ind w:left="110"/>
              <w:jc w:val="left"/>
              <w:rPr>
                <w:sz w:val="18"/>
              </w:rPr>
            </w:pPr>
            <w:r>
              <w:rPr>
                <w:sz w:val="18"/>
              </w:rPr>
              <w:t>U-</w:t>
            </w:r>
            <w:r>
              <w:rPr>
                <w:spacing w:val="-4"/>
                <w:sz w:val="18"/>
              </w:rPr>
              <w:t>type</w:t>
            </w:r>
          </w:p>
        </w:tc>
        <w:tc>
          <w:tcPr>
            <w:tcW w:w="1125" w:type="dxa"/>
          </w:tcPr>
          <w:p w14:paraId="4E72BE07" w14:textId="77777777" w:rsidR="006E46B3" w:rsidRDefault="006E46B3" w:rsidP="005566AA">
            <w:pPr>
              <w:pStyle w:val="TableParagraph"/>
              <w:spacing w:line="195" w:lineRule="exact"/>
              <w:ind w:left="109"/>
              <w:jc w:val="left"/>
              <w:rPr>
                <w:sz w:val="18"/>
              </w:rPr>
            </w:pPr>
            <w:r>
              <w:rPr>
                <w:spacing w:val="-4"/>
                <w:sz w:val="18"/>
              </w:rPr>
              <w:t>LUI,</w:t>
            </w:r>
          </w:p>
          <w:p w14:paraId="22F0FDD8" w14:textId="77777777" w:rsidR="006E46B3" w:rsidRDefault="006E46B3" w:rsidP="005566AA">
            <w:pPr>
              <w:pStyle w:val="TableParagraph"/>
              <w:spacing w:line="186" w:lineRule="exact"/>
              <w:ind w:left="109"/>
              <w:jc w:val="left"/>
              <w:rPr>
                <w:sz w:val="18"/>
              </w:rPr>
            </w:pPr>
            <w:r>
              <w:rPr>
                <w:spacing w:val="-2"/>
                <w:sz w:val="18"/>
              </w:rPr>
              <w:t>AUIPC</w:t>
            </w:r>
          </w:p>
        </w:tc>
        <w:tc>
          <w:tcPr>
            <w:tcW w:w="971" w:type="dxa"/>
          </w:tcPr>
          <w:p w14:paraId="1246FF25" w14:textId="77777777" w:rsidR="006E46B3" w:rsidRDefault="006E46B3" w:rsidP="005566AA">
            <w:pPr>
              <w:pStyle w:val="TableParagraph"/>
              <w:ind w:right="93"/>
              <w:rPr>
                <w:sz w:val="18"/>
              </w:rPr>
            </w:pPr>
            <w:r>
              <w:rPr>
                <w:spacing w:val="-10"/>
                <w:sz w:val="18"/>
              </w:rPr>
              <w:t>1</w:t>
            </w:r>
          </w:p>
        </w:tc>
        <w:tc>
          <w:tcPr>
            <w:tcW w:w="1121" w:type="dxa"/>
          </w:tcPr>
          <w:p w14:paraId="48B6E058" w14:textId="77777777" w:rsidR="006E46B3" w:rsidRDefault="006E46B3" w:rsidP="005566AA">
            <w:pPr>
              <w:pStyle w:val="TableParagraph"/>
              <w:ind w:left="109"/>
              <w:jc w:val="left"/>
              <w:rPr>
                <w:sz w:val="18"/>
              </w:rPr>
            </w:pPr>
            <w:r>
              <w:rPr>
                <w:spacing w:val="-2"/>
                <w:sz w:val="18"/>
              </w:rPr>
              <w:t>ADD/PASS</w:t>
            </w:r>
          </w:p>
        </w:tc>
        <w:tc>
          <w:tcPr>
            <w:tcW w:w="1206" w:type="dxa"/>
          </w:tcPr>
          <w:p w14:paraId="2AC968C3" w14:textId="77777777" w:rsidR="006E46B3" w:rsidRDefault="006E46B3" w:rsidP="005566AA">
            <w:pPr>
              <w:pStyle w:val="TableParagraph"/>
              <w:ind w:right="100"/>
              <w:rPr>
                <w:sz w:val="18"/>
              </w:rPr>
            </w:pPr>
            <w:r>
              <w:rPr>
                <w:spacing w:val="-10"/>
                <w:sz w:val="18"/>
              </w:rPr>
              <w:t>0</w:t>
            </w:r>
          </w:p>
        </w:tc>
        <w:tc>
          <w:tcPr>
            <w:tcW w:w="1039" w:type="dxa"/>
          </w:tcPr>
          <w:p w14:paraId="0BC4BDAF" w14:textId="77777777" w:rsidR="006E46B3" w:rsidRDefault="006E46B3" w:rsidP="005566AA">
            <w:pPr>
              <w:pStyle w:val="TableParagraph"/>
              <w:ind w:right="101"/>
              <w:rPr>
                <w:sz w:val="18"/>
              </w:rPr>
            </w:pPr>
            <w:r>
              <w:rPr>
                <w:spacing w:val="-10"/>
                <w:sz w:val="18"/>
              </w:rPr>
              <w:t>0</w:t>
            </w:r>
          </w:p>
        </w:tc>
        <w:tc>
          <w:tcPr>
            <w:tcW w:w="1227" w:type="dxa"/>
          </w:tcPr>
          <w:p w14:paraId="15ADA8EF" w14:textId="77777777" w:rsidR="006E46B3" w:rsidRDefault="006E46B3" w:rsidP="005566AA">
            <w:pPr>
              <w:pStyle w:val="TableParagraph"/>
              <w:ind w:right="103"/>
              <w:rPr>
                <w:sz w:val="18"/>
              </w:rPr>
            </w:pPr>
            <w:r>
              <w:rPr>
                <w:spacing w:val="-10"/>
                <w:sz w:val="18"/>
              </w:rPr>
              <w:t>0</w:t>
            </w:r>
          </w:p>
        </w:tc>
        <w:tc>
          <w:tcPr>
            <w:tcW w:w="1047" w:type="dxa"/>
          </w:tcPr>
          <w:p w14:paraId="4236A1CE" w14:textId="77777777" w:rsidR="006E46B3" w:rsidRDefault="006E46B3" w:rsidP="005566AA">
            <w:pPr>
              <w:pStyle w:val="TableParagraph"/>
              <w:ind w:right="106"/>
              <w:rPr>
                <w:sz w:val="18"/>
              </w:rPr>
            </w:pPr>
            <w:r>
              <w:rPr>
                <w:spacing w:val="-10"/>
                <w:sz w:val="18"/>
              </w:rPr>
              <w:t>1</w:t>
            </w:r>
          </w:p>
        </w:tc>
        <w:tc>
          <w:tcPr>
            <w:tcW w:w="810" w:type="dxa"/>
          </w:tcPr>
          <w:p w14:paraId="44EA3287" w14:textId="77777777" w:rsidR="006E46B3" w:rsidRDefault="006E46B3" w:rsidP="005566AA">
            <w:pPr>
              <w:pStyle w:val="TableParagraph"/>
              <w:ind w:right="108"/>
              <w:rPr>
                <w:sz w:val="18"/>
              </w:rPr>
            </w:pPr>
            <w:r>
              <w:rPr>
                <w:spacing w:val="-10"/>
                <w:sz w:val="18"/>
              </w:rPr>
              <w:t>0</w:t>
            </w:r>
          </w:p>
        </w:tc>
        <w:tc>
          <w:tcPr>
            <w:tcW w:w="990" w:type="dxa"/>
          </w:tcPr>
          <w:p w14:paraId="67A144F3" w14:textId="77777777" w:rsidR="006E46B3" w:rsidRDefault="006E46B3" w:rsidP="005566AA">
            <w:pPr>
              <w:pStyle w:val="TableParagraph"/>
              <w:ind w:right="109"/>
              <w:rPr>
                <w:sz w:val="18"/>
              </w:rPr>
            </w:pPr>
            <w:r>
              <w:rPr>
                <w:spacing w:val="-10"/>
                <w:sz w:val="18"/>
              </w:rPr>
              <w:t>0</w:t>
            </w:r>
          </w:p>
        </w:tc>
        <w:tc>
          <w:tcPr>
            <w:tcW w:w="1080" w:type="dxa"/>
          </w:tcPr>
          <w:p w14:paraId="30DF0B4D" w14:textId="77777777" w:rsidR="006E46B3" w:rsidRDefault="006E46B3" w:rsidP="005566AA">
            <w:pPr>
              <w:pStyle w:val="TableParagraph"/>
              <w:ind w:right="113"/>
              <w:rPr>
                <w:sz w:val="18"/>
              </w:rPr>
            </w:pPr>
            <w:r>
              <w:rPr>
                <w:spacing w:val="-10"/>
                <w:sz w:val="18"/>
              </w:rPr>
              <w:t>0</w:t>
            </w:r>
          </w:p>
        </w:tc>
      </w:tr>
      <w:tr w:rsidR="006E46B3" w14:paraId="4C36146D" w14:textId="77777777" w:rsidTr="006E46B3">
        <w:trPr>
          <w:trHeight w:val="390"/>
        </w:trPr>
        <w:tc>
          <w:tcPr>
            <w:tcW w:w="1411" w:type="dxa"/>
          </w:tcPr>
          <w:p w14:paraId="4CDF6670" w14:textId="77777777" w:rsidR="006E46B3" w:rsidRDefault="006E46B3" w:rsidP="005566AA">
            <w:pPr>
              <w:pStyle w:val="TableParagraph"/>
              <w:ind w:left="110"/>
              <w:jc w:val="left"/>
              <w:rPr>
                <w:sz w:val="18"/>
              </w:rPr>
            </w:pPr>
            <w:r>
              <w:rPr>
                <w:sz w:val="18"/>
              </w:rPr>
              <w:t>J-</w:t>
            </w:r>
            <w:r>
              <w:rPr>
                <w:spacing w:val="-4"/>
                <w:sz w:val="18"/>
              </w:rPr>
              <w:t>type</w:t>
            </w:r>
          </w:p>
        </w:tc>
        <w:tc>
          <w:tcPr>
            <w:tcW w:w="1125" w:type="dxa"/>
          </w:tcPr>
          <w:p w14:paraId="3169B82C" w14:textId="77777777" w:rsidR="006E46B3" w:rsidRDefault="006E46B3" w:rsidP="005566AA">
            <w:pPr>
              <w:pStyle w:val="TableParagraph"/>
              <w:ind w:left="109"/>
              <w:jc w:val="left"/>
              <w:rPr>
                <w:sz w:val="18"/>
              </w:rPr>
            </w:pPr>
            <w:r>
              <w:rPr>
                <w:spacing w:val="-5"/>
                <w:sz w:val="18"/>
              </w:rPr>
              <w:t>JAL</w:t>
            </w:r>
          </w:p>
        </w:tc>
        <w:tc>
          <w:tcPr>
            <w:tcW w:w="971" w:type="dxa"/>
          </w:tcPr>
          <w:p w14:paraId="3FCB2F86" w14:textId="77777777" w:rsidR="006E46B3" w:rsidRDefault="006E46B3" w:rsidP="005566AA">
            <w:pPr>
              <w:pStyle w:val="TableParagraph"/>
              <w:ind w:right="93"/>
              <w:rPr>
                <w:sz w:val="18"/>
              </w:rPr>
            </w:pPr>
            <w:r>
              <w:rPr>
                <w:spacing w:val="-10"/>
                <w:sz w:val="18"/>
              </w:rPr>
              <w:t>1</w:t>
            </w:r>
          </w:p>
        </w:tc>
        <w:tc>
          <w:tcPr>
            <w:tcW w:w="1121" w:type="dxa"/>
          </w:tcPr>
          <w:p w14:paraId="70EB02B7" w14:textId="77777777" w:rsidR="006E46B3" w:rsidRDefault="006E46B3" w:rsidP="005566AA">
            <w:pPr>
              <w:pStyle w:val="TableParagraph"/>
              <w:ind w:left="109"/>
              <w:jc w:val="left"/>
              <w:rPr>
                <w:sz w:val="18"/>
              </w:rPr>
            </w:pPr>
            <w:r>
              <w:rPr>
                <w:spacing w:val="-5"/>
                <w:sz w:val="18"/>
              </w:rPr>
              <w:t>ADD</w:t>
            </w:r>
          </w:p>
        </w:tc>
        <w:tc>
          <w:tcPr>
            <w:tcW w:w="1206" w:type="dxa"/>
          </w:tcPr>
          <w:p w14:paraId="02D41AEC" w14:textId="77777777" w:rsidR="006E46B3" w:rsidRDefault="006E46B3" w:rsidP="005566AA">
            <w:pPr>
              <w:pStyle w:val="TableParagraph"/>
              <w:ind w:right="100"/>
              <w:rPr>
                <w:sz w:val="18"/>
              </w:rPr>
            </w:pPr>
            <w:r>
              <w:rPr>
                <w:spacing w:val="-10"/>
                <w:sz w:val="18"/>
              </w:rPr>
              <w:t>0</w:t>
            </w:r>
          </w:p>
        </w:tc>
        <w:tc>
          <w:tcPr>
            <w:tcW w:w="1039" w:type="dxa"/>
          </w:tcPr>
          <w:p w14:paraId="1E198DB4" w14:textId="77777777" w:rsidR="006E46B3" w:rsidRDefault="006E46B3" w:rsidP="005566AA">
            <w:pPr>
              <w:pStyle w:val="TableParagraph"/>
              <w:ind w:right="101"/>
              <w:rPr>
                <w:sz w:val="18"/>
              </w:rPr>
            </w:pPr>
            <w:r>
              <w:rPr>
                <w:spacing w:val="-10"/>
                <w:sz w:val="18"/>
              </w:rPr>
              <w:t>0</w:t>
            </w:r>
          </w:p>
        </w:tc>
        <w:tc>
          <w:tcPr>
            <w:tcW w:w="1227" w:type="dxa"/>
          </w:tcPr>
          <w:p w14:paraId="555DEE2F" w14:textId="77777777" w:rsidR="006E46B3" w:rsidRDefault="006E46B3" w:rsidP="005566AA">
            <w:pPr>
              <w:pStyle w:val="TableParagraph"/>
              <w:ind w:right="103"/>
              <w:rPr>
                <w:sz w:val="18"/>
              </w:rPr>
            </w:pPr>
            <w:r>
              <w:rPr>
                <w:spacing w:val="-10"/>
                <w:sz w:val="18"/>
              </w:rPr>
              <w:t>0</w:t>
            </w:r>
          </w:p>
        </w:tc>
        <w:tc>
          <w:tcPr>
            <w:tcW w:w="1047" w:type="dxa"/>
          </w:tcPr>
          <w:p w14:paraId="0F876FF9" w14:textId="77777777" w:rsidR="006E46B3" w:rsidRDefault="006E46B3" w:rsidP="005566AA">
            <w:pPr>
              <w:pStyle w:val="TableParagraph"/>
              <w:ind w:right="106"/>
              <w:rPr>
                <w:sz w:val="18"/>
              </w:rPr>
            </w:pPr>
            <w:r>
              <w:rPr>
                <w:spacing w:val="-10"/>
                <w:sz w:val="18"/>
              </w:rPr>
              <w:t>1</w:t>
            </w:r>
          </w:p>
        </w:tc>
        <w:tc>
          <w:tcPr>
            <w:tcW w:w="810" w:type="dxa"/>
          </w:tcPr>
          <w:p w14:paraId="59DF5056" w14:textId="77777777" w:rsidR="006E46B3" w:rsidRDefault="006E46B3" w:rsidP="005566AA">
            <w:pPr>
              <w:pStyle w:val="TableParagraph"/>
              <w:ind w:right="108"/>
              <w:rPr>
                <w:sz w:val="18"/>
              </w:rPr>
            </w:pPr>
            <w:r>
              <w:rPr>
                <w:spacing w:val="-10"/>
                <w:sz w:val="18"/>
              </w:rPr>
              <w:t>0</w:t>
            </w:r>
          </w:p>
        </w:tc>
        <w:tc>
          <w:tcPr>
            <w:tcW w:w="990" w:type="dxa"/>
          </w:tcPr>
          <w:p w14:paraId="6719EBE0" w14:textId="77777777" w:rsidR="006E46B3" w:rsidRDefault="006E46B3" w:rsidP="005566AA">
            <w:pPr>
              <w:pStyle w:val="TableParagraph"/>
              <w:ind w:right="109"/>
              <w:rPr>
                <w:sz w:val="18"/>
              </w:rPr>
            </w:pPr>
            <w:r>
              <w:rPr>
                <w:spacing w:val="-10"/>
                <w:sz w:val="18"/>
              </w:rPr>
              <w:t>0</w:t>
            </w:r>
          </w:p>
        </w:tc>
        <w:tc>
          <w:tcPr>
            <w:tcW w:w="1080" w:type="dxa"/>
          </w:tcPr>
          <w:p w14:paraId="687ADB25" w14:textId="77777777" w:rsidR="006E46B3" w:rsidRDefault="006E46B3" w:rsidP="005566AA">
            <w:pPr>
              <w:pStyle w:val="TableParagraph"/>
              <w:ind w:right="113"/>
              <w:rPr>
                <w:sz w:val="18"/>
              </w:rPr>
            </w:pPr>
            <w:r>
              <w:rPr>
                <w:spacing w:val="-10"/>
                <w:sz w:val="18"/>
              </w:rPr>
              <w:t>0</w:t>
            </w:r>
          </w:p>
        </w:tc>
      </w:tr>
      <w:tr w:rsidR="006E46B3" w14:paraId="582E641E" w14:textId="77777777" w:rsidTr="006E46B3">
        <w:trPr>
          <w:trHeight w:val="400"/>
        </w:trPr>
        <w:tc>
          <w:tcPr>
            <w:tcW w:w="1411" w:type="dxa"/>
          </w:tcPr>
          <w:p w14:paraId="51BA6859" w14:textId="77777777" w:rsidR="006E46B3" w:rsidRDefault="006E46B3" w:rsidP="005566AA">
            <w:pPr>
              <w:pStyle w:val="TableParagraph"/>
              <w:ind w:left="110"/>
              <w:jc w:val="left"/>
              <w:rPr>
                <w:sz w:val="18"/>
              </w:rPr>
            </w:pPr>
            <w:r>
              <w:rPr>
                <w:sz w:val="18"/>
              </w:rPr>
              <w:t xml:space="preserve">Floating </w:t>
            </w:r>
            <w:r>
              <w:rPr>
                <w:spacing w:val="-2"/>
                <w:sz w:val="18"/>
              </w:rPr>
              <w:t>Point</w:t>
            </w:r>
          </w:p>
        </w:tc>
        <w:tc>
          <w:tcPr>
            <w:tcW w:w="1125" w:type="dxa"/>
          </w:tcPr>
          <w:p w14:paraId="7741F47F" w14:textId="77777777" w:rsidR="006E46B3" w:rsidRDefault="006E46B3" w:rsidP="005566AA">
            <w:pPr>
              <w:pStyle w:val="TableParagraph"/>
              <w:spacing w:line="200" w:lineRule="exact"/>
              <w:ind w:left="109" w:right="258"/>
              <w:jc w:val="left"/>
              <w:rPr>
                <w:sz w:val="18"/>
              </w:rPr>
            </w:pPr>
            <w:r>
              <w:rPr>
                <w:spacing w:val="-2"/>
                <w:sz w:val="18"/>
              </w:rPr>
              <w:t xml:space="preserve">FADD, </w:t>
            </w:r>
            <w:r>
              <w:rPr>
                <w:sz w:val="18"/>
              </w:rPr>
              <w:t>FMUL,</w:t>
            </w:r>
            <w:r>
              <w:rPr>
                <w:spacing w:val="-13"/>
                <w:sz w:val="18"/>
              </w:rPr>
              <w:t xml:space="preserve"> </w:t>
            </w:r>
            <w:r>
              <w:rPr>
                <w:sz w:val="18"/>
              </w:rPr>
              <w:t>...</w:t>
            </w:r>
          </w:p>
        </w:tc>
        <w:tc>
          <w:tcPr>
            <w:tcW w:w="971" w:type="dxa"/>
          </w:tcPr>
          <w:p w14:paraId="384DA7FE" w14:textId="77777777" w:rsidR="006E46B3" w:rsidRDefault="006E46B3" w:rsidP="005566AA">
            <w:pPr>
              <w:pStyle w:val="TableParagraph"/>
              <w:ind w:left="109"/>
              <w:jc w:val="left"/>
              <w:rPr>
                <w:sz w:val="18"/>
              </w:rPr>
            </w:pPr>
            <w:r>
              <w:rPr>
                <w:spacing w:val="-10"/>
                <w:sz w:val="18"/>
              </w:rPr>
              <w:t>X</w:t>
            </w:r>
          </w:p>
        </w:tc>
        <w:tc>
          <w:tcPr>
            <w:tcW w:w="1121" w:type="dxa"/>
          </w:tcPr>
          <w:p w14:paraId="16329EDB" w14:textId="77777777" w:rsidR="006E46B3" w:rsidRDefault="006E46B3" w:rsidP="005566AA">
            <w:pPr>
              <w:pStyle w:val="TableParagraph"/>
              <w:ind w:left="109"/>
              <w:jc w:val="left"/>
              <w:rPr>
                <w:sz w:val="18"/>
              </w:rPr>
            </w:pPr>
            <w:r>
              <w:rPr>
                <w:spacing w:val="-10"/>
                <w:sz w:val="18"/>
              </w:rPr>
              <w:t>X</w:t>
            </w:r>
          </w:p>
        </w:tc>
        <w:tc>
          <w:tcPr>
            <w:tcW w:w="1206" w:type="dxa"/>
          </w:tcPr>
          <w:p w14:paraId="2F04FA65" w14:textId="77777777" w:rsidR="006E46B3" w:rsidRDefault="006E46B3" w:rsidP="005566AA">
            <w:pPr>
              <w:pStyle w:val="TableParagraph"/>
              <w:ind w:right="100"/>
              <w:rPr>
                <w:sz w:val="18"/>
              </w:rPr>
            </w:pPr>
            <w:r>
              <w:rPr>
                <w:spacing w:val="-10"/>
                <w:sz w:val="18"/>
              </w:rPr>
              <w:t>0</w:t>
            </w:r>
          </w:p>
        </w:tc>
        <w:tc>
          <w:tcPr>
            <w:tcW w:w="1039" w:type="dxa"/>
          </w:tcPr>
          <w:p w14:paraId="6D06CF6D" w14:textId="77777777" w:rsidR="006E46B3" w:rsidRDefault="006E46B3" w:rsidP="005566AA">
            <w:pPr>
              <w:pStyle w:val="TableParagraph"/>
              <w:ind w:right="101"/>
              <w:rPr>
                <w:sz w:val="18"/>
              </w:rPr>
            </w:pPr>
            <w:r>
              <w:rPr>
                <w:spacing w:val="-10"/>
                <w:sz w:val="18"/>
              </w:rPr>
              <w:t>0</w:t>
            </w:r>
          </w:p>
        </w:tc>
        <w:tc>
          <w:tcPr>
            <w:tcW w:w="1227" w:type="dxa"/>
          </w:tcPr>
          <w:p w14:paraId="39508787" w14:textId="77777777" w:rsidR="006E46B3" w:rsidRDefault="006E46B3" w:rsidP="005566AA">
            <w:pPr>
              <w:pStyle w:val="TableParagraph"/>
              <w:ind w:right="103"/>
              <w:rPr>
                <w:sz w:val="18"/>
              </w:rPr>
            </w:pPr>
            <w:r>
              <w:rPr>
                <w:spacing w:val="-10"/>
                <w:sz w:val="18"/>
              </w:rPr>
              <w:t>0</w:t>
            </w:r>
          </w:p>
        </w:tc>
        <w:tc>
          <w:tcPr>
            <w:tcW w:w="1047" w:type="dxa"/>
          </w:tcPr>
          <w:p w14:paraId="616C147E" w14:textId="77777777" w:rsidR="006E46B3" w:rsidRDefault="006E46B3" w:rsidP="005566AA">
            <w:pPr>
              <w:pStyle w:val="TableParagraph"/>
              <w:ind w:right="106"/>
              <w:rPr>
                <w:sz w:val="18"/>
              </w:rPr>
            </w:pPr>
            <w:r>
              <w:rPr>
                <w:spacing w:val="-10"/>
                <w:sz w:val="18"/>
              </w:rPr>
              <w:t>1</w:t>
            </w:r>
          </w:p>
        </w:tc>
        <w:tc>
          <w:tcPr>
            <w:tcW w:w="810" w:type="dxa"/>
          </w:tcPr>
          <w:p w14:paraId="0A5B066F" w14:textId="77777777" w:rsidR="006E46B3" w:rsidRDefault="006E46B3" w:rsidP="005566AA">
            <w:pPr>
              <w:pStyle w:val="TableParagraph"/>
              <w:spacing w:line="240" w:lineRule="auto"/>
              <w:jc w:val="left"/>
              <w:rPr>
                <w:rFonts w:ascii="Times New Roman"/>
                <w:sz w:val="18"/>
              </w:rPr>
            </w:pPr>
          </w:p>
        </w:tc>
        <w:tc>
          <w:tcPr>
            <w:tcW w:w="990" w:type="dxa"/>
          </w:tcPr>
          <w:p w14:paraId="61128FF0" w14:textId="77777777" w:rsidR="006E46B3" w:rsidRDefault="006E46B3" w:rsidP="005566AA">
            <w:pPr>
              <w:pStyle w:val="TableParagraph"/>
              <w:spacing w:line="240" w:lineRule="auto"/>
              <w:jc w:val="left"/>
              <w:rPr>
                <w:rFonts w:ascii="Times New Roman"/>
                <w:sz w:val="18"/>
              </w:rPr>
            </w:pPr>
          </w:p>
        </w:tc>
        <w:tc>
          <w:tcPr>
            <w:tcW w:w="1080" w:type="dxa"/>
          </w:tcPr>
          <w:p w14:paraId="2028CC32" w14:textId="77777777" w:rsidR="006E46B3" w:rsidRDefault="006E46B3" w:rsidP="005566AA">
            <w:pPr>
              <w:pStyle w:val="TableParagraph"/>
              <w:ind w:right="113"/>
              <w:rPr>
                <w:sz w:val="18"/>
              </w:rPr>
            </w:pPr>
            <w:r>
              <w:rPr>
                <w:spacing w:val="-10"/>
                <w:sz w:val="18"/>
              </w:rPr>
              <w:t>1</w:t>
            </w:r>
          </w:p>
        </w:tc>
      </w:tr>
      <w:tr w:rsidR="006E46B3" w14:paraId="654ECD4A" w14:textId="77777777" w:rsidTr="006E46B3">
        <w:trPr>
          <w:trHeight w:val="405"/>
        </w:trPr>
        <w:tc>
          <w:tcPr>
            <w:tcW w:w="1411" w:type="dxa"/>
          </w:tcPr>
          <w:p w14:paraId="06C3B775" w14:textId="77777777" w:rsidR="006E46B3" w:rsidRDefault="006E46B3" w:rsidP="005566AA">
            <w:pPr>
              <w:pStyle w:val="TableParagraph"/>
              <w:ind w:left="110"/>
              <w:jc w:val="left"/>
              <w:rPr>
                <w:sz w:val="18"/>
              </w:rPr>
            </w:pPr>
            <w:r>
              <w:rPr>
                <w:sz w:val="18"/>
              </w:rPr>
              <w:t>Vector</w:t>
            </w:r>
            <w:r>
              <w:rPr>
                <w:spacing w:val="-6"/>
                <w:sz w:val="18"/>
              </w:rPr>
              <w:t xml:space="preserve"> </w:t>
            </w:r>
            <w:r>
              <w:rPr>
                <w:spacing w:val="-5"/>
                <w:sz w:val="18"/>
              </w:rPr>
              <w:t>Ops</w:t>
            </w:r>
          </w:p>
        </w:tc>
        <w:tc>
          <w:tcPr>
            <w:tcW w:w="1125" w:type="dxa"/>
          </w:tcPr>
          <w:p w14:paraId="1D61ADD7" w14:textId="77777777" w:rsidR="006E46B3" w:rsidRDefault="006E46B3" w:rsidP="005566AA">
            <w:pPr>
              <w:pStyle w:val="TableParagraph"/>
              <w:spacing w:line="197" w:lineRule="exact"/>
              <w:ind w:left="109"/>
              <w:jc w:val="left"/>
              <w:rPr>
                <w:sz w:val="18"/>
              </w:rPr>
            </w:pPr>
            <w:r>
              <w:rPr>
                <w:spacing w:val="-2"/>
                <w:sz w:val="18"/>
              </w:rPr>
              <w:t>VADD,</w:t>
            </w:r>
          </w:p>
          <w:p w14:paraId="4756DCA2" w14:textId="77777777" w:rsidR="006E46B3" w:rsidRDefault="006E46B3" w:rsidP="005566AA">
            <w:pPr>
              <w:pStyle w:val="TableParagraph"/>
              <w:spacing w:line="188" w:lineRule="exact"/>
              <w:ind w:left="109"/>
              <w:jc w:val="left"/>
              <w:rPr>
                <w:sz w:val="18"/>
              </w:rPr>
            </w:pPr>
            <w:r>
              <w:rPr>
                <w:sz w:val="18"/>
              </w:rPr>
              <w:t>VMUL,</w:t>
            </w:r>
            <w:r>
              <w:rPr>
                <w:spacing w:val="-5"/>
                <w:sz w:val="18"/>
              </w:rPr>
              <w:t xml:space="preserve"> ...</w:t>
            </w:r>
          </w:p>
        </w:tc>
        <w:tc>
          <w:tcPr>
            <w:tcW w:w="971" w:type="dxa"/>
          </w:tcPr>
          <w:p w14:paraId="6A5B1049" w14:textId="77777777" w:rsidR="006E46B3" w:rsidRDefault="006E46B3" w:rsidP="005566AA">
            <w:pPr>
              <w:pStyle w:val="TableParagraph"/>
              <w:ind w:left="109"/>
              <w:jc w:val="left"/>
              <w:rPr>
                <w:sz w:val="18"/>
              </w:rPr>
            </w:pPr>
            <w:r>
              <w:rPr>
                <w:spacing w:val="-10"/>
                <w:sz w:val="18"/>
              </w:rPr>
              <w:t>X</w:t>
            </w:r>
          </w:p>
        </w:tc>
        <w:tc>
          <w:tcPr>
            <w:tcW w:w="1121" w:type="dxa"/>
          </w:tcPr>
          <w:p w14:paraId="428CADC4" w14:textId="77777777" w:rsidR="006E46B3" w:rsidRDefault="006E46B3" w:rsidP="005566AA">
            <w:pPr>
              <w:pStyle w:val="TableParagraph"/>
              <w:ind w:left="109"/>
              <w:jc w:val="left"/>
              <w:rPr>
                <w:sz w:val="18"/>
              </w:rPr>
            </w:pPr>
            <w:r>
              <w:rPr>
                <w:spacing w:val="-10"/>
                <w:sz w:val="18"/>
              </w:rPr>
              <w:t>X</w:t>
            </w:r>
          </w:p>
        </w:tc>
        <w:tc>
          <w:tcPr>
            <w:tcW w:w="1206" w:type="dxa"/>
          </w:tcPr>
          <w:p w14:paraId="29F30B9A" w14:textId="77777777" w:rsidR="006E46B3" w:rsidRDefault="006E46B3" w:rsidP="005566AA">
            <w:pPr>
              <w:pStyle w:val="TableParagraph"/>
              <w:ind w:right="100"/>
              <w:rPr>
                <w:sz w:val="18"/>
              </w:rPr>
            </w:pPr>
            <w:r>
              <w:rPr>
                <w:spacing w:val="-10"/>
                <w:sz w:val="18"/>
              </w:rPr>
              <w:t>0</w:t>
            </w:r>
          </w:p>
        </w:tc>
        <w:tc>
          <w:tcPr>
            <w:tcW w:w="1039" w:type="dxa"/>
          </w:tcPr>
          <w:p w14:paraId="6C10CCCA" w14:textId="77777777" w:rsidR="006E46B3" w:rsidRDefault="006E46B3" w:rsidP="005566AA">
            <w:pPr>
              <w:pStyle w:val="TableParagraph"/>
              <w:ind w:right="101"/>
              <w:rPr>
                <w:sz w:val="18"/>
              </w:rPr>
            </w:pPr>
            <w:r>
              <w:rPr>
                <w:spacing w:val="-10"/>
                <w:sz w:val="18"/>
              </w:rPr>
              <w:t>0</w:t>
            </w:r>
          </w:p>
        </w:tc>
        <w:tc>
          <w:tcPr>
            <w:tcW w:w="1227" w:type="dxa"/>
          </w:tcPr>
          <w:p w14:paraId="5B8D43EA" w14:textId="77777777" w:rsidR="006E46B3" w:rsidRDefault="006E46B3" w:rsidP="005566AA">
            <w:pPr>
              <w:pStyle w:val="TableParagraph"/>
              <w:ind w:right="103"/>
              <w:rPr>
                <w:sz w:val="18"/>
              </w:rPr>
            </w:pPr>
            <w:r>
              <w:rPr>
                <w:spacing w:val="-10"/>
                <w:sz w:val="18"/>
              </w:rPr>
              <w:t>0</w:t>
            </w:r>
          </w:p>
        </w:tc>
        <w:tc>
          <w:tcPr>
            <w:tcW w:w="1047" w:type="dxa"/>
          </w:tcPr>
          <w:p w14:paraId="55733C73" w14:textId="77777777" w:rsidR="006E46B3" w:rsidRDefault="006E46B3" w:rsidP="005566AA">
            <w:pPr>
              <w:pStyle w:val="TableParagraph"/>
              <w:ind w:right="106"/>
              <w:rPr>
                <w:sz w:val="18"/>
              </w:rPr>
            </w:pPr>
            <w:r>
              <w:rPr>
                <w:spacing w:val="-10"/>
                <w:sz w:val="18"/>
              </w:rPr>
              <w:t>1</w:t>
            </w:r>
          </w:p>
        </w:tc>
        <w:tc>
          <w:tcPr>
            <w:tcW w:w="810" w:type="dxa"/>
          </w:tcPr>
          <w:p w14:paraId="40E2FCD1" w14:textId="77777777" w:rsidR="006E46B3" w:rsidRDefault="006E46B3" w:rsidP="005566AA">
            <w:pPr>
              <w:pStyle w:val="TableParagraph"/>
              <w:spacing w:line="240" w:lineRule="auto"/>
              <w:jc w:val="left"/>
              <w:rPr>
                <w:rFonts w:ascii="Times New Roman"/>
                <w:sz w:val="18"/>
              </w:rPr>
            </w:pPr>
          </w:p>
        </w:tc>
        <w:tc>
          <w:tcPr>
            <w:tcW w:w="990" w:type="dxa"/>
          </w:tcPr>
          <w:p w14:paraId="5F09AD20" w14:textId="77777777" w:rsidR="006E46B3" w:rsidRDefault="006E46B3" w:rsidP="005566AA">
            <w:pPr>
              <w:pStyle w:val="TableParagraph"/>
              <w:spacing w:line="240" w:lineRule="auto"/>
              <w:jc w:val="left"/>
              <w:rPr>
                <w:rFonts w:ascii="Times New Roman"/>
                <w:sz w:val="18"/>
              </w:rPr>
            </w:pPr>
          </w:p>
        </w:tc>
        <w:tc>
          <w:tcPr>
            <w:tcW w:w="1080" w:type="dxa"/>
          </w:tcPr>
          <w:p w14:paraId="11437E3E" w14:textId="77777777" w:rsidR="006E46B3" w:rsidRDefault="006E46B3" w:rsidP="005566AA">
            <w:pPr>
              <w:pStyle w:val="TableParagraph"/>
              <w:ind w:right="113"/>
              <w:rPr>
                <w:sz w:val="18"/>
              </w:rPr>
            </w:pPr>
            <w:r>
              <w:rPr>
                <w:spacing w:val="-10"/>
                <w:sz w:val="18"/>
              </w:rPr>
              <w:t>1</w:t>
            </w:r>
          </w:p>
        </w:tc>
      </w:tr>
      <w:tr w:rsidR="006E46B3" w14:paraId="051862B6" w14:textId="77777777" w:rsidTr="006E46B3">
        <w:trPr>
          <w:trHeight w:val="805"/>
        </w:trPr>
        <w:tc>
          <w:tcPr>
            <w:tcW w:w="1411" w:type="dxa"/>
          </w:tcPr>
          <w:p w14:paraId="1B2675A3" w14:textId="77777777" w:rsidR="006E46B3" w:rsidRDefault="006E46B3" w:rsidP="005566AA">
            <w:pPr>
              <w:pStyle w:val="TableParagraph"/>
              <w:ind w:left="110"/>
              <w:jc w:val="left"/>
              <w:rPr>
                <w:sz w:val="18"/>
              </w:rPr>
            </w:pPr>
            <w:r>
              <w:rPr>
                <w:spacing w:val="-2"/>
                <w:sz w:val="18"/>
              </w:rPr>
              <w:t>Geospatial</w:t>
            </w:r>
          </w:p>
        </w:tc>
        <w:tc>
          <w:tcPr>
            <w:tcW w:w="1125" w:type="dxa"/>
          </w:tcPr>
          <w:p w14:paraId="2D7BBB51" w14:textId="77777777" w:rsidR="006E46B3" w:rsidRDefault="006E46B3" w:rsidP="005566AA">
            <w:pPr>
              <w:pStyle w:val="TableParagraph"/>
              <w:spacing w:line="200" w:lineRule="exact"/>
              <w:ind w:left="109" w:right="129"/>
              <w:jc w:val="left"/>
              <w:rPr>
                <w:sz w:val="18"/>
              </w:rPr>
            </w:pPr>
            <w:r>
              <w:rPr>
                <w:spacing w:val="-2"/>
                <w:sz w:val="18"/>
              </w:rPr>
              <w:t xml:space="preserve">GEO_DIS </w:t>
            </w:r>
            <w:r>
              <w:rPr>
                <w:spacing w:val="-6"/>
                <w:sz w:val="18"/>
              </w:rPr>
              <w:t xml:space="preserve">T, </w:t>
            </w:r>
            <w:r>
              <w:rPr>
                <w:spacing w:val="-2"/>
                <w:sz w:val="18"/>
              </w:rPr>
              <w:t xml:space="preserve">GEO_NEA </w:t>
            </w:r>
            <w:r>
              <w:rPr>
                <w:spacing w:val="-10"/>
                <w:sz w:val="18"/>
              </w:rPr>
              <w:t>R</w:t>
            </w:r>
          </w:p>
        </w:tc>
        <w:tc>
          <w:tcPr>
            <w:tcW w:w="971" w:type="dxa"/>
          </w:tcPr>
          <w:p w14:paraId="7ECDE8BD" w14:textId="77777777" w:rsidR="006E46B3" w:rsidRDefault="006E46B3" w:rsidP="005566AA">
            <w:pPr>
              <w:pStyle w:val="TableParagraph"/>
              <w:ind w:left="109"/>
              <w:jc w:val="left"/>
              <w:rPr>
                <w:sz w:val="18"/>
              </w:rPr>
            </w:pPr>
            <w:r>
              <w:rPr>
                <w:spacing w:val="-10"/>
                <w:sz w:val="18"/>
              </w:rPr>
              <w:t>X</w:t>
            </w:r>
          </w:p>
        </w:tc>
        <w:tc>
          <w:tcPr>
            <w:tcW w:w="1121" w:type="dxa"/>
          </w:tcPr>
          <w:p w14:paraId="3C66A474" w14:textId="77777777" w:rsidR="006E46B3" w:rsidRDefault="006E46B3" w:rsidP="005566AA">
            <w:pPr>
              <w:pStyle w:val="TableParagraph"/>
              <w:ind w:left="109"/>
              <w:jc w:val="left"/>
              <w:rPr>
                <w:sz w:val="18"/>
              </w:rPr>
            </w:pPr>
            <w:r>
              <w:rPr>
                <w:spacing w:val="-5"/>
                <w:sz w:val="18"/>
              </w:rPr>
              <w:t>ADD</w:t>
            </w:r>
          </w:p>
        </w:tc>
        <w:tc>
          <w:tcPr>
            <w:tcW w:w="1206" w:type="dxa"/>
          </w:tcPr>
          <w:p w14:paraId="48BFD17A" w14:textId="77777777" w:rsidR="006E46B3" w:rsidRDefault="006E46B3" w:rsidP="005566AA">
            <w:pPr>
              <w:pStyle w:val="TableParagraph"/>
              <w:ind w:right="100"/>
              <w:rPr>
                <w:sz w:val="18"/>
              </w:rPr>
            </w:pPr>
            <w:r>
              <w:rPr>
                <w:spacing w:val="-10"/>
                <w:sz w:val="18"/>
              </w:rPr>
              <w:t>0</w:t>
            </w:r>
          </w:p>
        </w:tc>
        <w:tc>
          <w:tcPr>
            <w:tcW w:w="1039" w:type="dxa"/>
          </w:tcPr>
          <w:p w14:paraId="01D41F46" w14:textId="77777777" w:rsidR="006E46B3" w:rsidRDefault="006E46B3" w:rsidP="005566AA">
            <w:pPr>
              <w:pStyle w:val="TableParagraph"/>
              <w:ind w:right="101"/>
              <w:rPr>
                <w:sz w:val="18"/>
              </w:rPr>
            </w:pPr>
            <w:r>
              <w:rPr>
                <w:spacing w:val="-10"/>
                <w:sz w:val="18"/>
              </w:rPr>
              <w:t>0</w:t>
            </w:r>
          </w:p>
        </w:tc>
        <w:tc>
          <w:tcPr>
            <w:tcW w:w="1227" w:type="dxa"/>
          </w:tcPr>
          <w:p w14:paraId="41C06DC3" w14:textId="77777777" w:rsidR="006E46B3" w:rsidRDefault="006E46B3" w:rsidP="005566AA">
            <w:pPr>
              <w:pStyle w:val="TableParagraph"/>
              <w:ind w:right="103"/>
              <w:rPr>
                <w:sz w:val="18"/>
              </w:rPr>
            </w:pPr>
            <w:r>
              <w:rPr>
                <w:spacing w:val="-10"/>
                <w:sz w:val="18"/>
              </w:rPr>
              <w:t>0</w:t>
            </w:r>
          </w:p>
        </w:tc>
        <w:tc>
          <w:tcPr>
            <w:tcW w:w="1047" w:type="dxa"/>
          </w:tcPr>
          <w:p w14:paraId="0E3FA790" w14:textId="77777777" w:rsidR="006E46B3" w:rsidRDefault="006E46B3" w:rsidP="005566AA">
            <w:pPr>
              <w:pStyle w:val="TableParagraph"/>
              <w:ind w:right="106"/>
              <w:rPr>
                <w:sz w:val="18"/>
              </w:rPr>
            </w:pPr>
            <w:r>
              <w:rPr>
                <w:spacing w:val="-10"/>
                <w:sz w:val="18"/>
              </w:rPr>
              <w:t>1</w:t>
            </w:r>
          </w:p>
        </w:tc>
        <w:tc>
          <w:tcPr>
            <w:tcW w:w="810" w:type="dxa"/>
          </w:tcPr>
          <w:p w14:paraId="3B0C0200" w14:textId="77777777" w:rsidR="006E46B3" w:rsidRDefault="006E46B3" w:rsidP="005566AA">
            <w:pPr>
              <w:pStyle w:val="TableParagraph"/>
              <w:spacing w:line="240" w:lineRule="auto"/>
              <w:jc w:val="left"/>
              <w:rPr>
                <w:rFonts w:ascii="Times New Roman"/>
                <w:sz w:val="18"/>
              </w:rPr>
            </w:pPr>
          </w:p>
        </w:tc>
        <w:tc>
          <w:tcPr>
            <w:tcW w:w="990" w:type="dxa"/>
          </w:tcPr>
          <w:p w14:paraId="56B586CD" w14:textId="77777777" w:rsidR="006E46B3" w:rsidRDefault="006E46B3" w:rsidP="005566AA">
            <w:pPr>
              <w:pStyle w:val="TableParagraph"/>
              <w:spacing w:line="240" w:lineRule="auto"/>
              <w:jc w:val="left"/>
              <w:rPr>
                <w:rFonts w:ascii="Times New Roman"/>
                <w:sz w:val="18"/>
              </w:rPr>
            </w:pPr>
          </w:p>
        </w:tc>
        <w:tc>
          <w:tcPr>
            <w:tcW w:w="1080" w:type="dxa"/>
          </w:tcPr>
          <w:p w14:paraId="0D014749" w14:textId="77777777" w:rsidR="006E46B3" w:rsidRDefault="006E46B3" w:rsidP="005566AA">
            <w:pPr>
              <w:pStyle w:val="TableParagraph"/>
              <w:ind w:right="113"/>
              <w:rPr>
                <w:sz w:val="18"/>
              </w:rPr>
            </w:pPr>
            <w:r>
              <w:rPr>
                <w:spacing w:val="-10"/>
                <w:sz w:val="18"/>
              </w:rPr>
              <w:t>1</w:t>
            </w:r>
          </w:p>
        </w:tc>
      </w:tr>
      <w:tr w:rsidR="006E46B3" w14:paraId="1437DBF0" w14:textId="77777777" w:rsidTr="006E46B3">
        <w:trPr>
          <w:trHeight w:val="400"/>
        </w:trPr>
        <w:tc>
          <w:tcPr>
            <w:tcW w:w="1411" w:type="dxa"/>
          </w:tcPr>
          <w:p w14:paraId="138F9385" w14:textId="77777777" w:rsidR="006E46B3" w:rsidRDefault="006E46B3" w:rsidP="005566AA">
            <w:pPr>
              <w:pStyle w:val="TableParagraph"/>
              <w:ind w:left="110"/>
              <w:jc w:val="left"/>
              <w:rPr>
                <w:sz w:val="18"/>
              </w:rPr>
            </w:pPr>
            <w:r>
              <w:rPr>
                <w:spacing w:val="-2"/>
                <w:sz w:val="18"/>
              </w:rPr>
              <w:t>Fingerprint</w:t>
            </w:r>
          </w:p>
        </w:tc>
        <w:tc>
          <w:tcPr>
            <w:tcW w:w="1125" w:type="dxa"/>
          </w:tcPr>
          <w:p w14:paraId="061B2006" w14:textId="77777777" w:rsidR="006E46B3" w:rsidRDefault="006E46B3" w:rsidP="005566AA">
            <w:pPr>
              <w:pStyle w:val="TableParagraph"/>
              <w:spacing w:line="195" w:lineRule="exact"/>
              <w:ind w:left="109"/>
              <w:jc w:val="left"/>
              <w:rPr>
                <w:sz w:val="18"/>
              </w:rPr>
            </w:pPr>
            <w:r>
              <w:rPr>
                <w:spacing w:val="-2"/>
                <w:sz w:val="18"/>
              </w:rPr>
              <w:t>FREC_MA</w:t>
            </w:r>
          </w:p>
          <w:p w14:paraId="59A83D53" w14:textId="77777777" w:rsidR="006E46B3" w:rsidRDefault="006E46B3" w:rsidP="005566AA">
            <w:pPr>
              <w:pStyle w:val="TableParagraph"/>
              <w:spacing w:line="186" w:lineRule="exact"/>
              <w:ind w:left="109"/>
              <w:jc w:val="left"/>
              <w:rPr>
                <w:sz w:val="18"/>
              </w:rPr>
            </w:pPr>
            <w:r>
              <w:rPr>
                <w:spacing w:val="-5"/>
                <w:sz w:val="18"/>
              </w:rPr>
              <w:t>TCH</w:t>
            </w:r>
          </w:p>
        </w:tc>
        <w:tc>
          <w:tcPr>
            <w:tcW w:w="971" w:type="dxa"/>
          </w:tcPr>
          <w:p w14:paraId="26458D5E" w14:textId="77777777" w:rsidR="006E46B3" w:rsidRDefault="006E46B3" w:rsidP="005566AA">
            <w:pPr>
              <w:pStyle w:val="TableParagraph"/>
              <w:ind w:left="109"/>
              <w:jc w:val="left"/>
              <w:rPr>
                <w:sz w:val="18"/>
              </w:rPr>
            </w:pPr>
            <w:r>
              <w:rPr>
                <w:spacing w:val="-10"/>
                <w:sz w:val="18"/>
              </w:rPr>
              <w:t>X</w:t>
            </w:r>
          </w:p>
        </w:tc>
        <w:tc>
          <w:tcPr>
            <w:tcW w:w="1121" w:type="dxa"/>
          </w:tcPr>
          <w:p w14:paraId="554D1E6C" w14:textId="77777777" w:rsidR="006E46B3" w:rsidRDefault="006E46B3" w:rsidP="005566AA">
            <w:pPr>
              <w:pStyle w:val="TableParagraph"/>
              <w:ind w:left="109"/>
              <w:jc w:val="left"/>
              <w:rPr>
                <w:sz w:val="18"/>
              </w:rPr>
            </w:pPr>
            <w:r>
              <w:rPr>
                <w:spacing w:val="-5"/>
                <w:sz w:val="18"/>
              </w:rPr>
              <w:t>ADD</w:t>
            </w:r>
          </w:p>
        </w:tc>
        <w:tc>
          <w:tcPr>
            <w:tcW w:w="1206" w:type="dxa"/>
          </w:tcPr>
          <w:p w14:paraId="0A94F5D2" w14:textId="77777777" w:rsidR="006E46B3" w:rsidRDefault="006E46B3" w:rsidP="005566AA">
            <w:pPr>
              <w:pStyle w:val="TableParagraph"/>
              <w:ind w:right="100"/>
              <w:rPr>
                <w:sz w:val="18"/>
              </w:rPr>
            </w:pPr>
            <w:r>
              <w:rPr>
                <w:spacing w:val="-10"/>
                <w:sz w:val="18"/>
              </w:rPr>
              <w:t>0</w:t>
            </w:r>
          </w:p>
        </w:tc>
        <w:tc>
          <w:tcPr>
            <w:tcW w:w="1039" w:type="dxa"/>
          </w:tcPr>
          <w:p w14:paraId="0FA731F0" w14:textId="77777777" w:rsidR="006E46B3" w:rsidRDefault="006E46B3" w:rsidP="005566AA">
            <w:pPr>
              <w:pStyle w:val="TableParagraph"/>
              <w:ind w:right="101"/>
              <w:rPr>
                <w:sz w:val="18"/>
              </w:rPr>
            </w:pPr>
            <w:r>
              <w:rPr>
                <w:spacing w:val="-10"/>
                <w:sz w:val="18"/>
              </w:rPr>
              <w:t>0</w:t>
            </w:r>
          </w:p>
        </w:tc>
        <w:tc>
          <w:tcPr>
            <w:tcW w:w="1227" w:type="dxa"/>
          </w:tcPr>
          <w:p w14:paraId="1C3383F4" w14:textId="77777777" w:rsidR="006E46B3" w:rsidRDefault="006E46B3" w:rsidP="005566AA">
            <w:pPr>
              <w:pStyle w:val="TableParagraph"/>
              <w:ind w:right="103"/>
              <w:rPr>
                <w:sz w:val="18"/>
              </w:rPr>
            </w:pPr>
            <w:r>
              <w:rPr>
                <w:spacing w:val="-10"/>
                <w:sz w:val="18"/>
              </w:rPr>
              <w:t>0</w:t>
            </w:r>
          </w:p>
        </w:tc>
        <w:tc>
          <w:tcPr>
            <w:tcW w:w="1047" w:type="dxa"/>
          </w:tcPr>
          <w:p w14:paraId="7F59F137" w14:textId="77777777" w:rsidR="006E46B3" w:rsidRDefault="006E46B3" w:rsidP="005566AA">
            <w:pPr>
              <w:pStyle w:val="TableParagraph"/>
              <w:ind w:right="106"/>
              <w:rPr>
                <w:sz w:val="18"/>
              </w:rPr>
            </w:pPr>
            <w:r>
              <w:rPr>
                <w:spacing w:val="-10"/>
                <w:sz w:val="18"/>
              </w:rPr>
              <w:t>1</w:t>
            </w:r>
          </w:p>
        </w:tc>
        <w:tc>
          <w:tcPr>
            <w:tcW w:w="810" w:type="dxa"/>
          </w:tcPr>
          <w:p w14:paraId="3887D96C" w14:textId="77777777" w:rsidR="006E46B3" w:rsidRDefault="006E46B3" w:rsidP="005566AA">
            <w:pPr>
              <w:pStyle w:val="TableParagraph"/>
              <w:spacing w:line="240" w:lineRule="auto"/>
              <w:jc w:val="left"/>
              <w:rPr>
                <w:rFonts w:ascii="Times New Roman"/>
                <w:sz w:val="18"/>
              </w:rPr>
            </w:pPr>
          </w:p>
        </w:tc>
        <w:tc>
          <w:tcPr>
            <w:tcW w:w="990" w:type="dxa"/>
          </w:tcPr>
          <w:p w14:paraId="4EACC340" w14:textId="77777777" w:rsidR="006E46B3" w:rsidRDefault="006E46B3" w:rsidP="005566AA">
            <w:pPr>
              <w:pStyle w:val="TableParagraph"/>
              <w:spacing w:line="240" w:lineRule="auto"/>
              <w:jc w:val="left"/>
              <w:rPr>
                <w:rFonts w:ascii="Times New Roman"/>
                <w:sz w:val="18"/>
              </w:rPr>
            </w:pPr>
          </w:p>
        </w:tc>
        <w:tc>
          <w:tcPr>
            <w:tcW w:w="1080" w:type="dxa"/>
          </w:tcPr>
          <w:p w14:paraId="54CB3EDF" w14:textId="77777777" w:rsidR="006E46B3" w:rsidRDefault="006E46B3" w:rsidP="005566AA">
            <w:pPr>
              <w:pStyle w:val="TableParagraph"/>
              <w:ind w:right="113"/>
              <w:rPr>
                <w:sz w:val="18"/>
              </w:rPr>
            </w:pPr>
            <w:r>
              <w:rPr>
                <w:spacing w:val="-10"/>
                <w:sz w:val="18"/>
              </w:rPr>
              <w:t>1</w:t>
            </w:r>
          </w:p>
        </w:tc>
      </w:tr>
      <w:tr w:rsidR="006E46B3" w14:paraId="7BF217BF" w14:textId="77777777" w:rsidTr="006E46B3">
        <w:trPr>
          <w:trHeight w:val="405"/>
        </w:trPr>
        <w:tc>
          <w:tcPr>
            <w:tcW w:w="1411" w:type="dxa"/>
          </w:tcPr>
          <w:p w14:paraId="3DFD4162" w14:textId="77777777" w:rsidR="006E46B3" w:rsidRDefault="006E46B3" w:rsidP="005566AA">
            <w:pPr>
              <w:pStyle w:val="TableParagraph"/>
              <w:spacing w:line="194" w:lineRule="exact"/>
              <w:ind w:left="110"/>
              <w:jc w:val="left"/>
              <w:rPr>
                <w:sz w:val="18"/>
              </w:rPr>
            </w:pPr>
            <w:r>
              <w:rPr>
                <w:spacing w:val="-2"/>
                <w:sz w:val="18"/>
              </w:rPr>
              <w:t>Image</w:t>
            </w:r>
          </w:p>
          <w:p w14:paraId="37C2131C" w14:textId="77777777" w:rsidR="006E46B3" w:rsidRDefault="006E46B3" w:rsidP="005566AA">
            <w:pPr>
              <w:pStyle w:val="TableParagraph"/>
              <w:spacing w:line="191" w:lineRule="exact"/>
              <w:ind w:left="110"/>
              <w:jc w:val="left"/>
              <w:rPr>
                <w:sz w:val="18"/>
              </w:rPr>
            </w:pPr>
            <w:r>
              <w:rPr>
                <w:spacing w:val="-2"/>
                <w:sz w:val="18"/>
              </w:rPr>
              <w:t>Processing</w:t>
            </w:r>
          </w:p>
        </w:tc>
        <w:tc>
          <w:tcPr>
            <w:tcW w:w="1125" w:type="dxa"/>
          </w:tcPr>
          <w:p w14:paraId="2B63F017" w14:textId="77777777" w:rsidR="006E46B3" w:rsidRDefault="006E46B3" w:rsidP="005566AA">
            <w:pPr>
              <w:pStyle w:val="TableParagraph"/>
              <w:spacing w:line="194" w:lineRule="exact"/>
              <w:ind w:left="109"/>
              <w:jc w:val="left"/>
              <w:rPr>
                <w:sz w:val="18"/>
              </w:rPr>
            </w:pPr>
            <w:r>
              <w:rPr>
                <w:spacing w:val="-2"/>
                <w:sz w:val="18"/>
              </w:rPr>
              <w:t>IMG_NOR</w:t>
            </w:r>
          </w:p>
          <w:p w14:paraId="33FE70CE" w14:textId="77777777" w:rsidR="006E46B3" w:rsidRDefault="006E46B3" w:rsidP="005566AA">
            <w:pPr>
              <w:pStyle w:val="TableParagraph"/>
              <w:spacing w:line="191" w:lineRule="exact"/>
              <w:ind w:left="109"/>
              <w:jc w:val="left"/>
              <w:rPr>
                <w:sz w:val="18"/>
              </w:rPr>
            </w:pPr>
            <w:r>
              <w:rPr>
                <w:spacing w:val="-10"/>
                <w:sz w:val="18"/>
              </w:rPr>
              <w:t>M</w:t>
            </w:r>
          </w:p>
        </w:tc>
        <w:tc>
          <w:tcPr>
            <w:tcW w:w="971" w:type="dxa"/>
          </w:tcPr>
          <w:p w14:paraId="433A6F7E" w14:textId="77777777" w:rsidR="006E46B3" w:rsidRDefault="006E46B3" w:rsidP="005566AA">
            <w:pPr>
              <w:pStyle w:val="TableParagraph"/>
              <w:ind w:left="109"/>
              <w:jc w:val="left"/>
              <w:rPr>
                <w:sz w:val="18"/>
              </w:rPr>
            </w:pPr>
            <w:r>
              <w:rPr>
                <w:spacing w:val="-10"/>
                <w:sz w:val="18"/>
              </w:rPr>
              <w:t>X</w:t>
            </w:r>
          </w:p>
        </w:tc>
        <w:tc>
          <w:tcPr>
            <w:tcW w:w="1121" w:type="dxa"/>
          </w:tcPr>
          <w:p w14:paraId="33D41AC0" w14:textId="77777777" w:rsidR="006E46B3" w:rsidRDefault="006E46B3" w:rsidP="005566AA">
            <w:pPr>
              <w:pStyle w:val="TableParagraph"/>
              <w:ind w:left="109"/>
              <w:jc w:val="left"/>
              <w:rPr>
                <w:sz w:val="18"/>
              </w:rPr>
            </w:pPr>
            <w:r>
              <w:rPr>
                <w:spacing w:val="-5"/>
                <w:sz w:val="18"/>
              </w:rPr>
              <w:t>ADD</w:t>
            </w:r>
          </w:p>
        </w:tc>
        <w:tc>
          <w:tcPr>
            <w:tcW w:w="1206" w:type="dxa"/>
          </w:tcPr>
          <w:p w14:paraId="6B1319C1" w14:textId="77777777" w:rsidR="006E46B3" w:rsidRDefault="006E46B3" w:rsidP="005566AA">
            <w:pPr>
              <w:pStyle w:val="TableParagraph"/>
              <w:ind w:right="100"/>
              <w:rPr>
                <w:sz w:val="18"/>
              </w:rPr>
            </w:pPr>
            <w:r>
              <w:rPr>
                <w:spacing w:val="-10"/>
                <w:sz w:val="18"/>
              </w:rPr>
              <w:t>0</w:t>
            </w:r>
          </w:p>
        </w:tc>
        <w:tc>
          <w:tcPr>
            <w:tcW w:w="1039" w:type="dxa"/>
          </w:tcPr>
          <w:p w14:paraId="56CFF16E" w14:textId="77777777" w:rsidR="006E46B3" w:rsidRDefault="006E46B3" w:rsidP="005566AA">
            <w:pPr>
              <w:pStyle w:val="TableParagraph"/>
              <w:ind w:right="101"/>
              <w:rPr>
                <w:sz w:val="18"/>
              </w:rPr>
            </w:pPr>
            <w:r>
              <w:rPr>
                <w:spacing w:val="-10"/>
                <w:sz w:val="18"/>
              </w:rPr>
              <w:t>0</w:t>
            </w:r>
          </w:p>
        </w:tc>
        <w:tc>
          <w:tcPr>
            <w:tcW w:w="1227" w:type="dxa"/>
          </w:tcPr>
          <w:p w14:paraId="026DED98" w14:textId="77777777" w:rsidR="006E46B3" w:rsidRDefault="006E46B3" w:rsidP="005566AA">
            <w:pPr>
              <w:pStyle w:val="TableParagraph"/>
              <w:ind w:right="103"/>
              <w:rPr>
                <w:sz w:val="18"/>
              </w:rPr>
            </w:pPr>
            <w:r>
              <w:rPr>
                <w:spacing w:val="-10"/>
                <w:sz w:val="18"/>
              </w:rPr>
              <w:t>0</w:t>
            </w:r>
          </w:p>
        </w:tc>
        <w:tc>
          <w:tcPr>
            <w:tcW w:w="1047" w:type="dxa"/>
          </w:tcPr>
          <w:p w14:paraId="4E409185" w14:textId="77777777" w:rsidR="006E46B3" w:rsidRDefault="006E46B3" w:rsidP="005566AA">
            <w:pPr>
              <w:pStyle w:val="TableParagraph"/>
              <w:ind w:right="106"/>
              <w:rPr>
                <w:sz w:val="18"/>
              </w:rPr>
            </w:pPr>
            <w:r>
              <w:rPr>
                <w:spacing w:val="-10"/>
                <w:sz w:val="18"/>
              </w:rPr>
              <w:t>1</w:t>
            </w:r>
          </w:p>
        </w:tc>
        <w:tc>
          <w:tcPr>
            <w:tcW w:w="810" w:type="dxa"/>
          </w:tcPr>
          <w:p w14:paraId="1E1B8917" w14:textId="77777777" w:rsidR="006E46B3" w:rsidRDefault="006E46B3" w:rsidP="005566AA">
            <w:pPr>
              <w:pStyle w:val="TableParagraph"/>
              <w:spacing w:line="240" w:lineRule="auto"/>
              <w:jc w:val="left"/>
              <w:rPr>
                <w:rFonts w:ascii="Times New Roman"/>
                <w:sz w:val="18"/>
              </w:rPr>
            </w:pPr>
          </w:p>
        </w:tc>
        <w:tc>
          <w:tcPr>
            <w:tcW w:w="990" w:type="dxa"/>
          </w:tcPr>
          <w:p w14:paraId="216705CF" w14:textId="77777777" w:rsidR="006E46B3" w:rsidRDefault="006E46B3" w:rsidP="005566AA">
            <w:pPr>
              <w:pStyle w:val="TableParagraph"/>
              <w:spacing w:line="240" w:lineRule="auto"/>
              <w:jc w:val="left"/>
              <w:rPr>
                <w:rFonts w:ascii="Times New Roman"/>
                <w:sz w:val="18"/>
              </w:rPr>
            </w:pPr>
          </w:p>
        </w:tc>
        <w:tc>
          <w:tcPr>
            <w:tcW w:w="1080" w:type="dxa"/>
          </w:tcPr>
          <w:p w14:paraId="0856907F" w14:textId="77777777" w:rsidR="006E46B3" w:rsidRDefault="006E46B3" w:rsidP="005566AA">
            <w:pPr>
              <w:pStyle w:val="TableParagraph"/>
              <w:ind w:right="113"/>
              <w:rPr>
                <w:sz w:val="18"/>
              </w:rPr>
            </w:pPr>
            <w:r>
              <w:rPr>
                <w:spacing w:val="-10"/>
                <w:sz w:val="18"/>
              </w:rPr>
              <w:t>1</w:t>
            </w:r>
          </w:p>
        </w:tc>
      </w:tr>
      <w:tr w:rsidR="006E46B3" w14:paraId="5A23CA08" w14:textId="77777777" w:rsidTr="006E46B3">
        <w:trPr>
          <w:trHeight w:val="390"/>
        </w:trPr>
        <w:tc>
          <w:tcPr>
            <w:tcW w:w="1411" w:type="dxa"/>
          </w:tcPr>
          <w:p w14:paraId="118602C2" w14:textId="77777777" w:rsidR="006E46B3" w:rsidRDefault="006E46B3" w:rsidP="005566AA">
            <w:pPr>
              <w:pStyle w:val="TableParagraph"/>
              <w:ind w:left="110"/>
              <w:jc w:val="left"/>
              <w:rPr>
                <w:sz w:val="18"/>
              </w:rPr>
            </w:pPr>
            <w:r>
              <w:rPr>
                <w:spacing w:val="-2"/>
                <w:sz w:val="18"/>
              </w:rPr>
              <w:t>System/Power</w:t>
            </w:r>
          </w:p>
        </w:tc>
        <w:tc>
          <w:tcPr>
            <w:tcW w:w="1125" w:type="dxa"/>
          </w:tcPr>
          <w:p w14:paraId="5D24966E" w14:textId="77777777" w:rsidR="006E46B3" w:rsidRDefault="006E46B3" w:rsidP="005566AA">
            <w:pPr>
              <w:pStyle w:val="TableParagraph"/>
              <w:ind w:left="109"/>
              <w:jc w:val="left"/>
              <w:rPr>
                <w:sz w:val="18"/>
              </w:rPr>
            </w:pPr>
            <w:r>
              <w:rPr>
                <w:spacing w:val="-5"/>
                <w:sz w:val="18"/>
              </w:rPr>
              <w:t>SLP</w:t>
            </w:r>
          </w:p>
        </w:tc>
        <w:tc>
          <w:tcPr>
            <w:tcW w:w="971" w:type="dxa"/>
          </w:tcPr>
          <w:p w14:paraId="5FABDE83" w14:textId="77777777" w:rsidR="006E46B3" w:rsidRDefault="006E46B3" w:rsidP="005566AA">
            <w:pPr>
              <w:pStyle w:val="TableParagraph"/>
              <w:ind w:left="109"/>
              <w:jc w:val="left"/>
              <w:rPr>
                <w:sz w:val="18"/>
              </w:rPr>
            </w:pPr>
            <w:r>
              <w:rPr>
                <w:spacing w:val="-10"/>
                <w:sz w:val="18"/>
              </w:rPr>
              <w:t>X</w:t>
            </w:r>
          </w:p>
        </w:tc>
        <w:tc>
          <w:tcPr>
            <w:tcW w:w="1121" w:type="dxa"/>
          </w:tcPr>
          <w:p w14:paraId="5F843EA6" w14:textId="77777777" w:rsidR="006E46B3" w:rsidRDefault="006E46B3" w:rsidP="005566AA">
            <w:pPr>
              <w:pStyle w:val="TableParagraph"/>
              <w:ind w:left="109"/>
              <w:jc w:val="left"/>
              <w:rPr>
                <w:sz w:val="18"/>
              </w:rPr>
            </w:pPr>
            <w:r>
              <w:rPr>
                <w:spacing w:val="-10"/>
                <w:sz w:val="18"/>
              </w:rPr>
              <w:t>X</w:t>
            </w:r>
          </w:p>
        </w:tc>
        <w:tc>
          <w:tcPr>
            <w:tcW w:w="1206" w:type="dxa"/>
          </w:tcPr>
          <w:p w14:paraId="6F645831" w14:textId="77777777" w:rsidR="006E46B3" w:rsidRDefault="006E46B3" w:rsidP="005566AA">
            <w:pPr>
              <w:pStyle w:val="TableParagraph"/>
              <w:ind w:right="100"/>
              <w:rPr>
                <w:sz w:val="18"/>
              </w:rPr>
            </w:pPr>
            <w:r>
              <w:rPr>
                <w:spacing w:val="-10"/>
                <w:sz w:val="18"/>
              </w:rPr>
              <w:t>0</w:t>
            </w:r>
          </w:p>
        </w:tc>
        <w:tc>
          <w:tcPr>
            <w:tcW w:w="1039" w:type="dxa"/>
          </w:tcPr>
          <w:p w14:paraId="77985399" w14:textId="77777777" w:rsidR="006E46B3" w:rsidRDefault="006E46B3" w:rsidP="005566AA">
            <w:pPr>
              <w:pStyle w:val="TableParagraph"/>
              <w:ind w:right="101"/>
              <w:rPr>
                <w:sz w:val="18"/>
              </w:rPr>
            </w:pPr>
            <w:r>
              <w:rPr>
                <w:spacing w:val="-10"/>
                <w:sz w:val="18"/>
              </w:rPr>
              <w:t>0</w:t>
            </w:r>
          </w:p>
        </w:tc>
        <w:tc>
          <w:tcPr>
            <w:tcW w:w="1227" w:type="dxa"/>
          </w:tcPr>
          <w:p w14:paraId="29CC01E7" w14:textId="77777777" w:rsidR="006E46B3" w:rsidRDefault="006E46B3" w:rsidP="005566AA">
            <w:pPr>
              <w:pStyle w:val="TableParagraph"/>
              <w:ind w:right="103"/>
              <w:rPr>
                <w:sz w:val="18"/>
              </w:rPr>
            </w:pPr>
            <w:r>
              <w:rPr>
                <w:spacing w:val="-10"/>
                <w:sz w:val="18"/>
              </w:rPr>
              <w:t>0</w:t>
            </w:r>
          </w:p>
        </w:tc>
        <w:tc>
          <w:tcPr>
            <w:tcW w:w="1047" w:type="dxa"/>
          </w:tcPr>
          <w:p w14:paraId="1271D55C" w14:textId="77777777" w:rsidR="006E46B3" w:rsidRDefault="006E46B3" w:rsidP="005566AA">
            <w:pPr>
              <w:pStyle w:val="TableParagraph"/>
              <w:ind w:right="106"/>
              <w:rPr>
                <w:sz w:val="18"/>
              </w:rPr>
            </w:pPr>
            <w:r>
              <w:rPr>
                <w:spacing w:val="-10"/>
                <w:sz w:val="18"/>
              </w:rPr>
              <w:t>0</w:t>
            </w:r>
          </w:p>
        </w:tc>
        <w:tc>
          <w:tcPr>
            <w:tcW w:w="810" w:type="dxa"/>
          </w:tcPr>
          <w:p w14:paraId="3412E71D" w14:textId="77777777" w:rsidR="006E46B3" w:rsidRDefault="006E46B3" w:rsidP="005566AA">
            <w:pPr>
              <w:pStyle w:val="TableParagraph"/>
              <w:spacing w:line="240" w:lineRule="auto"/>
              <w:jc w:val="left"/>
              <w:rPr>
                <w:rFonts w:ascii="Times New Roman"/>
                <w:sz w:val="18"/>
              </w:rPr>
            </w:pPr>
          </w:p>
        </w:tc>
        <w:tc>
          <w:tcPr>
            <w:tcW w:w="990" w:type="dxa"/>
          </w:tcPr>
          <w:p w14:paraId="54392252" w14:textId="77777777" w:rsidR="006E46B3" w:rsidRDefault="006E46B3" w:rsidP="005566AA">
            <w:pPr>
              <w:pStyle w:val="TableParagraph"/>
              <w:spacing w:line="240" w:lineRule="auto"/>
              <w:jc w:val="left"/>
              <w:rPr>
                <w:rFonts w:ascii="Times New Roman"/>
                <w:sz w:val="18"/>
              </w:rPr>
            </w:pPr>
          </w:p>
        </w:tc>
        <w:tc>
          <w:tcPr>
            <w:tcW w:w="1080" w:type="dxa"/>
          </w:tcPr>
          <w:p w14:paraId="2EE67503" w14:textId="77777777" w:rsidR="006E46B3" w:rsidRDefault="006E46B3" w:rsidP="005566AA">
            <w:pPr>
              <w:pStyle w:val="TableParagraph"/>
              <w:ind w:right="113"/>
              <w:rPr>
                <w:sz w:val="18"/>
              </w:rPr>
            </w:pPr>
            <w:r>
              <w:rPr>
                <w:spacing w:val="-10"/>
                <w:sz w:val="18"/>
              </w:rPr>
              <w:t>1</w:t>
            </w:r>
          </w:p>
        </w:tc>
      </w:tr>
    </w:tbl>
    <w:p w14:paraId="2D9C4C90" w14:textId="77777777" w:rsidR="006E46B3" w:rsidRDefault="006E46B3" w:rsidP="006E46B3">
      <w:r>
        <w:t xml:space="preserve">Floating point &amp; Vector: main computation happens in specialized units. Integer ALU signals are “don’t care” (X). Result comes from FPU / Vector units and writes to their register files (FPR/VREG). </w:t>
      </w:r>
      <w:proofErr w:type="spellStart"/>
      <w:r>
        <w:t>AI_En</w:t>
      </w:r>
      <w:proofErr w:type="spellEnd"/>
      <w:r>
        <w:t xml:space="preserve"> = 0.</w:t>
      </w:r>
    </w:p>
    <w:p w14:paraId="6031EB6E" w14:textId="77777777" w:rsidR="006E46B3" w:rsidRDefault="006E46B3" w:rsidP="006E46B3"/>
    <w:p w14:paraId="7621C0DC" w14:textId="77777777" w:rsidR="006E46B3" w:rsidRDefault="006E46B3" w:rsidP="006E46B3">
      <w:r>
        <w:t xml:space="preserve">Geospatial / Fingerprint / Image Processing: handled by </w:t>
      </w:r>
      <w:proofErr w:type="spellStart"/>
      <w:r>
        <w:t>AI_Unit</w:t>
      </w:r>
      <w:proofErr w:type="spellEnd"/>
      <w:r>
        <w:t xml:space="preserve">. The integer ALU is kept as ADD because it commonly performs </w:t>
      </w:r>
      <w:proofErr w:type="spellStart"/>
      <w:r>
        <w:t>base+offset</w:t>
      </w:r>
      <w:proofErr w:type="spellEnd"/>
      <w:r>
        <w:t xml:space="preserve">/address calc; </w:t>
      </w:r>
      <w:proofErr w:type="spellStart"/>
      <w:r>
        <w:t>ALUSrc</w:t>
      </w:r>
      <w:proofErr w:type="spellEnd"/>
      <w:r>
        <w:t xml:space="preserve">=1 (immediate/address). </w:t>
      </w:r>
      <w:proofErr w:type="spellStart"/>
      <w:r>
        <w:t>AI_En</w:t>
      </w:r>
      <w:proofErr w:type="spellEnd"/>
      <w:r>
        <w:t xml:space="preserve">=1, </w:t>
      </w:r>
      <w:proofErr w:type="spellStart"/>
      <w:r>
        <w:t>AddrSel</w:t>
      </w:r>
      <w:proofErr w:type="spellEnd"/>
      <w:r>
        <w:t xml:space="preserve">=1 so </w:t>
      </w:r>
      <w:proofErr w:type="spellStart"/>
      <w:r>
        <w:t>AI_Unit</w:t>
      </w:r>
      <w:proofErr w:type="spellEnd"/>
      <w:r>
        <w:t xml:space="preserve"> can pick its operand/addressing mode. </w:t>
      </w:r>
      <w:proofErr w:type="spellStart"/>
      <w:r>
        <w:t>ResultSel</w:t>
      </w:r>
      <w:proofErr w:type="spellEnd"/>
      <w:r>
        <w:t xml:space="preserve">=AI and write target is normally a GPR (WriteSel = GPR) unless you design it to write a special register file — adjust if needed. </w:t>
      </w:r>
      <w:proofErr w:type="spellStart"/>
      <w:r>
        <w:t>AI_Op</w:t>
      </w:r>
      <w:proofErr w:type="spellEnd"/>
      <w:r>
        <w:t xml:space="preserve"> differentiates the sub-type (GEO / FPRINT / IMG). </w:t>
      </w:r>
      <w:proofErr w:type="spellStart"/>
      <w:r>
        <w:t>MemRead</w:t>
      </w:r>
      <w:proofErr w:type="spellEnd"/>
      <w:r>
        <w:t>/</w:t>
      </w:r>
      <w:proofErr w:type="spellStart"/>
      <w:r>
        <w:t>MemWrite</w:t>
      </w:r>
      <w:proofErr w:type="spellEnd"/>
      <w:r>
        <w:t xml:space="preserve"> are 0 unless the particular AI instruction loads/stores memory.</w:t>
      </w:r>
    </w:p>
    <w:p w14:paraId="07F0B954" w14:textId="77777777" w:rsidR="006E46B3" w:rsidRDefault="006E46B3" w:rsidP="006E46B3"/>
    <w:p w14:paraId="2A0A7BDC" w14:textId="3902734E" w:rsidR="006E46B3" w:rsidRDefault="006E46B3" w:rsidP="006E46B3">
      <w:r>
        <w:t xml:space="preserve">System/Power: </w:t>
      </w:r>
      <w:proofErr w:type="gramStart"/>
      <w:r>
        <w:t>typically</w:t>
      </w:r>
      <w:proofErr w:type="gramEnd"/>
      <w:r>
        <w:t xml:space="preserve"> CSR reads/writes, trap, </w:t>
      </w:r>
      <w:proofErr w:type="spellStart"/>
      <w:r>
        <w:t>ecall</w:t>
      </w:r>
      <w:proofErr w:type="spellEnd"/>
      <w:r>
        <w:t xml:space="preserve"> — handled by CSR logic. They normally do not enable </w:t>
      </w:r>
      <w:proofErr w:type="spellStart"/>
      <w:r>
        <w:t>AI_Unit</w:t>
      </w:r>
      <w:proofErr w:type="spellEnd"/>
      <w:r>
        <w:t xml:space="preserve"> or memory; </w:t>
      </w:r>
      <w:proofErr w:type="spellStart"/>
      <w:r>
        <w:t>PCSrc</w:t>
      </w:r>
      <w:proofErr w:type="spellEnd"/>
      <w:r>
        <w:t xml:space="preserve"> normally 0 (except for system RET or exceptions which change PC — set </w:t>
      </w:r>
      <w:proofErr w:type="spellStart"/>
      <w:r>
        <w:t>PCSrc</w:t>
      </w:r>
      <w:proofErr w:type="spellEnd"/>
      <w:r>
        <w:t>=1 for exception return/jump instructions).</w:t>
      </w:r>
    </w:p>
    <w:p w14:paraId="0BE2E20B" w14:textId="77777777" w:rsidR="006E46B3" w:rsidRDefault="006E46B3" w:rsidP="000A0EE7"/>
    <w:p w14:paraId="52D748D8" w14:textId="55287508" w:rsidR="000A0EE7" w:rsidRDefault="00513BB4" w:rsidP="00513BB4">
      <w:pPr>
        <w:pStyle w:val="Heading1"/>
      </w:pPr>
      <w:r>
        <w:lastRenderedPageBreak/>
        <w:t>5. Pipelined Implementation</w:t>
      </w:r>
    </w:p>
    <w:p w14:paraId="7CC9C75F" w14:textId="6784694C" w:rsidR="00513BB4" w:rsidRDefault="00513BB4" w:rsidP="00513BB4">
      <w:r>
        <w:rPr>
          <w:noProof/>
        </w:rPr>
        <w:drawing>
          <wp:inline distT="0" distB="0" distL="0" distR="0" wp14:anchorId="5DC8818B" wp14:editId="04C90AB1">
            <wp:extent cx="6502008" cy="4301655"/>
            <wp:effectExtent l="0" t="0" r="0" b="3810"/>
            <wp:docPr id="1673437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37516" name="Picture 16734375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15822" cy="4310794"/>
                    </a:xfrm>
                    <a:prstGeom prst="rect">
                      <a:avLst/>
                    </a:prstGeom>
                  </pic:spPr>
                </pic:pic>
              </a:graphicData>
            </a:graphic>
          </wp:inline>
        </w:drawing>
      </w:r>
    </w:p>
    <w:p w14:paraId="0D49135D" w14:textId="77777777" w:rsidR="00536650" w:rsidRPr="00536650" w:rsidRDefault="00536650" w:rsidP="00536650">
      <w:r w:rsidRPr="00536650">
        <w:rPr>
          <w:rStyle w:val="Heading2Char"/>
        </w:rPr>
        <w:t>Data Hazards &amp; Forwarding</w:t>
      </w:r>
      <w:r w:rsidRPr="00536650">
        <w:rPr>
          <w:rStyle w:val="Heading3Char"/>
        </w:rPr>
        <w:br/>
      </w:r>
      <w:r w:rsidRPr="00536650">
        <w:t>Data hazards, specifically Read-After-Write (RAW), are prevalent in chained computational sequences common to medical AI tasks like image feature extraction (IMG_SIFT) followed by normalization (IMG_NORM). To minimize performance-degrading pipeline stalls, a comprehensive </w:t>
      </w:r>
      <w:r w:rsidRPr="00536650">
        <w:rPr>
          <w:b/>
          <w:bCs/>
        </w:rPr>
        <w:t>forwarding (bypassing) network</w:t>
      </w:r>
      <w:r w:rsidRPr="00536650">
        <w:t xml:space="preserve"> is implemented. This network routes results directly from the output of the EX/MEM and MEM/WB pipeline registers back to the ALU inputs in the </w:t>
      </w:r>
      <w:proofErr w:type="gramStart"/>
      <w:r w:rsidRPr="00536650">
        <w:t>EX stage</w:t>
      </w:r>
      <w:proofErr w:type="gramEnd"/>
      <w:r w:rsidRPr="00536650">
        <w:t>. This allows a dependent instruction to proceed without delay once the result is computed, rather than waiting for it to be written back to the register file. Crucially, this forwarding logic is fully integrated with the unified AI accelerator, ensuring domain-specific operations like GEO_DIST and FREC_MATCH can also be seamlessly chained. The sole exception is the load-use hazard, which requires a single </w:t>
      </w:r>
      <w:r w:rsidRPr="00536650">
        <w:rPr>
          <w:b/>
          <w:bCs/>
        </w:rPr>
        <w:t>pipeline interlock</w:t>
      </w:r>
      <w:r w:rsidRPr="00536650">
        <w:t> to stall the pipeline for one cycle, as the data from a load instruction is not available until the end of the MEM stage.</w:t>
      </w:r>
    </w:p>
    <w:p w14:paraId="47788384" w14:textId="77777777" w:rsidR="00536650" w:rsidRPr="00536650" w:rsidRDefault="00536650" w:rsidP="00536650">
      <w:r w:rsidRPr="00536650">
        <w:rPr>
          <w:rStyle w:val="Heading2Char"/>
        </w:rPr>
        <w:t>Control Hazards &amp; Branch Prediction</w:t>
      </w:r>
      <w:r w:rsidRPr="00536650">
        <w:br/>
        <w:t xml:space="preserve">Control hazards from branches (BEQ, BNE) introduce a potential 2-cycle penalty as the pipeline fetches incorrect instructions until the branch direction is resolved in the </w:t>
      </w:r>
      <w:proofErr w:type="gramStart"/>
      <w:r w:rsidRPr="00536650">
        <w:t>EX stage</w:t>
      </w:r>
      <w:proofErr w:type="gramEnd"/>
      <w:r w:rsidRPr="00536650">
        <w:t>. To maintain hardware simplicity, the baseline strategy is </w:t>
      </w:r>
      <w:r w:rsidRPr="00536650">
        <w:rPr>
          <w:b/>
          <w:bCs/>
        </w:rPr>
        <w:t>static "always-not-taken"</w:t>
      </w:r>
      <w:r w:rsidRPr="00536650">
        <w:t> prediction, where the pipeline flushes incorrectly fetched instructions only if a branch is taken. A highly effective, low-overhead optimization is the implementation of a </w:t>
      </w:r>
      <w:r w:rsidRPr="00536650">
        <w:rPr>
          <w:b/>
          <w:bCs/>
        </w:rPr>
        <w:t>branch delay slot</w:t>
      </w:r>
      <w:r w:rsidRPr="00536650">
        <w:t xml:space="preserve">. The instruction immediately following a branch is always executed, effectively hiding the branch penalty for one instruction and relying on compiler scheduling to fill the slot with useful, independent </w:t>
      </w:r>
      <w:r w:rsidRPr="00536650">
        <w:lastRenderedPageBreak/>
        <w:t>work. For enhanced performance in future scalable implementations, a simple 1-bit Branch History Table (BHT) can be added to predict loop exits and other repetitive branches common in vector and image processing code.</w:t>
      </w:r>
    </w:p>
    <w:p w14:paraId="755A49A6" w14:textId="77777777" w:rsidR="00536650" w:rsidRDefault="00536650" w:rsidP="00536650">
      <w:r w:rsidRPr="00536650">
        <w:rPr>
          <w:rStyle w:val="Heading2Char"/>
        </w:rPr>
        <w:t>Domain-Specific Optimizations</w:t>
      </w:r>
      <w:r w:rsidRPr="00536650">
        <w:rPr>
          <w:rStyle w:val="Heading3Char"/>
        </w:rPr>
        <w:br/>
      </w:r>
      <w:r w:rsidRPr="00536650">
        <w:t>To further address the target workloads, the unified AI accelerator is internally pipelined, enabling it to process multiple operations concurrently without stalling the entire CPU core. Furthermore, a small, lockable data cache is recommended to efficiently handle the high-bandwidth, sequential memory access patterns inherent to medical image processing, ensuring the pipeline remains fed with data and minimizing memory latency stalls.</w:t>
      </w:r>
    </w:p>
    <w:p w14:paraId="0513A200" w14:textId="5447CBBE" w:rsidR="00536650" w:rsidRPr="00536650" w:rsidRDefault="00536650" w:rsidP="00536650">
      <w:pPr>
        <w:pStyle w:val="Heading1"/>
      </w:pPr>
      <w:r>
        <w:t>6.Memory Hierarchy Design</w:t>
      </w:r>
    </w:p>
    <w:p w14:paraId="033CACF5" w14:textId="135B5A30" w:rsidR="00536650" w:rsidRDefault="00536650" w:rsidP="00513BB4">
      <w:r>
        <w:rPr>
          <w:noProof/>
        </w:rPr>
        <w:drawing>
          <wp:inline distT="0" distB="0" distL="0" distR="0" wp14:anchorId="329FAD05" wp14:editId="0FEED798">
            <wp:extent cx="5943600" cy="6277610"/>
            <wp:effectExtent l="0" t="0" r="0" b="8890"/>
            <wp:docPr id="175710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0827" name="Picture 175710827"/>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7610"/>
                    </a:xfrm>
                    <a:prstGeom prst="rect">
                      <a:avLst/>
                    </a:prstGeom>
                  </pic:spPr>
                </pic:pic>
              </a:graphicData>
            </a:graphic>
          </wp:inline>
        </w:drawing>
      </w:r>
    </w:p>
    <w:p w14:paraId="537220C7" w14:textId="0D85EA8E" w:rsidR="00536650" w:rsidRDefault="00536650" w:rsidP="00536650">
      <w:pPr>
        <w:pStyle w:val="Heading1"/>
      </w:pPr>
      <w:r>
        <w:lastRenderedPageBreak/>
        <w:t>7.Conclusion</w:t>
      </w:r>
    </w:p>
    <w:p w14:paraId="281F261D" w14:textId="77777777" w:rsidR="00536650" w:rsidRDefault="00536650" w:rsidP="00536650">
      <w:r>
        <w:t>This microarchitecture prioritizes a clean, straightforward implementation that maintains the ISA's healthcare focus while enabling efficient real-time processing on both low-power edge devices and high-performance cloud systems, addressing the critical need for accessible medical AI infrastructure across diverse deployment environments.</w:t>
      </w:r>
    </w:p>
    <w:p w14:paraId="7A7A3572" w14:textId="053E5FCB" w:rsidR="000016A9" w:rsidRPr="000016A9" w:rsidRDefault="000016A9" w:rsidP="000016A9">
      <w:pPr>
        <w:pStyle w:val="Heading1"/>
      </w:pPr>
      <w:r>
        <w:t>8. References</w:t>
      </w:r>
    </w:p>
    <w:p w14:paraId="3D61574B" w14:textId="77777777" w:rsidR="000016A9" w:rsidRPr="000016A9" w:rsidRDefault="000016A9" w:rsidP="000016A9">
      <w:r w:rsidRPr="000016A9">
        <w:t xml:space="preserve">[1] Waterman, A., &amp; </w:t>
      </w:r>
      <w:proofErr w:type="spellStart"/>
      <w:r w:rsidRPr="000016A9">
        <w:t>Asanović</w:t>
      </w:r>
      <w:proofErr w:type="spellEnd"/>
      <w:r w:rsidRPr="000016A9">
        <w:t>, K. (Eds.). (2019). *The RISC-V Instruction Set Manual, Volume I: User-Level ISA, Document Version 20191213*. RISC-V Foundation.</w:t>
      </w:r>
    </w:p>
    <w:p w14:paraId="5A5E9BE8" w14:textId="77777777" w:rsidR="000016A9" w:rsidRPr="000016A9" w:rsidRDefault="000016A9" w:rsidP="000016A9">
      <w:r w:rsidRPr="000016A9">
        <w:t>[2] Patterson, D. A., &amp; Hennessy, J. L. (2017). </w:t>
      </w:r>
      <w:r w:rsidRPr="000016A9">
        <w:rPr>
          <w:i/>
          <w:iCs/>
        </w:rPr>
        <w:t>Computer Organization and Design RISC-V Edition: The Hardware Software Interface</w:t>
      </w:r>
      <w:r w:rsidRPr="000016A9">
        <w:t>. Morgan Kaufmann.</w:t>
      </w:r>
    </w:p>
    <w:p w14:paraId="7A8FEDF1" w14:textId="77777777" w:rsidR="000016A9" w:rsidRPr="000016A9" w:rsidRDefault="000016A9" w:rsidP="000016A9">
      <w:r w:rsidRPr="000016A9">
        <w:t>[3] Hennessy, J. L., &amp; Patterson, D. A. (2019). </w:t>
      </w:r>
      <w:r w:rsidRPr="000016A9">
        <w:rPr>
          <w:i/>
          <w:iCs/>
        </w:rPr>
        <w:t>Computer Architecture: A Quantitative Approach</w:t>
      </w:r>
      <w:r w:rsidRPr="000016A9">
        <w:t> (6th ed.). Morgan Kaufmann.</w:t>
      </w:r>
    </w:p>
    <w:p w14:paraId="7EA82E82" w14:textId="77777777" w:rsidR="000016A9" w:rsidRPr="000016A9" w:rsidRDefault="000016A9" w:rsidP="000016A9">
      <w:r w:rsidRPr="000016A9">
        <w:t>[4] Jouppi, N. P., Young, C., Patil, N., Patterson, D., Agrawal, G., Bajwa, R., ... &amp; Boyle, R. (2017). </w:t>
      </w:r>
      <w:r w:rsidRPr="000016A9">
        <w:rPr>
          <w:i/>
          <w:iCs/>
        </w:rPr>
        <w:t>In-Datacenter Performance Analysis of a Tensor Processing Unit</w:t>
      </w:r>
      <w:r w:rsidRPr="000016A9">
        <w:t>. In Proceedings of the 44th Annual International Symposium on Computer Architecture (ISCA '17).</w:t>
      </w:r>
    </w:p>
    <w:p w14:paraId="150D2A17" w14:textId="77777777" w:rsidR="000016A9" w:rsidRPr="000016A9" w:rsidRDefault="000016A9" w:rsidP="000016A9">
      <w:r w:rsidRPr="000016A9">
        <w:t>[5] Sze, V., Chen, Y. H., Yang, T. J., &amp; Emer, J. S. (2017). </w:t>
      </w:r>
      <w:r w:rsidRPr="000016A9">
        <w:rPr>
          <w:i/>
          <w:iCs/>
        </w:rPr>
        <w:t>Efficient Processing of Deep Neural Networks: A Tutorial and Survey</w:t>
      </w:r>
      <w:r w:rsidRPr="000016A9">
        <w:t>. Proceedings of the IEEE, 105(12), 2295-2329.</w:t>
      </w:r>
    </w:p>
    <w:p w14:paraId="35146762" w14:textId="77777777" w:rsidR="000016A9" w:rsidRPr="000016A9" w:rsidRDefault="000016A9" w:rsidP="000016A9">
      <w:r w:rsidRPr="000016A9">
        <w:t>[6] Lowe, D. G. (2004). </w:t>
      </w:r>
      <w:r w:rsidRPr="000016A9">
        <w:rPr>
          <w:i/>
          <w:iCs/>
        </w:rPr>
        <w:t xml:space="preserve">Distinctive Image Features from Scale-Invariant </w:t>
      </w:r>
      <w:proofErr w:type="spellStart"/>
      <w:r w:rsidRPr="000016A9">
        <w:rPr>
          <w:i/>
          <w:iCs/>
        </w:rPr>
        <w:t>Keypoints</w:t>
      </w:r>
      <w:proofErr w:type="spellEnd"/>
      <w:r w:rsidRPr="000016A9">
        <w:t>. International Journal of Computer Vision, 60(2), 91-110.</w:t>
      </w:r>
    </w:p>
    <w:p w14:paraId="6ACEE8D3" w14:textId="77777777" w:rsidR="000016A9" w:rsidRPr="000016A9" w:rsidRDefault="000016A9" w:rsidP="000016A9">
      <w:r w:rsidRPr="000016A9">
        <w:t xml:space="preserve">[7] Malis, E., &amp; </w:t>
      </w:r>
      <w:proofErr w:type="spellStart"/>
      <w:r w:rsidRPr="000016A9">
        <w:t>Benhimane</w:t>
      </w:r>
      <w:proofErr w:type="spellEnd"/>
      <w:r w:rsidRPr="000016A9">
        <w:t>, S. (2005). </w:t>
      </w:r>
      <w:r w:rsidRPr="000016A9">
        <w:rPr>
          <w:i/>
          <w:iCs/>
        </w:rPr>
        <w:t xml:space="preserve">A Unified Framework for Real-Time Visual Tracking and Image-Based Visual </w:t>
      </w:r>
      <w:proofErr w:type="spellStart"/>
      <w:r w:rsidRPr="000016A9">
        <w:rPr>
          <w:i/>
          <w:iCs/>
        </w:rPr>
        <w:t>Servoing</w:t>
      </w:r>
      <w:proofErr w:type="spellEnd"/>
      <w:r w:rsidRPr="000016A9">
        <w:t>. In Proceedings of the 2005 IEEE International Conference on Robotics and Automation (ICRA '05).</w:t>
      </w:r>
    </w:p>
    <w:p w14:paraId="1EC6D8C5" w14:textId="77777777" w:rsidR="000016A9" w:rsidRPr="000016A9" w:rsidRDefault="000016A9" w:rsidP="000016A9">
      <w:r w:rsidRPr="000016A9">
        <w:t>[8] Thakkar, I., &amp; Wang, D. (2021). </w:t>
      </w:r>
      <w:r w:rsidRPr="000016A9">
        <w:rPr>
          <w:i/>
          <w:iCs/>
        </w:rPr>
        <w:t>Hardware Accelerators for Medical Imaging and Diagnostics in Edge Computing: A Survey</w:t>
      </w:r>
      <w:r w:rsidRPr="000016A9">
        <w:t>. IEEE Transactions on Biomedical Circuits and Systems, 15(4), 643-65</w:t>
      </w:r>
    </w:p>
    <w:p w14:paraId="1DBF3258" w14:textId="77777777" w:rsidR="000016A9" w:rsidRPr="000016A9" w:rsidRDefault="000016A9" w:rsidP="000016A9"/>
    <w:sectPr w:rsidR="000016A9" w:rsidRPr="000016A9" w:rsidSect="006E46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FA0"/>
    <w:rsid w:val="000016A9"/>
    <w:rsid w:val="00013BAB"/>
    <w:rsid w:val="000A0EE7"/>
    <w:rsid w:val="001716F9"/>
    <w:rsid w:val="001D753C"/>
    <w:rsid w:val="00230C72"/>
    <w:rsid w:val="00286CAB"/>
    <w:rsid w:val="00513BB4"/>
    <w:rsid w:val="00536650"/>
    <w:rsid w:val="006E46B3"/>
    <w:rsid w:val="00732CAC"/>
    <w:rsid w:val="00A64478"/>
    <w:rsid w:val="00A64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9545A"/>
  <w15:chartTrackingRefBased/>
  <w15:docId w15:val="{EF15430E-F527-4A4A-A0D8-34081DF0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F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64F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64F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64F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4F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4F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4F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4F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4F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F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64F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64F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64F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4F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4F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4F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4F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4FA0"/>
    <w:rPr>
      <w:rFonts w:eastAsiaTheme="majorEastAsia" w:cstheme="majorBidi"/>
      <w:color w:val="272727" w:themeColor="text1" w:themeTint="D8"/>
    </w:rPr>
  </w:style>
  <w:style w:type="paragraph" w:styleId="Title">
    <w:name w:val="Title"/>
    <w:basedOn w:val="Normal"/>
    <w:next w:val="Normal"/>
    <w:link w:val="TitleChar"/>
    <w:uiPriority w:val="10"/>
    <w:qFormat/>
    <w:rsid w:val="00A64F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F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4F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4F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4FA0"/>
    <w:pPr>
      <w:spacing w:before="160"/>
      <w:jc w:val="center"/>
    </w:pPr>
    <w:rPr>
      <w:i/>
      <w:iCs/>
      <w:color w:val="404040" w:themeColor="text1" w:themeTint="BF"/>
    </w:rPr>
  </w:style>
  <w:style w:type="character" w:customStyle="1" w:styleId="QuoteChar">
    <w:name w:val="Quote Char"/>
    <w:basedOn w:val="DefaultParagraphFont"/>
    <w:link w:val="Quote"/>
    <w:uiPriority w:val="29"/>
    <w:rsid w:val="00A64FA0"/>
    <w:rPr>
      <w:i/>
      <w:iCs/>
      <w:color w:val="404040" w:themeColor="text1" w:themeTint="BF"/>
    </w:rPr>
  </w:style>
  <w:style w:type="paragraph" w:styleId="ListParagraph">
    <w:name w:val="List Paragraph"/>
    <w:basedOn w:val="Normal"/>
    <w:uiPriority w:val="34"/>
    <w:qFormat/>
    <w:rsid w:val="00A64FA0"/>
    <w:pPr>
      <w:ind w:left="720"/>
      <w:contextualSpacing/>
    </w:pPr>
  </w:style>
  <w:style w:type="character" w:styleId="IntenseEmphasis">
    <w:name w:val="Intense Emphasis"/>
    <w:basedOn w:val="DefaultParagraphFont"/>
    <w:uiPriority w:val="21"/>
    <w:qFormat/>
    <w:rsid w:val="00A64FA0"/>
    <w:rPr>
      <w:i/>
      <w:iCs/>
      <w:color w:val="2F5496" w:themeColor="accent1" w:themeShade="BF"/>
    </w:rPr>
  </w:style>
  <w:style w:type="paragraph" w:styleId="IntenseQuote">
    <w:name w:val="Intense Quote"/>
    <w:basedOn w:val="Normal"/>
    <w:next w:val="Normal"/>
    <w:link w:val="IntenseQuoteChar"/>
    <w:uiPriority w:val="30"/>
    <w:qFormat/>
    <w:rsid w:val="00A64F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4FA0"/>
    <w:rPr>
      <w:i/>
      <w:iCs/>
      <w:color w:val="2F5496" w:themeColor="accent1" w:themeShade="BF"/>
    </w:rPr>
  </w:style>
  <w:style w:type="character" w:styleId="IntenseReference">
    <w:name w:val="Intense Reference"/>
    <w:basedOn w:val="DefaultParagraphFont"/>
    <w:uiPriority w:val="32"/>
    <w:qFormat/>
    <w:rsid w:val="00A64FA0"/>
    <w:rPr>
      <w:b/>
      <w:bCs/>
      <w:smallCaps/>
      <w:color w:val="2F5496" w:themeColor="accent1" w:themeShade="BF"/>
      <w:spacing w:val="5"/>
    </w:rPr>
  </w:style>
  <w:style w:type="paragraph" w:customStyle="1" w:styleId="TableParagraph">
    <w:name w:val="Table Paragraph"/>
    <w:basedOn w:val="Normal"/>
    <w:uiPriority w:val="1"/>
    <w:qFormat/>
    <w:rsid w:val="006E46B3"/>
    <w:pPr>
      <w:widowControl w:val="0"/>
      <w:autoSpaceDE w:val="0"/>
      <w:autoSpaceDN w:val="0"/>
      <w:spacing w:after="0" w:line="198" w:lineRule="exact"/>
      <w:jc w:val="right"/>
    </w:pPr>
    <w:rPr>
      <w:rFonts w:ascii="Arial MT" w:eastAsia="Arial MT" w:hAnsi="Arial MT" w:cs="Arial MT"/>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14</Pages>
  <Words>2649</Words>
  <Characters>15101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Boitumelo Rakoloi</dc:creator>
  <cp:keywords/>
  <dc:description/>
  <cp:lastModifiedBy>Boitumelo Rakoloi</cp:lastModifiedBy>
  <cp:revision>2</cp:revision>
  <dcterms:created xsi:type="dcterms:W3CDTF">2025-10-29T20:41:00Z</dcterms:created>
  <dcterms:modified xsi:type="dcterms:W3CDTF">2025-10-29T22:06:00Z</dcterms:modified>
</cp:coreProperties>
</file>