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vertAnchor="page" w:horzAnchor="margin" w:tblpY="2162"/>
        <w:tblW w:w="0" w:type="auto"/>
        <w:tblLook w:val="04A0" w:firstRow="1" w:lastRow="0" w:firstColumn="1" w:lastColumn="0" w:noHBand="0" w:noVBand="1"/>
      </w:tblPr>
      <w:tblGrid>
        <w:gridCol w:w="2405"/>
        <w:gridCol w:w="2552"/>
        <w:gridCol w:w="4388"/>
      </w:tblGrid>
      <w:tr w:rsidR="00F65104" w:rsidTr="00877DE8">
        <w:tc>
          <w:tcPr>
            <w:tcW w:w="2405" w:type="dxa"/>
          </w:tcPr>
          <w:p w:rsidR="00F65104" w:rsidRDefault="00F65104" w:rsidP="00877D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Лист</w:t>
            </w:r>
          </w:p>
        </w:tc>
        <w:tc>
          <w:tcPr>
            <w:tcW w:w="2552" w:type="dxa"/>
          </w:tcPr>
          <w:p w:rsidR="00F65104" w:rsidRDefault="00F65104" w:rsidP="00877D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Исполнитель</w:t>
            </w:r>
          </w:p>
        </w:tc>
        <w:tc>
          <w:tcPr>
            <w:tcW w:w="4388" w:type="dxa"/>
          </w:tcPr>
          <w:p w:rsidR="00F65104" w:rsidRDefault="00F65104" w:rsidP="00877D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Примечание</w:t>
            </w:r>
          </w:p>
        </w:tc>
      </w:tr>
      <w:tr w:rsidR="00F65104" w:rsidTr="00877DE8">
        <w:tc>
          <w:tcPr>
            <w:tcW w:w="2405" w:type="dxa"/>
          </w:tcPr>
          <w:p w:rsidR="00F65104" w:rsidRDefault="002C7113" w:rsidP="00877D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Компания</w:t>
            </w:r>
          </w:p>
        </w:tc>
        <w:tc>
          <w:tcPr>
            <w:tcW w:w="2552" w:type="dxa"/>
          </w:tcPr>
          <w:p w:rsidR="00F65104" w:rsidRDefault="002C7113" w:rsidP="00877D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Машнина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Фогельсон</w:t>
            </w:r>
            <w:proofErr w:type="spellEnd"/>
          </w:p>
        </w:tc>
        <w:tc>
          <w:tcPr>
            <w:tcW w:w="4388" w:type="dxa"/>
          </w:tcPr>
          <w:p w:rsidR="00F65104" w:rsidRDefault="00F65104" w:rsidP="00877D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5104" w:rsidTr="00877DE8">
        <w:tc>
          <w:tcPr>
            <w:tcW w:w="2405" w:type="dxa"/>
          </w:tcPr>
          <w:p w:rsidR="00F65104" w:rsidRDefault="002C7113" w:rsidP="00877D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География</w:t>
            </w:r>
          </w:p>
        </w:tc>
        <w:tc>
          <w:tcPr>
            <w:tcW w:w="2552" w:type="dxa"/>
          </w:tcPr>
          <w:p w:rsidR="00F65104" w:rsidRDefault="002C7113" w:rsidP="00877D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Фогельсон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Капцанов</w:t>
            </w:r>
            <w:proofErr w:type="spellEnd"/>
          </w:p>
        </w:tc>
        <w:tc>
          <w:tcPr>
            <w:tcW w:w="4388" w:type="dxa"/>
          </w:tcPr>
          <w:p w:rsidR="00F65104" w:rsidRDefault="00F65104" w:rsidP="00877D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5104" w:rsidTr="00877DE8">
        <w:tc>
          <w:tcPr>
            <w:tcW w:w="2405" w:type="dxa"/>
          </w:tcPr>
          <w:p w:rsidR="00F65104" w:rsidRDefault="002C7113" w:rsidP="00877D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Развитие</w:t>
            </w:r>
          </w:p>
        </w:tc>
        <w:tc>
          <w:tcPr>
            <w:tcW w:w="2552" w:type="dxa"/>
          </w:tcPr>
          <w:p w:rsidR="00F65104" w:rsidRDefault="002C7113" w:rsidP="00877D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Фогельсон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Капцанов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Камиреди</w:t>
            </w:r>
            <w:proofErr w:type="spellEnd"/>
          </w:p>
        </w:tc>
        <w:tc>
          <w:tcPr>
            <w:tcW w:w="4388" w:type="dxa"/>
          </w:tcPr>
          <w:p w:rsidR="00F65104" w:rsidRDefault="00F65104" w:rsidP="00877D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5104" w:rsidTr="00877DE8">
        <w:tc>
          <w:tcPr>
            <w:tcW w:w="2405" w:type="dxa"/>
          </w:tcPr>
          <w:p w:rsidR="00F65104" w:rsidRDefault="002C7113" w:rsidP="00877D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Инфраструктура</w:t>
            </w:r>
          </w:p>
        </w:tc>
        <w:tc>
          <w:tcPr>
            <w:tcW w:w="2552" w:type="dxa"/>
          </w:tcPr>
          <w:p w:rsidR="00F65104" w:rsidRDefault="002C7113" w:rsidP="00877D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Камиреди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Капцанов</w:t>
            </w:r>
            <w:proofErr w:type="spellEnd"/>
          </w:p>
        </w:tc>
        <w:tc>
          <w:tcPr>
            <w:tcW w:w="4388" w:type="dxa"/>
          </w:tcPr>
          <w:p w:rsidR="00F65104" w:rsidRDefault="00F65104" w:rsidP="00877D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5104" w:rsidTr="00877DE8">
        <w:tc>
          <w:tcPr>
            <w:tcW w:w="2405" w:type="dxa"/>
          </w:tcPr>
          <w:p w:rsidR="00F65104" w:rsidRDefault="002C7113" w:rsidP="00877D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Ядро</w:t>
            </w:r>
          </w:p>
        </w:tc>
        <w:tc>
          <w:tcPr>
            <w:tcW w:w="2552" w:type="dxa"/>
          </w:tcPr>
          <w:p w:rsidR="00F65104" w:rsidRDefault="002C7113" w:rsidP="00877D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Камиреди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Капцанов</w:t>
            </w:r>
            <w:proofErr w:type="spellEnd"/>
          </w:p>
        </w:tc>
        <w:tc>
          <w:tcPr>
            <w:tcW w:w="4388" w:type="dxa"/>
          </w:tcPr>
          <w:p w:rsidR="00F65104" w:rsidRDefault="002C7113" w:rsidP="00877D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Добавить дополнительную колонку «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чел.дн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», где указывать трудоемкость доработки (для внутреннего использования)</w:t>
            </w:r>
          </w:p>
        </w:tc>
      </w:tr>
      <w:tr w:rsidR="002C7113" w:rsidTr="00877DE8">
        <w:tc>
          <w:tcPr>
            <w:tcW w:w="2405" w:type="dxa"/>
          </w:tcPr>
          <w:p w:rsidR="002C7113" w:rsidRDefault="002C7113" w:rsidP="00877D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Ведение данных</w:t>
            </w:r>
          </w:p>
        </w:tc>
        <w:tc>
          <w:tcPr>
            <w:tcW w:w="2552" w:type="dxa"/>
          </w:tcPr>
          <w:p w:rsidR="002C7113" w:rsidRDefault="002C7113" w:rsidP="00877D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Камиреди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Капцанов</w:t>
            </w:r>
            <w:proofErr w:type="spellEnd"/>
          </w:p>
        </w:tc>
        <w:tc>
          <w:tcPr>
            <w:tcW w:w="4388" w:type="dxa"/>
          </w:tcPr>
          <w:p w:rsidR="002C7113" w:rsidRDefault="002C7113" w:rsidP="00877D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Добавить дополнительную колонку «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чел.дн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», где указывать трудоемкость доработки (для внутреннего использования)</w:t>
            </w:r>
          </w:p>
        </w:tc>
      </w:tr>
      <w:tr w:rsidR="002C7113" w:rsidTr="00877DE8">
        <w:tc>
          <w:tcPr>
            <w:tcW w:w="2405" w:type="dxa"/>
          </w:tcPr>
          <w:p w:rsidR="002C7113" w:rsidRDefault="002C7113" w:rsidP="00877D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7113">
              <w:rPr>
                <w:rFonts w:ascii="Times New Roman" w:hAnsi="Times New Roman" w:cs="Times New Roman"/>
                <w:sz w:val="24"/>
                <w:szCs w:val="24"/>
              </w:rPr>
              <w:t>Клиентский Фронт-офис</w:t>
            </w:r>
          </w:p>
        </w:tc>
        <w:tc>
          <w:tcPr>
            <w:tcW w:w="2552" w:type="dxa"/>
          </w:tcPr>
          <w:p w:rsidR="002C7113" w:rsidRDefault="002C7113" w:rsidP="00877D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Камиреди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Капцанов</w:t>
            </w:r>
            <w:proofErr w:type="spellEnd"/>
          </w:p>
        </w:tc>
        <w:tc>
          <w:tcPr>
            <w:tcW w:w="4388" w:type="dxa"/>
          </w:tcPr>
          <w:p w:rsidR="002C7113" w:rsidRDefault="002C7113" w:rsidP="00877D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Добавить дополнительную колонку «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чел.дн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», где указывать трудоемкость доработки (для внутреннего использования)</w:t>
            </w:r>
          </w:p>
        </w:tc>
      </w:tr>
      <w:tr w:rsidR="002C7113" w:rsidTr="00877DE8">
        <w:tc>
          <w:tcPr>
            <w:tcW w:w="2405" w:type="dxa"/>
          </w:tcPr>
          <w:p w:rsidR="002C7113" w:rsidRDefault="002C7113" w:rsidP="00877D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7113">
              <w:rPr>
                <w:rFonts w:ascii="Times New Roman" w:hAnsi="Times New Roman" w:cs="Times New Roman"/>
                <w:sz w:val="24"/>
                <w:szCs w:val="24"/>
              </w:rPr>
              <w:t>Дистанционное банковское обслуживание</w:t>
            </w:r>
          </w:p>
        </w:tc>
        <w:tc>
          <w:tcPr>
            <w:tcW w:w="2552" w:type="dxa"/>
          </w:tcPr>
          <w:p w:rsidR="002C7113" w:rsidRDefault="002C7113" w:rsidP="00877D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Камиреди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Капцанов</w:t>
            </w:r>
            <w:proofErr w:type="spellEnd"/>
          </w:p>
        </w:tc>
        <w:tc>
          <w:tcPr>
            <w:tcW w:w="4388" w:type="dxa"/>
          </w:tcPr>
          <w:p w:rsidR="002C7113" w:rsidRDefault="002C7113" w:rsidP="00877D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Добавить дополнительную колонку «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чел.дн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», где указывать трудоемкость доработки (для внутреннего использования)</w:t>
            </w:r>
          </w:p>
        </w:tc>
      </w:tr>
      <w:tr w:rsidR="002C7113" w:rsidTr="00877DE8">
        <w:tc>
          <w:tcPr>
            <w:tcW w:w="2405" w:type="dxa"/>
          </w:tcPr>
          <w:p w:rsidR="002C7113" w:rsidRDefault="002C7113" w:rsidP="00877D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7113">
              <w:rPr>
                <w:rFonts w:ascii="Times New Roman" w:hAnsi="Times New Roman" w:cs="Times New Roman"/>
                <w:sz w:val="24"/>
                <w:szCs w:val="24"/>
              </w:rPr>
              <w:t>Стоимость и сроки внедрения</w:t>
            </w:r>
          </w:p>
        </w:tc>
        <w:tc>
          <w:tcPr>
            <w:tcW w:w="2552" w:type="dxa"/>
          </w:tcPr>
          <w:p w:rsidR="002C7113" w:rsidRDefault="002C7113" w:rsidP="00877D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Фогельсон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Капцанов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Кутилин</w:t>
            </w:r>
            <w:proofErr w:type="spellEnd"/>
          </w:p>
        </w:tc>
        <w:tc>
          <w:tcPr>
            <w:tcW w:w="4388" w:type="dxa"/>
          </w:tcPr>
          <w:p w:rsidR="002C7113" w:rsidRDefault="002C7113" w:rsidP="00877D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При заполнении использовать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доп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колонку «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чел.дн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листах Ядро,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Ведение данных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2C7113">
              <w:rPr>
                <w:rFonts w:ascii="Times New Roman" w:hAnsi="Times New Roman" w:cs="Times New Roman"/>
                <w:sz w:val="24"/>
                <w:szCs w:val="24"/>
              </w:rPr>
              <w:t>Клиентский Фронт-офис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2C7113">
              <w:rPr>
                <w:rFonts w:ascii="Times New Roman" w:hAnsi="Times New Roman" w:cs="Times New Roman"/>
                <w:sz w:val="24"/>
                <w:szCs w:val="24"/>
              </w:rPr>
              <w:t>Дистанционное банковское обслуживание</w:t>
            </w:r>
          </w:p>
        </w:tc>
      </w:tr>
      <w:tr w:rsidR="007C43CA" w:rsidTr="00877DE8">
        <w:tc>
          <w:tcPr>
            <w:tcW w:w="2405" w:type="dxa"/>
          </w:tcPr>
          <w:p w:rsidR="007C43CA" w:rsidRDefault="007C43CA" w:rsidP="00877D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43CA">
              <w:rPr>
                <w:rFonts w:ascii="Times New Roman" w:hAnsi="Times New Roman" w:cs="Times New Roman"/>
                <w:sz w:val="24"/>
                <w:szCs w:val="24"/>
              </w:rPr>
              <w:t>Форма оценки по этапам</w:t>
            </w:r>
          </w:p>
        </w:tc>
        <w:tc>
          <w:tcPr>
            <w:tcW w:w="2552" w:type="dxa"/>
          </w:tcPr>
          <w:p w:rsidR="007C43CA" w:rsidRDefault="007C43CA" w:rsidP="00877D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Фогельсон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Капцанов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Кутилин</w:t>
            </w:r>
            <w:proofErr w:type="spellEnd"/>
          </w:p>
        </w:tc>
        <w:tc>
          <w:tcPr>
            <w:tcW w:w="4388" w:type="dxa"/>
          </w:tcPr>
          <w:p w:rsidR="007C43CA" w:rsidRDefault="007C43CA" w:rsidP="00877D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Должен быть синхронизирован с листом </w:t>
            </w:r>
            <w:r w:rsidRPr="002C7113">
              <w:rPr>
                <w:rFonts w:ascii="Times New Roman" w:hAnsi="Times New Roman" w:cs="Times New Roman"/>
                <w:sz w:val="24"/>
                <w:szCs w:val="24"/>
              </w:rPr>
              <w:t>Стоимость и сроки внедрения</w:t>
            </w:r>
          </w:p>
        </w:tc>
      </w:tr>
      <w:tr w:rsidR="007C43CA" w:rsidTr="00877DE8">
        <w:tc>
          <w:tcPr>
            <w:tcW w:w="2405" w:type="dxa"/>
          </w:tcPr>
          <w:p w:rsidR="007C43CA" w:rsidRDefault="007C43CA" w:rsidP="00877D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Оформление документов</w:t>
            </w:r>
          </w:p>
        </w:tc>
        <w:tc>
          <w:tcPr>
            <w:tcW w:w="2552" w:type="dxa"/>
          </w:tcPr>
          <w:p w:rsidR="007C43CA" w:rsidRDefault="007C43CA" w:rsidP="00877D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Кутилин</w:t>
            </w:r>
            <w:proofErr w:type="spellEnd"/>
          </w:p>
        </w:tc>
        <w:tc>
          <w:tcPr>
            <w:tcW w:w="4388" w:type="dxa"/>
          </w:tcPr>
          <w:p w:rsidR="007C43CA" w:rsidRDefault="007C43CA" w:rsidP="00877D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F1F32" w:rsidRPr="00F65104" w:rsidRDefault="00877DE8" w:rsidP="00877DE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Распределение Исполнителей по оценке </w:t>
      </w:r>
      <w:r w:rsidRPr="00877DE8">
        <w:rPr>
          <w:rFonts w:ascii="Times New Roman" w:hAnsi="Times New Roman" w:cs="Times New Roman"/>
          <w:sz w:val="24"/>
          <w:szCs w:val="24"/>
        </w:rPr>
        <w:t>создани</w:t>
      </w:r>
      <w:r>
        <w:rPr>
          <w:rFonts w:ascii="Times New Roman" w:hAnsi="Times New Roman" w:cs="Times New Roman"/>
          <w:sz w:val="24"/>
          <w:szCs w:val="24"/>
        </w:rPr>
        <w:t>я</w:t>
      </w:r>
      <w:bookmarkStart w:id="0" w:name="_GoBack"/>
      <w:bookmarkEnd w:id="0"/>
      <w:r w:rsidRPr="00877DE8">
        <w:rPr>
          <w:rFonts w:ascii="Times New Roman" w:hAnsi="Times New Roman" w:cs="Times New Roman"/>
          <w:sz w:val="24"/>
          <w:szCs w:val="24"/>
        </w:rPr>
        <w:t xml:space="preserve"> автоматизированной системы «Платформа банковских операций»</w:t>
      </w:r>
    </w:p>
    <w:sectPr w:rsidR="008F1F32" w:rsidRPr="00F651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104"/>
    <w:rsid w:val="002C7113"/>
    <w:rsid w:val="007C43CA"/>
    <w:rsid w:val="00877DE8"/>
    <w:rsid w:val="008F1F32"/>
    <w:rsid w:val="00F65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C186F"/>
  <w15:chartTrackingRefBased/>
  <w15:docId w15:val="{C5E7CF45-D952-4658-B4B4-618B7955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651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Дмитриевич</dc:creator>
  <cp:keywords/>
  <dc:description/>
  <cp:lastModifiedBy>Александр Дмитриевич</cp:lastModifiedBy>
  <cp:revision>4</cp:revision>
  <dcterms:created xsi:type="dcterms:W3CDTF">2018-02-12T07:51:00Z</dcterms:created>
  <dcterms:modified xsi:type="dcterms:W3CDTF">2018-02-12T08:36:00Z</dcterms:modified>
</cp:coreProperties>
</file>