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FFA" w:rsidRPr="00380A44" w:rsidRDefault="008B0FFA" w:rsidP="008B0FFA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1.23</w:t>
      </w:r>
    </w:p>
    <w:p w:rsidR="008B0FFA" w:rsidRPr="005E181D" w:rsidRDefault="008B0FFA" w:rsidP="008B0FFA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B0FFA" w:rsidRPr="005E181D" w:rsidRDefault="008B0FFA" w:rsidP="008B0FF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B0FFA" w:rsidRPr="008B2704" w:rsidRDefault="008B0FFA" w:rsidP="008B0FFA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8B0FFA" w:rsidRPr="002E01E6" w:rsidRDefault="008B0FFA" w:rsidP="008B0FFA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8B0FFA" w:rsidRDefault="008B0FFA" w:rsidP="008B0FFA">
      <w:pPr>
        <w:widowControl w:val="0"/>
        <w:suppressAutoHyphens/>
        <w:spacing w:line="360" w:lineRule="auto"/>
        <w:rPr>
          <w:sz w:val="28"/>
          <w:szCs w:val="28"/>
        </w:rPr>
      </w:pPr>
    </w:p>
    <w:p w:rsidR="008B0FFA" w:rsidRPr="003B3C5A" w:rsidRDefault="008B0FFA" w:rsidP="008B0FFA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FFA" w:rsidTr="00A64700">
        <w:trPr>
          <w:trHeight w:val="1295"/>
        </w:trPr>
        <w:tc>
          <w:tcPr>
            <w:tcW w:w="9345" w:type="dxa"/>
          </w:tcPr>
          <w:p w:rsidR="008B0FFA" w:rsidRPr="002F26B2" w:rsidRDefault="008B0FFA" w:rsidP="00A64700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FFA" w:rsidTr="00A64700">
        <w:tc>
          <w:tcPr>
            <w:tcW w:w="9345" w:type="dxa"/>
          </w:tcPr>
          <w:p w:rsidR="008B0FFA" w:rsidRPr="002F26B2" w:rsidRDefault="008B0FFA" w:rsidP="00A64700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:rsidR="008B0FFA" w:rsidRPr="005832C6" w:rsidRDefault="008B0FFA" w:rsidP="00A64700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:rsidR="008B0FFA" w:rsidRDefault="008B0FFA" w:rsidP="00A64700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8B0FFA" w:rsidRDefault="008B0FFA" w:rsidP="008B0FFA">
      <w:pPr>
        <w:jc w:val="center"/>
        <w:rPr>
          <w:color w:val="000000" w:themeColor="text1"/>
          <w:sz w:val="26"/>
          <w:szCs w:val="26"/>
        </w:rPr>
      </w:pPr>
    </w:p>
    <w:p w:rsidR="008B0FFA" w:rsidRPr="008B1EB8" w:rsidRDefault="008B0FFA" w:rsidP="008B0FFA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:rsidR="008B0FFA" w:rsidRPr="00E5190D" w:rsidRDefault="008B0FFA" w:rsidP="008B0FFA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:rsidR="008B0FFA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B0FFA" w:rsidRPr="00805CDF" w:rsidRDefault="008B0FFA" w:rsidP="008B0FFA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0FFA" w:rsidTr="00A64700">
        <w:trPr>
          <w:trHeight w:val="1514"/>
        </w:trPr>
        <w:tc>
          <w:tcPr>
            <w:tcW w:w="9345" w:type="dxa"/>
          </w:tcPr>
          <w:p w:rsidR="008B0FFA" w:rsidRDefault="008B0FFA" w:rsidP="00A64700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:rsidR="008B0FFA" w:rsidRPr="00DD082E" w:rsidRDefault="008B0FFA" w:rsidP="008B0FFA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0A61E9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AC5846" w:rsidRPr="00AC5846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2E56C2" w:rsidRPr="00C75B59" w:rsidRDefault="002E56C2" w:rsidP="002E56C2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Руководство </w:t>
      </w:r>
      <w:r w:rsidR="00F218CB">
        <w:rPr>
          <w:color w:val="4F81BD" w:themeColor="accent1"/>
          <w:sz w:val="24"/>
          <w:szCs w:val="24"/>
        </w:rPr>
        <w:t>контролера эксплуатации</w:t>
      </w:r>
    </w:p>
    <w:p w:rsidR="00B23C2D" w:rsidRPr="00C75B59" w:rsidRDefault="00B23C2D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:rsidR="002E01E6" w:rsidRPr="00C75B59" w:rsidRDefault="00AC584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D75351" w:rsidRDefault="00D75351" w:rsidP="00D75351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:rsidR="00D75351" w:rsidRPr="00805CDF" w:rsidRDefault="00D75351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864E20" w:rsidRPr="002870A4" w:rsidRDefault="00864E20" w:rsidP="002870A4">
      <w:pPr>
        <w:pageBreakBefore/>
        <w:jc w:val="center"/>
        <w:rPr>
          <w:b/>
          <w:sz w:val="28"/>
          <w:szCs w:val="28"/>
        </w:rPr>
      </w:pPr>
      <w:r w:rsidRPr="002870A4">
        <w:rPr>
          <w:b/>
          <w:sz w:val="28"/>
          <w:szCs w:val="28"/>
        </w:rPr>
        <w:lastRenderedPageBreak/>
        <w:t>Содержание</w:t>
      </w:r>
    </w:p>
    <w:p w:rsidR="00E90BA4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310151" w:history="1">
        <w:r w:rsidR="00E90BA4" w:rsidRPr="00AA4325">
          <w:rPr>
            <w:rStyle w:val="afe"/>
          </w:rPr>
          <w:t>Обозначения и сокращения</w:t>
        </w:r>
        <w:r w:rsidR="00E90BA4">
          <w:rPr>
            <w:webHidden/>
          </w:rPr>
          <w:tab/>
        </w:r>
        <w:r w:rsidR="00E90BA4">
          <w:rPr>
            <w:webHidden/>
          </w:rPr>
          <w:fldChar w:fldCharType="begin"/>
        </w:r>
        <w:r w:rsidR="00E90BA4">
          <w:rPr>
            <w:webHidden/>
          </w:rPr>
          <w:instrText xml:space="preserve"> PAGEREF _Toc83310151 \h </w:instrText>
        </w:r>
        <w:r w:rsidR="00E90BA4">
          <w:rPr>
            <w:webHidden/>
          </w:rPr>
        </w:r>
        <w:r w:rsidR="00E90BA4">
          <w:rPr>
            <w:webHidden/>
          </w:rPr>
          <w:fldChar w:fldCharType="separate"/>
        </w:r>
        <w:r w:rsidR="00E90BA4">
          <w:rPr>
            <w:webHidden/>
          </w:rPr>
          <w:t>4</w:t>
        </w:r>
        <w:r w:rsidR="00E90BA4">
          <w:rPr>
            <w:webHidden/>
          </w:rPr>
          <w:fldChar w:fldCharType="end"/>
        </w:r>
      </w:hyperlink>
    </w:p>
    <w:p w:rsidR="00E90BA4" w:rsidRDefault="00652BB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0152" w:history="1">
        <w:r w:rsidR="00E90BA4" w:rsidRPr="00AA4325">
          <w:rPr>
            <w:rStyle w:val="afe"/>
          </w:rPr>
          <w:t>Термины и определения</w:t>
        </w:r>
        <w:r w:rsidR="00E90BA4">
          <w:rPr>
            <w:webHidden/>
          </w:rPr>
          <w:tab/>
        </w:r>
        <w:r w:rsidR="00E90BA4">
          <w:rPr>
            <w:webHidden/>
          </w:rPr>
          <w:fldChar w:fldCharType="begin"/>
        </w:r>
        <w:r w:rsidR="00E90BA4">
          <w:rPr>
            <w:webHidden/>
          </w:rPr>
          <w:instrText xml:space="preserve"> PAGEREF _Toc83310152 \h </w:instrText>
        </w:r>
        <w:r w:rsidR="00E90BA4">
          <w:rPr>
            <w:webHidden/>
          </w:rPr>
        </w:r>
        <w:r w:rsidR="00E90BA4">
          <w:rPr>
            <w:webHidden/>
          </w:rPr>
          <w:fldChar w:fldCharType="separate"/>
        </w:r>
        <w:r w:rsidR="00E90BA4">
          <w:rPr>
            <w:webHidden/>
          </w:rPr>
          <w:t>5</w:t>
        </w:r>
        <w:r w:rsidR="00E90BA4">
          <w:rPr>
            <w:webHidden/>
          </w:rPr>
          <w:fldChar w:fldCharType="end"/>
        </w:r>
      </w:hyperlink>
    </w:p>
    <w:p w:rsidR="00E90BA4" w:rsidRDefault="00652BB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0153" w:history="1">
        <w:r w:rsidR="00E90BA4" w:rsidRPr="00AA4325">
          <w:rPr>
            <w:rStyle w:val="afe"/>
          </w:rPr>
          <w:t>1 Общие сведения</w:t>
        </w:r>
        <w:r w:rsidR="00E90BA4">
          <w:rPr>
            <w:webHidden/>
          </w:rPr>
          <w:tab/>
        </w:r>
        <w:r w:rsidR="00E90BA4">
          <w:rPr>
            <w:webHidden/>
          </w:rPr>
          <w:fldChar w:fldCharType="begin"/>
        </w:r>
        <w:r w:rsidR="00E90BA4">
          <w:rPr>
            <w:webHidden/>
          </w:rPr>
          <w:instrText xml:space="preserve"> PAGEREF _Toc83310153 \h </w:instrText>
        </w:r>
        <w:r w:rsidR="00E90BA4">
          <w:rPr>
            <w:webHidden/>
          </w:rPr>
        </w:r>
        <w:r w:rsidR="00E90BA4">
          <w:rPr>
            <w:webHidden/>
          </w:rPr>
          <w:fldChar w:fldCharType="separate"/>
        </w:r>
        <w:r w:rsidR="00E90BA4">
          <w:rPr>
            <w:webHidden/>
          </w:rPr>
          <w:t>6</w:t>
        </w:r>
        <w:r w:rsidR="00E90BA4">
          <w:rPr>
            <w:webHidden/>
          </w:rPr>
          <w:fldChar w:fldCharType="end"/>
        </w:r>
      </w:hyperlink>
    </w:p>
    <w:p w:rsidR="00E90BA4" w:rsidRDefault="00652BB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0154" w:history="1">
        <w:r w:rsidR="00E90BA4" w:rsidRPr="00AA4325">
          <w:rPr>
            <w:rStyle w:val="afe"/>
          </w:rPr>
          <w:t>2 Назначения и условия применения</w:t>
        </w:r>
        <w:r w:rsidR="00E90BA4">
          <w:rPr>
            <w:webHidden/>
          </w:rPr>
          <w:tab/>
        </w:r>
        <w:r w:rsidR="00E90BA4">
          <w:rPr>
            <w:webHidden/>
          </w:rPr>
          <w:fldChar w:fldCharType="begin"/>
        </w:r>
        <w:r w:rsidR="00E90BA4">
          <w:rPr>
            <w:webHidden/>
          </w:rPr>
          <w:instrText xml:space="preserve"> PAGEREF _Toc83310154 \h </w:instrText>
        </w:r>
        <w:r w:rsidR="00E90BA4">
          <w:rPr>
            <w:webHidden/>
          </w:rPr>
        </w:r>
        <w:r w:rsidR="00E90BA4">
          <w:rPr>
            <w:webHidden/>
          </w:rPr>
          <w:fldChar w:fldCharType="separate"/>
        </w:r>
        <w:r w:rsidR="00E90BA4">
          <w:rPr>
            <w:webHidden/>
          </w:rPr>
          <w:t>7</w:t>
        </w:r>
        <w:r w:rsidR="00E90BA4">
          <w:rPr>
            <w:webHidden/>
          </w:rPr>
          <w:fldChar w:fldCharType="end"/>
        </w:r>
      </w:hyperlink>
    </w:p>
    <w:p w:rsidR="00E90BA4" w:rsidRDefault="00652BB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0155" w:history="1">
        <w:r w:rsidR="00E90BA4" w:rsidRPr="00AA4325">
          <w:rPr>
            <w:rStyle w:val="afe"/>
          </w:rPr>
          <w:t>3 Описание операций контролера эксплуатации</w:t>
        </w:r>
        <w:r w:rsidR="00E90BA4">
          <w:rPr>
            <w:webHidden/>
          </w:rPr>
          <w:tab/>
        </w:r>
        <w:r w:rsidR="00E90BA4">
          <w:rPr>
            <w:webHidden/>
          </w:rPr>
          <w:fldChar w:fldCharType="begin"/>
        </w:r>
        <w:r w:rsidR="00E90BA4">
          <w:rPr>
            <w:webHidden/>
          </w:rPr>
          <w:instrText xml:space="preserve"> PAGEREF _Toc83310155 \h </w:instrText>
        </w:r>
        <w:r w:rsidR="00E90BA4">
          <w:rPr>
            <w:webHidden/>
          </w:rPr>
        </w:r>
        <w:r w:rsidR="00E90BA4">
          <w:rPr>
            <w:webHidden/>
          </w:rPr>
          <w:fldChar w:fldCharType="separate"/>
        </w:r>
        <w:r w:rsidR="00E90BA4">
          <w:rPr>
            <w:webHidden/>
          </w:rPr>
          <w:t>8</w:t>
        </w:r>
        <w:r w:rsidR="00E90BA4">
          <w:rPr>
            <w:webHidden/>
          </w:rPr>
          <w:fldChar w:fldCharType="end"/>
        </w:r>
      </w:hyperlink>
    </w:p>
    <w:p w:rsidR="00E90BA4" w:rsidRDefault="00652BB9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10156" w:history="1">
        <w:r w:rsidR="00E90BA4" w:rsidRPr="00AA4325">
          <w:rPr>
            <w:rStyle w:val="afe"/>
          </w:rPr>
          <w:t>4 Действия в аварийных ситуациях</w:t>
        </w:r>
        <w:r w:rsidR="00E90BA4">
          <w:rPr>
            <w:webHidden/>
          </w:rPr>
          <w:tab/>
        </w:r>
        <w:r w:rsidR="00E90BA4">
          <w:rPr>
            <w:webHidden/>
          </w:rPr>
          <w:fldChar w:fldCharType="begin"/>
        </w:r>
        <w:r w:rsidR="00E90BA4">
          <w:rPr>
            <w:webHidden/>
          </w:rPr>
          <w:instrText xml:space="preserve"> PAGEREF _Toc83310156 \h </w:instrText>
        </w:r>
        <w:r w:rsidR="00E90BA4">
          <w:rPr>
            <w:webHidden/>
          </w:rPr>
        </w:r>
        <w:r w:rsidR="00E90BA4">
          <w:rPr>
            <w:webHidden/>
          </w:rPr>
          <w:fldChar w:fldCharType="separate"/>
        </w:r>
        <w:r w:rsidR="00E90BA4">
          <w:rPr>
            <w:webHidden/>
          </w:rPr>
          <w:t>9</w:t>
        </w:r>
        <w:r w:rsidR="00E90BA4">
          <w:rPr>
            <w:webHidden/>
          </w:rPr>
          <w:fldChar w:fldCharType="end"/>
        </w:r>
      </w:hyperlink>
    </w:p>
    <w:p w:rsidR="00F04C25" w:rsidRPr="002870A4" w:rsidRDefault="00AA0E0B" w:rsidP="002870A4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83310151"/>
      <w:bookmarkStart w:id="1" w:name="_Toc5867819"/>
      <w:bookmarkStart w:id="2" w:name="_Toc5869318"/>
      <w:bookmarkStart w:id="3" w:name="_Toc6415308"/>
      <w:r w:rsidR="00E057FC" w:rsidRPr="002870A4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9553FD" w:rsidRDefault="001A5E56" w:rsidP="008D4A2A">
            <w:pPr>
              <w:pStyle w:val="a9"/>
              <w:rPr>
                <w:sz w:val="24"/>
                <w:szCs w:val="24"/>
                <w:lang w:val="ru-RU"/>
              </w:rPr>
            </w:pPr>
            <w:r w:rsidRPr="009553FD">
              <w:rPr>
                <w:sz w:val="24"/>
                <w:szCs w:val="24"/>
                <w:lang w:val="ru-RU"/>
              </w:rPr>
              <w:t>НШР</w:t>
            </w:r>
          </w:p>
        </w:tc>
        <w:tc>
          <w:tcPr>
            <w:tcW w:w="8006" w:type="dxa"/>
            <w:vAlign w:val="center"/>
          </w:tcPr>
          <w:p w:rsidR="00783B08" w:rsidRPr="009553FD" w:rsidRDefault="009F4F6A" w:rsidP="008613DB">
            <w:pPr>
              <w:pStyle w:val="a9"/>
              <w:rPr>
                <w:sz w:val="24"/>
                <w:szCs w:val="24"/>
                <w:lang w:val="ru-RU"/>
              </w:rPr>
            </w:pPr>
            <w:r w:rsidRPr="009553FD">
              <w:rPr>
                <w:sz w:val="24"/>
                <w:szCs w:val="24"/>
                <w:lang w:val="ru-RU"/>
              </w:rPr>
              <w:t>Нештатный режим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:rsidR="00F04C25" w:rsidRPr="002870A4" w:rsidRDefault="00E057FC" w:rsidP="002870A4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83310152"/>
      <w:r w:rsidRPr="002870A4">
        <w:rPr>
          <w:sz w:val="28"/>
          <w:szCs w:val="28"/>
        </w:rPr>
        <w:lastRenderedPageBreak/>
        <w:t>Т</w:t>
      </w:r>
      <w:r w:rsidR="00F04C25" w:rsidRPr="002870A4">
        <w:rPr>
          <w:sz w:val="28"/>
          <w:szCs w:val="28"/>
        </w:rPr>
        <w:t>ермин</w:t>
      </w:r>
      <w:bookmarkEnd w:id="1"/>
      <w:bookmarkEnd w:id="2"/>
      <w:bookmarkEnd w:id="3"/>
      <w:r w:rsidRPr="002870A4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9"/>
            </w:pPr>
          </w:p>
        </w:tc>
      </w:tr>
    </w:tbl>
    <w:p w:rsidR="00F76DB7" w:rsidRPr="002870A4" w:rsidRDefault="002E56C2" w:rsidP="002870A4">
      <w:pPr>
        <w:pStyle w:val="10"/>
        <w:spacing w:after="0"/>
        <w:rPr>
          <w:sz w:val="28"/>
          <w:szCs w:val="28"/>
        </w:rPr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8331015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2870A4">
        <w:rPr>
          <w:sz w:val="28"/>
          <w:szCs w:val="28"/>
        </w:rPr>
        <w:lastRenderedPageBreak/>
        <w:t>Общие сведения</w:t>
      </w:r>
      <w:bookmarkEnd w:id="39"/>
    </w:p>
    <w:p w:rsidR="00FE1CF4" w:rsidRPr="002E56C2" w:rsidRDefault="00566B5C" w:rsidP="002870A4">
      <w:pPr>
        <w:pStyle w:val="a7"/>
        <w:spacing w:before="0" w:after="0"/>
      </w:pPr>
      <w:bookmarkStart w:id="40" w:name="_Toc324595440"/>
      <w:r>
        <w:t>[</w:t>
      </w:r>
      <w:proofErr w:type="gramStart"/>
      <w:r w:rsidR="00FE1CF4" w:rsidRPr="002E56C2">
        <w:t>В</w:t>
      </w:r>
      <w:proofErr w:type="gramEnd"/>
      <w:r w:rsidR="00FE1CF4" w:rsidRPr="002E56C2">
        <w:t xml:space="preserve"> разделе должны быть указаны сведения общего характера, необходимые для работы с настоящим </w:t>
      </w:r>
      <w:r w:rsidR="00FE1CF4">
        <w:t>Р</w:t>
      </w:r>
      <w:r w:rsidR="00FE1CF4" w:rsidRPr="002E56C2">
        <w:t>уководством:</w:t>
      </w:r>
    </w:p>
    <w:p w:rsidR="00FE1CF4" w:rsidRPr="002E56C2" w:rsidRDefault="00FE1CF4" w:rsidP="004F7F3B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о</w:t>
      </w:r>
      <w:r w:rsidRPr="002E56C2">
        <w:t>бласть применения компонента ИТС;</w:t>
      </w:r>
    </w:p>
    <w:p w:rsidR="00FE1CF4" w:rsidRPr="002E56C2" w:rsidRDefault="00FE1CF4" w:rsidP="004F7F3B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к</w:t>
      </w:r>
      <w:r w:rsidRPr="002E56C2">
        <w:t>раткое описание возможностей компонента ИТС;</w:t>
      </w:r>
    </w:p>
    <w:p w:rsidR="00FE1CF4" w:rsidRPr="002E56C2" w:rsidRDefault="00FE1CF4" w:rsidP="004F7F3B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у</w:t>
      </w:r>
      <w:r w:rsidRPr="002E56C2">
        <w:t xml:space="preserve">ровень подготовки </w:t>
      </w:r>
      <w:r>
        <w:t>контролера эксплуатации</w:t>
      </w:r>
      <w:r w:rsidRPr="002E56C2">
        <w:t xml:space="preserve"> (описание специальных навыков, которыми должен обладать </w:t>
      </w:r>
      <w:r>
        <w:t>контроле</w:t>
      </w:r>
      <w:r w:rsidRPr="002E56C2">
        <w:t>р</w:t>
      </w:r>
      <w:r>
        <w:t xml:space="preserve"> эксплуатации</w:t>
      </w:r>
      <w:r w:rsidRPr="002E56C2">
        <w:t xml:space="preserve"> для работы с компонентом ИТС</w:t>
      </w:r>
      <w:r w:rsidR="009F4F6A">
        <w:t xml:space="preserve">, а также </w:t>
      </w:r>
      <w:r w:rsidR="001C30C6">
        <w:t xml:space="preserve">требований </w:t>
      </w:r>
      <w:r w:rsidR="009F4F6A">
        <w:t>к знанию программного обеспечения</w:t>
      </w:r>
      <w:r w:rsidRPr="002E56C2">
        <w:t>);</w:t>
      </w:r>
    </w:p>
    <w:p w:rsidR="00566B5C" w:rsidRPr="00A26414" w:rsidRDefault="00FE1CF4" w:rsidP="004F7F3B">
      <w:pPr>
        <w:pStyle w:val="a7"/>
        <w:numPr>
          <w:ilvl w:val="0"/>
          <w:numId w:val="8"/>
        </w:numPr>
        <w:tabs>
          <w:tab w:val="left" w:pos="1276"/>
        </w:tabs>
        <w:ind w:left="1276" w:hanging="425"/>
      </w:pPr>
      <w:r>
        <w:t>п</w:t>
      </w:r>
      <w:r w:rsidRPr="002E56C2">
        <w:t>еречень эксплуатационной документации, с котор</w:t>
      </w:r>
      <w:r>
        <w:t>ой</w:t>
      </w:r>
      <w:r w:rsidRPr="002E56C2">
        <w:t xml:space="preserve"> необходимо ознакомиться </w:t>
      </w:r>
      <w:r>
        <w:t>контролеру эксплуатации</w:t>
      </w:r>
      <w:r w:rsidRPr="002E56C2">
        <w:t xml:space="preserve"> (описание перечня документации, с котор</w:t>
      </w:r>
      <w:r>
        <w:t>ой</w:t>
      </w:r>
      <w:r w:rsidRPr="002E56C2">
        <w:t xml:space="preserve"> необходимо ознакомиться </w:t>
      </w:r>
      <w:r>
        <w:t>контролеру эксплуатации</w:t>
      </w:r>
      <w:r w:rsidRPr="002E56C2">
        <w:t xml:space="preserve"> до начала работы с компонентом ИТС и </w:t>
      </w:r>
      <w:r>
        <w:t xml:space="preserve">которую необходимо </w:t>
      </w:r>
      <w:r w:rsidRPr="002E56C2">
        <w:t>использовать в своей работе)</w:t>
      </w:r>
      <w:r w:rsidRPr="004F7F3B">
        <w:t>.</w:t>
      </w:r>
      <w:r w:rsidR="00566B5C" w:rsidRPr="004F7F3B">
        <w:t>]</w:t>
      </w:r>
    </w:p>
    <w:p w:rsidR="00566B5C" w:rsidRPr="002870A4" w:rsidRDefault="006074A7" w:rsidP="002870A4">
      <w:pPr>
        <w:pStyle w:val="10"/>
        <w:spacing w:after="0"/>
        <w:rPr>
          <w:sz w:val="28"/>
          <w:szCs w:val="28"/>
        </w:rPr>
      </w:pPr>
      <w:bookmarkStart w:id="41" w:name="_Toc83310154"/>
      <w:r w:rsidRPr="002870A4">
        <w:rPr>
          <w:sz w:val="28"/>
          <w:szCs w:val="28"/>
        </w:rPr>
        <w:lastRenderedPageBreak/>
        <w:t>Назначения и условия применения</w:t>
      </w:r>
      <w:bookmarkEnd w:id="41"/>
    </w:p>
    <w:p w:rsidR="00FE1CF4" w:rsidRPr="00F83D5C" w:rsidRDefault="00566B5C" w:rsidP="002870A4">
      <w:pPr>
        <w:pStyle w:val="a7"/>
        <w:spacing w:before="0" w:after="0"/>
        <w:rPr>
          <w:color w:val="000000"/>
        </w:rPr>
      </w:pPr>
      <w:r>
        <w:t>[</w:t>
      </w:r>
      <w:proofErr w:type="gramStart"/>
      <w:r w:rsidR="00FE1CF4" w:rsidRPr="006074A7">
        <w:t>В</w:t>
      </w:r>
      <w:proofErr w:type="gramEnd"/>
      <w:r w:rsidR="00FE1CF4" w:rsidRPr="006074A7">
        <w:t xml:space="preserve"> разделе должны быть указаны:</w:t>
      </w:r>
    </w:p>
    <w:p w:rsidR="00FE1CF4" w:rsidRPr="006074A7" w:rsidRDefault="00FE1CF4" w:rsidP="004F7F3B">
      <w:pPr>
        <w:pStyle w:val="a7"/>
        <w:numPr>
          <w:ilvl w:val="0"/>
          <w:numId w:val="9"/>
        </w:numPr>
        <w:tabs>
          <w:tab w:val="left" w:pos="1276"/>
        </w:tabs>
        <w:ind w:left="1276" w:hanging="425"/>
      </w:pPr>
      <w:r>
        <w:t>в</w:t>
      </w:r>
      <w:r w:rsidRPr="006074A7">
        <w:t>иды деятельности, функции, для автоматизации которых предназначено данное средство автоматизации;</w:t>
      </w:r>
    </w:p>
    <w:p w:rsidR="00566B5C" w:rsidRPr="006074A7" w:rsidRDefault="00FE1CF4" w:rsidP="004F7F3B">
      <w:pPr>
        <w:pStyle w:val="a7"/>
        <w:numPr>
          <w:ilvl w:val="0"/>
          <w:numId w:val="9"/>
        </w:numPr>
        <w:tabs>
          <w:tab w:val="left" w:pos="1276"/>
        </w:tabs>
        <w:ind w:left="1276" w:hanging="425"/>
      </w:pPr>
      <w:r>
        <w:t>у</w:t>
      </w:r>
      <w:r w:rsidRPr="006074A7">
        <w:t>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r>
        <w:t>,</w:t>
      </w:r>
      <w:r w:rsidRPr="006074A7">
        <w:t xml:space="preserve"> в частности требования к техническим и программным средствам.</w:t>
      </w:r>
      <w:r w:rsidR="00566B5C" w:rsidRPr="006074A7">
        <w:t>]</w:t>
      </w:r>
    </w:p>
    <w:p w:rsidR="00566B5C" w:rsidRPr="002870A4" w:rsidRDefault="00C2480B" w:rsidP="002870A4">
      <w:pPr>
        <w:pStyle w:val="10"/>
        <w:spacing w:after="0"/>
        <w:rPr>
          <w:sz w:val="28"/>
          <w:szCs w:val="28"/>
        </w:rPr>
      </w:pPr>
      <w:bookmarkStart w:id="42" w:name="_Toc83310155"/>
      <w:r w:rsidRPr="002870A4">
        <w:rPr>
          <w:sz w:val="28"/>
          <w:szCs w:val="28"/>
        </w:rPr>
        <w:lastRenderedPageBreak/>
        <w:t xml:space="preserve">Описание операций </w:t>
      </w:r>
      <w:r w:rsidR="00EF7044" w:rsidRPr="002870A4">
        <w:rPr>
          <w:sz w:val="28"/>
          <w:szCs w:val="28"/>
        </w:rPr>
        <w:t>контролера эксплуатации</w:t>
      </w:r>
      <w:bookmarkEnd w:id="42"/>
    </w:p>
    <w:p w:rsidR="00A7095E" w:rsidRDefault="00A7095E" w:rsidP="002870A4">
      <w:pPr>
        <w:pStyle w:val="a7"/>
        <w:spacing w:before="0" w:after="0"/>
        <w:rPr>
          <w:color w:val="000000"/>
        </w:rPr>
      </w:pPr>
      <w:r>
        <w:t>[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разделе </w:t>
      </w:r>
      <w:r w:rsidRPr="00883F95">
        <w:t>должны</w:t>
      </w:r>
      <w:r>
        <w:rPr>
          <w:color w:val="000000"/>
        </w:rPr>
        <w:t xml:space="preserve"> быть указаны:</w:t>
      </w:r>
    </w:p>
    <w:p w:rsidR="00E101CA" w:rsidRPr="00E101CA" w:rsidRDefault="00B66972" w:rsidP="004F7F3B">
      <w:pPr>
        <w:pStyle w:val="a7"/>
        <w:numPr>
          <w:ilvl w:val="0"/>
          <w:numId w:val="11"/>
        </w:numPr>
        <w:ind w:left="1418" w:hanging="567"/>
      </w:pPr>
      <w:r>
        <w:rPr>
          <w:color w:val="000000"/>
        </w:rPr>
        <w:t>п</w:t>
      </w:r>
      <w:r w:rsidR="00A7095E">
        <w:rPr>
          <w:color w:val="000000"/>
        </w:rPr>
        <w:t xml:space="preserve">еречень операций </w:t>
      </w:r>
      <w:r w:rsidR="00747F4C">
        <w:rPr>
          <w:color w:val="000000"/>
        </w:rPr>
        <w:t>к</w:t>
      </w:r>
      <w:r w:rsidR="00A7095E">
        <w:rPr>
          <w:color w:val="000000"/>
        </w:rPr>
        <w:t>онтролера эксплуатации при работе с компонентом ИТС в штатном режиме функционирования, а также инструкции по выполнению операций</w:t>
      </w:r>
      <w:r w:rsidR="005035B3" w:rsidRPr="005035B3">
        <w:rPr>
          <w:color w:val="000000"/>
        </w:rPr>
        <w:t xml:space="preserve">, </w:t>
      </w:r>
      <w:r w:rsidR="005035B3">
        <w:rPr>
          <w:color w:val="000000"/>
        </w:rPr>
        <w:t>включая</w:t>
      </w:r>
      <w:r w:rsidR="00E101CA">
        <w:rPr>
          <w:color w:val="000000"/>
        </w:rPr>
        <w:t>:</w:t>
      </w:r>
    </w:p>
    <w:p w:rsidR="00A7095E" w:rsidRPr="00E101CA" w:rsidRDefault="005035B3" w:rsidP="004F7F3B">
      <w:pPr>
        <w:pStyle w:val="a7"/>
        <w:numPr>
          <w:ilvl w:val="0"/>
          <w:numId w:val="12"/>
        </w:numPr>
        <w:ind w:left="1985" w:hanging="284"/>
      </w:pPr>
      <w:r>
        <w:rPr>
          <w:color w:val="000000"/>
        </w:rPr>
        <w:t xml:space="preserve">операции </w:t>
      </w:r>
      <w:r w:rsidRPr="002B0F7A">
        <w:rPr>
          <w:color w:val="000000"/>
        </w:rPr>
        <w:t xml:space="preserve">по контролю эксплуатации технических средств обеспечения </w:t>
      </w:r>
      <w:r w:rsidR="009F4F6A">
        <w:rPr>
          <w:color w:val="000000"/>
        </w:rPr>
        <w:t xml:space="preserve">информационной безопасности (далее – ИБ) </w:t>
      </w:r>
      <w:r>
        <w:rPr>
          <w:color w:val="000000"/>
        </w:rPr>
        <w:t>и</w:t>
      </w:r>
      <w:r w:rsidR="00D1199C">
        <w:rPr>
          <w:color w:val="000000"/>
        </w:rPr>
        <w:t xml:space="preserve"> контролю</w:t>
      </w:r>
      <w:r w:rsidRPr="002B0F7A">
        <w:rPr>
          <w:color w:val="000000"/>
        </w:rPr>
        <w:t xml:space="preserve"> параметров их настроек</w:t>
      </w:r>
      <w:r w:rsidR="00A7095E" w:rsidRPr="005035B3">
        <w:rPr>
          <w:color w:val="000000"/>
        </w:rPr>
        <w:t>;</w:t>
      </w:r>
    </w:p>
    <w:p w:rsidR="00E101CA" w:rsidRPr="004624CA" w:rsidRDefault="00E101CA" w:rsidP="004F7F3B">
      <w:pPr>
        <w:pStyle w:val="a7"/>
        <w:numPr>
          <w:ilvl w:val="0"/>
          <w:numId w:val="12"/>
        </w:numPr>
        <w:ind w:left="1985" w:hanging="284"/>
      </w:pPr>
      <w:r>
        <w:rPr>
          <w:color w:val="000000"/>
        </w:rPr>
        <w:t xml:space="preserve">руководство использования по назначению технических средств обеспечения </w:t>
      </w:r>
      <w:r w:rsidR="004B5A6E">
        <w:rPr>
          <w:color w:val="000000"/>
        </w:rPr>
        <w:t>ИБ</w:t>
      </w:r>
      <w:r>
        <w:rPr>
          <w:color w:val="000000"/>
        </w:rPr>
        <w:t>.</w:t>
      </w:r>
    </w:p>
    <w:p w:rsidR="00BD7F84" w:rsidRPr="004F7F3B" w:rsidRDefault="00B66972" w:rsidP="004F7F3B">
      <w:pPr>
        <w:pStyle w:val="a7"/>
        <w:numPr>
          <w:ilvl w:val="0"/>
          <w:numId w:val="11"/>
        </w:numPr>
        <w:ind w:left="1418" w:hanging="567"/>
        <w:rPr>
          <w:color w:val="000000"/>
        </w:rPr>
      </w:pPr>
      <w:r w:rsidRPr="004F7F3B">
        <w:rPr>
          <w:color w:val="000000"/>
        </w:rPr>
        <w:t>п</w:t>
      </w:r>
      <w:r w:rsidR="00BD7F84" w:rsidRPr="004F7F3B">
        <w:rPr>
          <w:color w:val="000000"/>
        </w:rPr>
        <w:t>еречень операций по</w:t>
      </w:r>
      <w:r w:rsidR="00DF3065" w:rsidRPr="004F7F3B">
        <w:rPr>
          <w:color w:val="000000"/>
        </w:rPr>
        <w:t>д</w:t>
      </w:r>
      <w:r w:rsidR="00BD7F84" w:rsidRPr="004F7F3B">
        <w:rPr>
          <w:color w:val="000000"/>
        </w:rPr>
        <w:t xml:space="preserve"> ролью «администратор НШР» с привлечением контролера эксплуатации;</w:t>
      </w:r>
    </w:p>
    <w:p w:rsidR="00A7095E" w:rsidRPr="004F7F3B" w:rsidRDefault="00B66972" w:rsidP="004F7F3B">
      <w:pPr>
        <w:pStyle w:val="a7"/>
        <w:numPr>
          <w:ilvl w:val="0"/>
          <w:numId w:val="11"/>
        </w:numPr>
        <w:ind w:left="1418" w:hanging="567"/>
        <w:rPr>
          <w:color w:val="000000"/>
        </w:rPr>
      </w:pPr>
      <w:r>
        <w:rPr>
          <w:color w:val="000000"/>
        </w:rPr>
        <w:t>п</w:t>
      </w:r>
      <w:r w:rsidR="00A7095E">
        <w:rPr>
          <w:color w:val="000000"/>
        </w:rPr>
        <w:t>еречень проверок ИБ</w:t>
      </w:r>
      <w:r w:rsidR="00A7095E" w:rsidRPr="004624CA">
        <w:rPr>
          <w:color w:val="000000"/>
        </w:rPr>
        <w:t xml:space="preserve">, </w:t>
      </w:r>
      <w:r w:rsidR="00A7095E">
        <w:rPr>
          <w:color w:val="000000"/>
        </w:rPr>
        <w:t xml:space="preserve">которые должен выполнять </w:t>
      </w:r>
      <w:r w:rsidR="00747F4C">
        <w:rPr>
          <w:color w:val="000000"/>
        </w:rPr>
        <w:t>к</w:t>
      </w:r>
      <w:r w:rsidR="00A7095E">
        <w:rPr>
          <w:color w:val="000000"/>
        </w:rPr>
        <w:t>онтролер эксплуатации и сроки их проведения</w:t>
      </w:r>
      <w:r w:rsidR="00A7095E" w:rsidRPr="00A7095E">
        <w:rPr>
          <w:color w:val="000000"/>
        </w:rPr>
        <w:t>.</w:t>
      </w:r>
      <w:r w:rsidR="00A7095E" w:rsidRPr="004F7F3B">
        <w:rPr>
          <w:color w:val="000000"/>
        </w:rPr>
        <w:t>]</w:t>
      </w:r>
    </w:p>
    <w:p w:rsidR="00945FD8" w:rsidRPr="002870A4" w:rsidRDefault="00C2480B" w:rsidP="002870A4">
      <w:pPr>
        <w:pStyle w:val="10"/>
        <w:spacing w:after="0"/>
        <w:rPr>
          <w:sz w:val="28"/>
          <w:szCs w:val="28"/>
        </w:rPr>
      </w:pPr>
      <w:bookmarkStart w:id="43" w:name="_Toc83310156"/>
      <w:bookmarkStart w:id="44" w:name="_GoBack"/>
      <w:bookmarkEnd w:id="44"/>
      <w:r w:rsidRPr="002870A4">
        <w:rPr>
          <w:sz w:val="28"/>
          <w:szCs w:val="28"/>
        </w:rPr>
        <w:lastRenderedPageBreak/>
        <w:t>Действия в аварийных ситуациях</w:t>
      </w:r>
      <w:bookmarkEnd w:id="43"/>
    </w:p>
    <w:p w:rsidR="00B2286E" w:rsidRPr="00C2480B" w:rsidRDefault="00945FD8" w:rsidP="002870A4">
      <w:pPr>
        <w:pStyle w:val="a7"/>
        <w:spacing w:before="0" w:after="0"/>
        <w:rPr>
          <w:color w:val="000000" w:themeColor="text1"/>
        </w:rPr>
      </w:pPr>
      <w:r w:rsidRPr="00C2480B">
        <w:rPr>
          <w:color w:val="000000" w:themeColor="text1"/>
        </w:rPr>
        <w:t>[</w:t>
      </w:r>
      <w:proofErr w:type="gramStart"/>
      <w:r w:rsidR="00B2286E" w:rsidRPr="00C2480B">
        <w:rPr>
          <w:color w:val="000000" w:themeColor="text1"/>
        </w:rPr>
        <w:t>В</w:t>
      </w:r>
      <w:proofErr w:type="gramEnd"/>
      <w:r w:rsidR="00B2286E" w:rsidRPr="00C2480B">
        <w:rPr>
          <w:color w:val="000000" w:themeColor="text1"/>
        </w:rPr>
        <w:t xml:space="preserve"> разделе должн</w:t>
      </w:r>
      <w:r w:rsidR="00B2286E">
        <w:rPr>
          <w:color w:val="000000" w:themeColor="text1"/>
        </w:rPr>
        <w:t xml:space="preserve">ы </w:t>
      </w:r>
      <w:r w:rsidR="00B2286E" w:rsidRPr="00C2480B">
        <w:rPr>
          <w:color w:val="000000" w:themeColor="text1"/>
        </w:rPr>
        <w:t>быть приведен</w:t>
      </w:r>
      <w:r w:rsidR="00B2286E">
        <w:rPr>
          <w:color w:val="000000" w:themeColor="text1"/>
        </w:rPr>
        <w:t>ы</w:t>
      </w:r>
      <w:r w:rsidR="00B2286E" w:rsidRPr="00C2480B">
        <w:rPr>
          <w:color w:val="000000" w:themeColor="text1"/>
        </w:rPr>
        <w:t xml:space="preserve"> перечень ава</w:t>
      </w:r>
      <w:r w:rsidR="00B2286E">
        <w:rPr>
          <w:color w:val="000000" w:themeColor="text1"/>
        </w:rPr>
        <w:t>ри</w:t>
      </w:r>
      <w:r w:rsidR="00B2286E" w:rsidRPr="00C2480B">
        <w:rPr>
          <w:color w:val="000000" w:themeColor="text1"/>
        </w:rPr>
        <w:t>йных ситуаций и порядок их устранения</w:t>
      </w:r>
      <w:r w:rsidR="007B2838">
        <w:rPr>
          <w:color w:val="000000" w:themeColor="text1"/>
        </w:rPr>
        <w:t>, а именно действия</w:t>
      </w:r>
      <w:r w:rsidR="00B2286E" w:rsidRPr="00C2480B">
        <w:rPr>
          <w:color w:val="000000" w:themeColor="text1"/>
        </w:rPr>
        <w:t>: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в случае отказа технических и программных средств;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при потере данных;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при обнаружении несанкционированного вмешательства в данные;</w:t>
      </w:r>
    </w:p>
    <w:p w:rsidR="00B2286E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 w:rsidRPr="00C2480B">
        <w:t>в случае ошибок, вызванных неверными действиями эксплуатационного персонала;</w:t>
      </w:r>
    </w:p>
    <w:p w:rsidR="00945FD8" w:rsidRPr="00C2480B" w:rsidRDefault="00B2286E" w:rsidP="00B2286E">
      <w:pPr>
        <w:pStyle w:val="a7"/>
        <w:numPr>
          <w:ilvl w:val="0"/>
          <w:numId w:val="10"/>
        </w:numPr>
        <w:tabs>
          <w:tab w:val="left" w:pos="1276"/>
        </w:tabs>
      </w:pPr>
      <w:r>
        <w:t>в других аварийных ситуациях</w:t>
      </w:r>
      <w:r w:rsidR="0018323E">
        <w:t>.</w:t>
      </w:r>
      <w:r w:rsidR="0018323E" w:rsidRPr="00C2480B">
        <w:rPr>
          <w:color w:val="000000" w:themeColor="text1"/>
        </w:rPr>
        <w:t>]</w:t>
      </w:r>
    </w:p>
    <w:bookmarkEnd w:id="40"/>
    <w:p w:rsidR="00945FD8" w:rsidRPr="0035660E" w:rsidRDefault="00945FD8" w:rsidP="0018323E">
      <w:pPr>
        <w:pStyle w:val="aa"/>
        <w:spacing w:line="360" w:lineRule="auto"/>
        <w:ind w:left="1843" w:hanging="992"/>
        <w:rPr>
          <w:color w:val="auto"/>
        </w:rPr>
      </w:pPr>
    </w:p>
    <w:sectPr w:rsidR="00945FD8" w:rsidRPr="0035660E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BB9" w:rsidRDefault="00652BB9" w:rsidP="00952841">
      <w:r>
        <w:separator/>
      </w:r>
    </w:p>
    <w:p w:rsidR="00652BB9" w:rsidRDefault="00652BB9"/>
  </w:endnote>
  <w:endnote w:type="continuationSeparator" w:id="0">
    <w:p w:rsidR="00652BB9" w:rsidRDefault="00652BB9" w:rsidP="00952841">
      <w:r>
        <w:continuationSeparator/>
      </w:r>
    </w:p>
    <w:p w:rsidR="00652BB9" w:rsidRDefault="00652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BB9" w:rsidRDefault="00652BB9" w:rsidP="00952841">
      <w:r>
        <w:separator/>
      </w:r>
    </w:p>
    <w:p w:rsidR="00652BB9" w:rsidRDefault="00652BB9"/>
  </w:footnote>
  <w:footnote w:type="continuationSeparator" w:id="0">
    <w:p w:rsidR="00652BB9" w:rsidRDefault="00652BB9" w:rsidP="00952841">
      <w:r>
        <w:continuationSeparator/>
      </w:r>
    </w:p>
    <w:p w:rsidR="00652BB9" w:rsidRDefault="00652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4F7F3B" w:rsidRPr="004F7F3B">
      <w:rPr>
        <w:noProof/>
        <w:sz w:val="24"/>
        <w:szCs w:val="24"/>
        <w:lang w:val="ru-RU"/>
      </w:rPr>
      <w:t>9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1A5E56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B8F356B"/>
    <w:multiLevelType w:val="hybridMultilevel"/>
    <w:tmpl w:val="0F32617A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4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5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E936D9"/>
    <w:multiLevelType w:val="hybridMultilevel"/>
    <w:tmpl w:val="AB6867D2"/>
    <w:lvl w:ilvl="0" w:tplc="FFFFFFFF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7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6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175B9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BA0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617"/>
    <w:rsid w:val="000A3042"/>
    <w:rsid w:val="000A52ED"/>
    <w:rsid w:val="000A58AC"/>
    <w:rsid w:val="000A5C12"/>
    <w:rsid w:val="000A61E9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382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A5E56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30C6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889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00"/>
    <w:rsid w:val="0028509B"/>
    <w:rsid w:val="002867C9"/>
    <w:rsid w:val="002870A4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57E5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22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33D6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657E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4567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5A6E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4F7F3B"/>
    <w:rsid w:val="00500234"/>
    <w:rsid w:val="005003D4"/>
    <w:rsid w:val="00500D1D"/>
    <w:rsid w:val="005018F5"/>
    <w:rsid w:val="00501B27"/>
    <w:rsid w:val="0050240B"/>
    <w:rsid w:val="005035B3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5CF4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6330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572"/>
    <w:rsid w:val="005C177E"/>
    <w:rsid w:val="005C19A6"/>
    <w:rsid w:val="005C1D5B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2818"/>
    <w:rsid w:val="005F3591"/>
    <w:rsid w:val="005F38E1"/>
    <w:rsid w:val="00600B49"/>
    <w:rsid w:val="00600F29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162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2BB9"/>
    <w:rsid w:val="0065380B"/>
    <w:rsid w:val="00653836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631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6079"/>
    <w:rsid w:val="007473D4"/>
    <w:rsid w:val="007473FF"/>
    <w:rsid w:val="007474DD"/>
    <w:rsid w:val="00747631"/>
    <w:rsid w:val="0074786E"/>
    <w:rsid w:val="0074797F"/>
    <w:rsid w:val="00747C42"/>
    <w:rsid w:val="00747F4C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77D2B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08E"/>
    <w:rsid w:val="007A7442"/>
    <w:rsid w:val="007B0D61"/>
    <w:rsid w:val="007B0D65"/>
    <w:rsid w:val="007B11A2"/>
    <w:rsid w:val="007B158E"/>
    <w:rsid w:val="007B2838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3F95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0FFA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678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3FD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4AB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5253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4F6A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07B7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5535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095E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846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3D"/>
    <w:rsid w:val="00B11AEC"/>
    <w:rsid w:val="00B12639"/>
    <w:rsid w:val="00B13436"/>
    <w:rsid w:val="00B164F4"/>
    <w:rsid w:val="00B17166"/>
    <w:rsid w:val="00B2006C"/>
    <w:rsid w:val="00B207D2"/>
    <w:rsid w:val="00B21833"/>
    <w:rsid w:val="00B2286E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6972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D7F84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47ED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28C7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99C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5351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21A"/>
    <w:rsid w:val="00DD5F2D"/>
    <w:rsid w:val="00DE04DC"/>
    <w:rsid w:val="00DE2FA3"/>
    <w:rsid w:val="00DE602A"/>
    <w:rsid w:val="00DE64C8"/>
    <w:rsid w:val="00DE66AD"/>
    <w:rsid w:val="00DF01D6"/>
    <w:rsid w:val="00DF21C5"/>
    <w:rsid w:val="00DF22F9"/>
    <w:rsid w:val="00DF2DCC"/>
    <w:rsid w:val="00DF3065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1CA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276F"/>
    <w:rsid w:val="00E834BB"/>
    <w:rsid w:val="00E83E8A"/>
    <w:rsid w:val="00E84921"/>
    <w:rsid w:val="00E851EE"/>
    <w:rsid w:val="00E85A73"/>
    <w:rsid w:val="00E85E8C"/>
    <w:rsid w:val="00E87491"/>
    <w:rsid w:val="00E9007B"/>
    <w:rsid w:val="00E90BA4"/>
    <w:rsid w:val="00E92BE1"/>
    <w:rsid w:val="00E93EED"/>
    <w:rsid w:val="00E9496C"/>
    <w:rsid w:val="00E95E5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570A"/>
    <w:rsid w:val="00EB6668"/>
    <w:rsid w:val="00EB77F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EF7044"/>
    <w:rsid w:val="00F000AC"/>
    <w:rsid w:val="00F0259E"/>
    <w:rsid w:val="00F04462"/>
    <w:rsid w:val="00F04827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8C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CF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0EA2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85988-0601-406E-AF91-9C07F8AF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4289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10</cp:revision>
  <cp:lastPrinted>2021-02-09T15:47:00Z</cp:lastPrinted>
  <dcterms:created xsi:type="dcterms:W3CDTF">2021-02-17T08:39:00Z</dcterms:created>
  <dcterms:modified xsi:type="dcterms:W3CDTF">2021-10-20T11:25:00Z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