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D0C" w:rsidRPr="00380A44" w:rsidRDefault="00884D0C" w:rsidP="00884D0C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1.10</w:t>
      </w:r>
    </w:p>
    <w:p w:rsidR="00884D0C" w:rsidRPr="005E181D" w:rsidRDefault="00884D0C" w:rsidP="00282E77">
      <w:pPr>
        <w:widowControl w:val="0"/>
        <w:suppressAutoHyphens/>
        <w:ind w:left="4963"/>
        <w:jc w:val="both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884D0C" w:rsidRPr="005E181D" w:rsidRDefault="00884D0C" w:rsidP="00282E77">
      <w:pPr>
        <w:widowControl w:val="0"/>
        <w:suppressAutoHyphens/>
        <w:spacing w:line="360" w:lineRule="auto"/>
        <w:jc w:val="both"/>
        <w:rPr>
          <w:b/>
          <w:caps/>
          <w:sz w:val="24"/>
          <w:szCs w:val="24"/>
        </w:rPr>
      </w:pPr>
    </w:p>
    <w:p w:rsidR="00884D0C" w:rsidRPr="008B2704" w:rsidRDefault="00884D0C" w:rsidP="00884D0C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884D0C" w:rsidRPr="002E01E6" w:rsidRDefault="00884D0C" w:rsidP="00884D0C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884D0C" w:rsidRDefault="00884D0C" w:rsidP="00884D0C">
      <w:pPr>
        <w:widowControl w:val="0"/>
        <w:suppressAutoHyphens/>
        <w:spacing w:line="360" w:lineRule="auto"/>
        <w:rPr>
          <w:sz w:val="28"/>
          <w:szCs w:val="28"/>
        </w:rPr>
      </w:pPr>
    </w:p>
    <w:p w:rsidR="00884D0C" w:rsidRPr="003B3C5A" w:rsidRDefault="00884D0C" w:rsidP="006E70DE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</w:t>
      </w:r>
      <w:r w:rsidR="00282E77">
        <w:rPr>
          <w:i/>
          <w:sz w:val="26"/>
          <w:szCs w:val="26"/>
        </w:rPr>
        <w:br/>
      </w:r>
      <w:r>
        <w:rPr>
          <w:i/>
          <w:sz w:val="26"/>
          <w:szCs w:val="26"/>
        </w:rPr>
        <w:t xml:space="preserve">к </w:t>
      </w:r>
      <w:r w:rsidRPr="008B2704">
        <w:rPr>
          <w:i/>
          <w:sz w:val="26"/>
          <w:szCs w:val="26"/>
        </w:rPr>
        <w:t xml:space="preserve">Порядку документирования при создании, развитии, тестировании, вводе </w:t>
      </w:r>
      <w:r w:rsidR="00282E77">
        <w:rPr>
          <w:i/>
          <w:sz w:val="26"/>
          <w:szCs w:val="26"/>
        </w:rPr>
        <w:br/>
      </w:r>
      <w:r w:rsidRPr="008B2704">
        <w:rPr>
          <w:i/>
          <w:sz w:val="26"/>
          <w:szCs w:val="26"/>
        </w:rPr>
        <w:t>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884D0C" w:rsidRDefault="00884D0C" w:rsidP="00884D0C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4D0C" w:rsidTr="00DD4E46">
        <w:trPr>
          <w:trHeight w:val="1295"/>
        </w:trPr>
        <w:tc>
          <w:tcPr>
            <w:tcW w:w="9345" w:type="dxa"/>
          </w:tcPr>
          <w:p w:rsidR="00884D0C" w:rsidRPr="002F26B2" w:rsidRDefault="00884D0C" w:rsidP="00F60308">
            <w:pPr>
              <w:widowControl w:val="0"/>
              <w:suppressAutoHyphens/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884D0C" w:rsidRDefault="00884D0C" w:rsidP="00884D0C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84D0C" w:rsidRDefault="00884D0C" w:rsidP="00884D0C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84D0C" w:rsidRDefault="00884D0C" w:rsidP="00884D0C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84D0C" w:rsidRDefault="00884D0C" w:rsidP="00884D0C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4D0C" w:rsidTr="00DD4E46">
        <w:tc>
          <w:tcPr>
            <w:tcW w:w="9345" w:type="dxa"/>
          </w:tcPr>
          <w:p w:rsidR="00884D0C" w:rsidRPr="002F26B2" w:rsidRDefault="00884D0C" w:rsidP="00DD4E46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884D0C" w:rsidRPr="005832C6" w:rsidRDefault="00884D0C" w:rsidP="00DD4E46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884D0C" w:rsidRDefault="00884D0C" w:rsidP="00DD4E46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884D0C" w:rsidRDefault="00884D0C" w:rsidP="00884D0C">
      <w:pPr>
        <w:jc w:val="center"/>
        <w:rPr>
          <w:color w:val="000000" w:themeColor="text1"/>
          <w:sz w:val="26"/>
          <w:szCs w:val="26"/>
        </w:rPr>
      </w:pPr>
    </w:p>
    <w:p w:rsidR="00884D0C" w:rsidRPr="008B1EB8" w:rsidRDefault="00884D0C" w:rsidP="00884D0C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884D0C" w:rsidRPr="00E5190D" w:rsidRDefault="00884D0C" w:rsidP="00884D0C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884D0C" w:rsidRDefault="00884D0C" w:rsidP="00884D0C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84D0C" w:rsidRPr="00805CDF" w:rsidRDefault="00884D0C" w:rsidP="00884D0C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4D0C" w:rsidTr="00DD4E46">
        <w:trPr>
          <w:trHeight w:val="1514"/>
        </w:trPr>
        <w:tc>
          <w:tcPr>
            <w:tcW w:w="9345" w:type="dxa"/>
          </w:tcPr>
          <w:p w:rsidR="00884D0C" w:rsidRDefault="00884D0C" w:rsidP="00F60308">
            <w:pPr>
              <w:widowControl w:val="0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884D0C" w:rsidRPr="00DD082E" w:rsidRDefault="00884D0C" w:rsidP="00884D0C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FA327D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8E5579" w:rsidRPr="008E5579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7B688C" w:rsidRPr="00C75B59" w:rsidRDefault="00037462" w:rsidP="007B688C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Описание постановки задачи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8E5579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281481" w:rsidRDefault="00281481" w:rsidP="002E01E6">
      <w:pPr>
        <w:jc w:val="center"/>
        <w:rPr>
          <w:color w:val="4F81BD" w:themeColor="accent1"/>
          <w:sz w:val="24"/>
          <w:szCs w:val="24"/>
        </w:rPr>
      </w:pPr>
    </w:p>
    <w:p w:rsidR="00281481" w:rsidRDefault="00281481" w:rsidP="00281481">
      <w:pPr>
        <w:pStyle w:val="a7"/>
        <w:rPr>
          <w:color w:val="000000"/>
        </w:rPr>
      </w:pPr>
      <w:r>
        <w:rPr>
          <w:color w:val="000000"/>
        </w:rP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документа.]</w:t>
      </w:r>
    </w:p>
    <w:p w:rsidR="00281481" w:rsidRDefault="00281481" w:rsidP="002E01E6">
      <w:pPr>
        <w:jc w:val="center"/>
        <w:rPr>
          <w:color w:val="4F81BD" w:themeColor="accent1"/>
          <w:sz w:val="24"/>
          <w:szCs w:val="24"/>
        </w:rPr>
      </w:pPr>
      <w:bookmarkStart w:id="0" w:name="_GoBack"/>
      <w:bookmarkEnd w:id="0"/>
    </w:p>
    <w:p w:rsidR="0085456F" w:rsidRPr="00805CD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871CC3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456" w:history="1">
        <w:r w:rsidR="00871CC3" w:rsidRPr="002A6538">
          <w:rPr>
            <w:rStyle w:val="afe"/>
          </w:rPr>
          <w:t>Обозначения и сокращения</w:t>
        </w:r>
        <w:r w:rsidR="00871CC3">
          <w:rPr>
            <w:webHidden/>
          </w:rPr>
          <w:tab/>
        </w:r>
        <w:r w:rsidR="00871CC3">
          <w:rPr>
            <w:webHidden/>
          </w:rPr>
          <w:fldChar w:fldCharType="begin"/>
        </w:r>
        <w:r w:rsidR="00871CC3">
          <w:rPr>
            <w:webHidden/>
          </w:rPr>
          <w:instrText xml:space="preserve"> PAGEREF _Toc66705456 \h </w:instrText>
        </w:r>
        <w:r w:rsidR="00871CC3">
          <w:rPr>
            <w:webHidden/>
          </w:rPr>
        </w:r>
        <w:r w:rsidR="00871CC3">
          <w:rPr>
            <w:webHidden/>
          </w:rPr>
          <w:fldChar w:fldCharType="separate"/>
        </w:r>
        <w:r w:rsidR="00871CC3">
          <w:rPr>
            <w:webHidden/>
          </w:rPr>
          <w:t>3</w:t>
        </w:r>
        <w:r w:rsidR="00871CC3">
          <w:rPr>
            <w:webHidden/>
          </w:rPr>
          <w:fldChar w:fldCharType="end"/>
        </w:r>
      </w:hyperlink>
    </w:p>
    <w:p w:rsidR="00871CC3" w:rsidRDefault="008B0213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57" w:history="1">
        <w:r w:rsidR="00871CC3" w:rsidRPr="002A6538">
          <w:rPr>
            <w:rStyle w:val="afe"/>
          </w:rPr>
          <w:t>Термины и определения</w:t>
        </w:r>
        <w:r w:rsidR="00871CC3">
          <w:rPr>
            <w:webHidden/>
          </w:rPr>
          <w:tab/>
        </w:r>
        <w:r w:rsidR="00871CC3">
          <w:rPr>
            <w:webHidden/>
          </w:rPr>
          <w:fldChar w:fldCharType="begin"/>
        </w:r>
        <w:r w:rsidR="00871CC3">
          <w:rPr>
            <w:webHidden/>
          </w:rPr>
          <w:instrText xml:space="preserve"> PAGEREF _Toc66705457 \h </w:instrText>
        </w:r>
        <w:r w:rsidR="00871CC3">
          <w:rPr>
            <w:webHidden/>
          </w:rPr>
        </w:r>
        <w:r w:rsidR="00871CC3">
          <w:rPr>
            <w:webHidden/>
          </w:rPr>
          <w:fldChar w:fldCharType="separate"/>
        </w:r>
        <w:r w:rsidR="00871CC3">
          <w:rPr>
            <w:webHidden/>
          </w:rPr>
          <w:t>4</w:t>
        </w:r>
        <w:r w:rsidR="00871CC3">
          <w:rPr>
            <w:webHidden/>
          </w:rPr>
          <w:fldChar w:fldCharType="end"/>
        </w:r>
      </w:hyperlink>
    </w:p>
    <w:p w:rsidR="00871CC3" w:rsidRDefault="008B0213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58" w:history="1">
        <w:r w:rsidR="00871CC3" w:rsidRPr="002A6538">
          <w:rPr>
            <w:rStyle w:val="afe"/>
          </w:rPr>
          <w:t>1 Характеристика комплекса задач</w:t>
        </w:r>
        <w:r w:rsidR="00871CC3">
          <w:rPr>
            <w:webHidden/>
          </w:rPr>
          <w:tab/>
        </w:r>
        <w:r w:rsidR="00871CC3">
          <w:rPr>
            <w:webHidden/>
          </w:rPr>
          <w:fldChar w:fldCharType="begin"/>
        </w:r>
        <w:r w:rsidR="00871CC3">
          <w:rPr>
            <w:webHidden/>
          </w:rPr>
          <w:instrText xml:space="preserve"> PAGEREF _Toc66705458 \h </w:instrText>
        </w:r>
        <w:r w:rsidR="00871CC3">
          <w:rPr>
            <w:webHidden/>
          </w:rPr>
        </w:r>
        <w:r w:rsidR="00871CC3">
          <w:rPr>
            <w:webHidden/>
          </w:rPr>
          <w:fldChar w:fldCharType="separate"/>
        </w:r>
        <w:r w:rsidR="00871CC3">
          <w:rPr>
            <w:webHidden/>
          </w:rPr>
          <w:t>5</w:t>
        </w:r>
        <w:r w:rsidR="00871CC3">
          <w:rPr>
            <w:webHidden/>
          </w:rPr>
          <w:fldChar w:fldCharType="end"/>
        </w:r>
      </w:hyperlink>
    </w:p>
    <w:p w:rsidR="00871CC3" w:rsidRDefault="008B0213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59" w:history="1">
        <w:r w:rsidR="00871CC3" w:rsidRPr="002A6538">
          <w:rPr>
            <w:rStyle w:val="afe"/>
          </w:rPr>
          <w:t>2 Выходная информация</w:t>
        </w:r>
        <w:r w:rsidR="00871CC3">
          <w:rPr>
            <w:webHidden/>
          </w:rPr>
          <w:tab/>
        </w:r>
        <w:r w:rsidR="00871CC3">
          <w:rPr>
            <w:webHidden/>
          </w:rPr>
          <w:fldChar w:fldCharType="begin"/>
        </w:r>
        <w:r w:rsidR="00871CC3">
          <w:rPr>
            <w:webHidden/>
          </w:rPr>
          <w:instrText xml:space="preserve"> PAGEREF _Toc66705459 \h </w:instrText>
        </w:r>
        <w:r w:rsidR="00871CC3">
          <w:rPr>
            <w:webHidden/>
          </w:rPr>
        </w:r>
        <w:r w:rsidR="00871CC3">
          <w:rPr>
            <w:webHidden/>
          </w:rPr>
          <w:fldChar w:fldCharType="separate"/>
        </w:r>
        <w:r w:rsidR="00871CC3">
          <w:rPr>
            <w:webHidden/>
          </w:rPr>
          <w:t>6</w:t>
        </w:r>
        <w:r w:rsidR="00871CC3">
          <w:rPr>
            <w:webHidden/>
          </w:rPr>
          <w:fldChar w:fldCharType="end"/>
        </w:r>
      </w:hyperlink>
    </w:p>
    <w:p w:rsidR="00871CC3" w:rsidRDefault="008B0213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60" w:history="1">
        <w:r w:rsidR="00871CC3" w:rsidRPr="002A6538">
          <w:rPr>
            <w:rStyle w:val="afe"/>
          </w:rPr>
          <w:t>3 Входная информация</w:t>
        </w:r>
        <w:r w:rsidR="00871CC3">
          <w:rPr>
            <w:webHidden/>
          </w:rPr>
          <w:tab/>
        </w:r>
        <w:r w:rsidR="00871CC3">
          <w:rPr>
            <w:webHidden/>
          </w:rPr>
          <w:fldChar w:fldCharType="begin"/>
        </w:r>
        <w:r w:rsidR="00871CC3">
          <w:rPr>
            <w:webHidden/>
          </w:rPr>
          <w:instrText xml:space="preserve"> PAGEREF _Toc66705460 \h </w:instrText>
        </w:r>
        <w:r w:rsidR="00871CC3">
          <w:rPr>
            <w:webHidden/>
          </w:rPr>
        </w:r>
        <w:r w:rsidR="00871CC3">
          <w:rPr>
            <w:webHidden/>
          </w:rPr>
          <w:fldChar w:fldCharType="separate"/>
        </w:r>
        <w:r w:rsidR="00871CC3">
          <w:rPr>
            <w:webHidden/>
          </w:rPr>
          <w:t>7</w:t>
        </w:r>
        <w:r w:rsidR="00871CC3">
          <w:rPr>
            <w:webHidden/>
          </w:rPr>
          <w:fldChar w:fldCharType="end"/>
        </w:r>
      </w:hyperlink>
    </w:p>
    <w:p w:rsidR="00871CC3" w:rsidRDefault="008B0213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61" w:history="1">
        <w:r w:rsidR="00871CC3" w:rsidRPr="002A6538">
          <w:rPr>
            <w:rStyle w:val="afe"/>
          </w:rPr>
          <w:t>4 Алгоритм решения задачи</w:t>
        </w:r>
        <w:r w:rsidR="00871CC3">
          <w:rPr>
            <w:webHidden/>
          </w:rPr>
          <w:tab/>
        </w:r>
        <w:r w:rsidR="00871CC3">
          <w:rPr>
            <w:webHidden/>
          </w:rPr>
          <w:fldChar w:fldCharType="begin"/>
        </w:r>
        <w:r w:rsidR="00871CC3">
          <w:rPr>
            <w:webHidden/>
          </w:rPr>
          <w:instrText xml:space="preserve"> PAGEREF _Toc66705461 \h </w:instrText>
        </w:r>
        <w:r w:rsidR="00871CC3">
          <w:rPr>
            <w:webHidden/>
          </w:rPr>
        </w:r>
        <w:r w:rsidR="00871CC3">
          <w:rPr>
            <w:webHidden/>
          </w:rPr>
          <w:fldChar w:fldCharType="separate"/>
        </w:r>
        <w:r w:rsidR="00871CC3">
          <w:rPr>
            <w:webHidden/>
          </w:rPr>
          <w:t>8</w:t>
        </w:r>
        <w:r w:rsidR="00871CC3">
          <w:rPr>
            <w:webHidden/>
          </w:rPr>
          <w:fldChar w:fldCharType="end"/>
        </w:r>
      </w:hyperlink>
    </w:p>
    <w:p w:rsidR="00F04C25" w:rsidRPr="00577C73" w:rsidRDefault="00AA0E0B" w:rsidP="00871CC3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456"/>
      <w:bookmarkStart w:id="2" w:name="_Toc5867819"/>
      <w:bookmarkStart w:id="3" w:name="_Toc5869318"/>
      <w:bookmarkStart w:id="4" w:name="_Toc6415308"/>
      <w:r w:rsidR="00E057FC" w:rsidRPr="00871CC3">
        <w:t>Обозначения</w:t>
      </w:r>
      <w:r w:rsidR="00E057FC">
        <w:rPr>
          <w:szCs w:val="36"/>
        </w:rPr>
        <w:t xml:space="preserve">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Default="00783B08" w:rsidP="008613DB">
            <w:pPr>
              <w:pStyle w:val="a9"/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103EB9" w:rsidRDefault="00E057FC" w:rsidP="00871CC3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457"/>
      <w:r w:rsidRPr="00871CC3">
        <w:lastRenderedPageBreak/>
        <w:t>Т</w:t>
      </w:r>
      <w:r w:rsidR="00F04C25" w:rsidRPr="00871CC3">
        <w:t>ермин</w:t>
      </w:r>
      <w:bookmarkEnd w:id="2"/>
      <w:bookmarkEnd w:id="3"/>
      <w:bookmarkEnd w:id="4"/>
      <w:r w:rsidRPr="00871CC3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6DB7" w:rsidRDefault="00037462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458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Характеристика комплекса задач</w:t>
      </w:r>
      <w:bookmarkEnd w:id="40"/>
    </w:p>
    <w:p w:rsidR="00341722" w:rsidRDefault="00566B5C" w:rsidP="00341722">
      <w:pPr>
        <w:pStyle w:val="a7"/>
      </w:pPr>
      <w:bookmarkStart w:id="41" w:name="_Toc324595440"/>
      <w:r>
        <w:t>[</w:t>
      </w:r>
      <w:proofErr w:type="gramStart"/>
      <w:r w:rsidR="00341722">
        <w:t>В</w:t>
      </w:r>
      <w:proofErr w:type="gramEnd"/>
      <w:r w:rsidR="00341722">
        <w:t xml:space="preserve"> разделе должны быть указаны:</w:t>
      </w:r>
    </w:p>
    <w:p w:rsidR="00341722" w:rsidRDefault="00341722" w:rsidP="00341722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н</w:t>
      </w:r>
      <w:r w:rsidRPr="00037462">
        <w:rPr>
          <w:color w:val="000000" w:themeColor="text1"/>
        </w:rPr>
        <w:t>азначение комплекса задач;</w:t>
      </w:r>
    </w:p>
    <w:p w:rsidR="00341722" w:rsidRPr="00037462" w:rsidRDefault="00341722" w:rsidP="00341722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noProof/>
        </w:rPr>
        <w:t>перечень объектов, при управлении которыми будет решаться комплекс задач;</w:t>
      </w:r>
    </w:p>
    <w:p w:rsidR="00341722" w:rsidRPr="00037462" w:rsidRDefault="00341722" w:rsidP="00341722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bookmarkStart w:id="42" w:name="_Toc478056876"/>
      <w:r>
        <w:rPr>
          <w:color w:val="000000" w:themeColor="text1"/>
        </w:rPr>
        <w:t>с</w:t>
      </w:r>
      <w:r w:rsidRPr="00037462">
        <w:rPr>
          <w:color w:val="000000" w:themeColor="text1"/>
        </w:rPr>
        <w:t xml:space="preserve">остав задач, решаемых </w:t>
      </w:r>
      <w:bookmarkEnd w:id="42"/>
      <w:r>
        <w:rPr>
          <w:color w:val="000000" w:themeColor="text1"/>
        </w:rPr>
        <w:t>комплексом задач;</w:t>
      </w:r>
    </w:p>
    <w:p w:rsidR="00341722" w:rsidRPr="00037462" w:rsidRDefault="00341722" w:rsidP="00341722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в</w:t>
      </w:r>
      <w:r w:rsidRPr="00037462">
        <w:rPr>
          <w:color w:val="000000" w:themeColor="text1"/>
        </w:rPr>
        <w:t>заимодействие компонента ИТС в части комплекса задач (задачи) со смежными компонентами ИТС;</w:t>
      </w:r>
    </w:p>
    <w:p w:rsidR="00341722" w:rsidRPr="00037462" w:rsidRDefault="00341722" w:rsidP="00341722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р</w:t>
      </w:r>
      <w:r w:rsidRPr="00037462">
        <w:rPr>
          <w:color w:val="000000" w:themeColor="text1"/>
        </w:rPr>
        <w:t>оли пользователей;</w:t>
      </w:r>
    </w:p>
    <w:p w:rsidR="00566B5C" w:rsidRPr="009E4A6C" w:rsidRDefault="00341722" w:rsidP="00E906D9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с</w:t>
      </w:r>
      <w:r w:rsidRPr="00037462">
        <w:rPr>
          <w:color w:val="000000" w:themeColor="text1"/>
        </w:rPr>
        <w:t>ценарии работы пользователей с компонентом ИТС при различных ситуациях решения комплекса задач</w:t>
      </w:r>
      <w:r w:rsidRPr="009E4A6C">
        <w:rPr>
          <w:color w:val="000000" w:themeColor="text1"/>
        </w:rPr>
        <w:t>.</w:t>
      </w:r>
      <w:r w:rsidR="00566B5C" w:rsidRPr="009E4A6C">
        <w:rPr>
          <w:color w:val="000000" w:themeColor="text1"/>
        </w:rPr>
        <w:t>]</w:t>
      </w:r>
    </w:p>
    <w:p w:rsidR="00566B5C" w:rsidRDefault="009E4A6C" w:rsidP="00C85F0F">
      <w:pPr>
        <w:pStyle w:val="10"/>
      </w:pPr>
      <w:bookmarkStart w:id="43" w:name="_Toc66705459"/>
      <w:r>
        <w:lastRenderedPageBreak/>
        <w:t>Выходная информация</w:t>
      </w:r>
      <w:bookmarkEnd w:id="43"/>
    </w:p>
    <w:p w:rsidR="00AC25A2" w:rsidRPr="009E4A6C" w:rsidRDefault="00566B5C" w:rsidP="00AC25A2">
      <w:pPr>
        <w:pStyle w:val="a7"/>
      </w:pPr>
      <w:r>
        <w:t>[</w:t>
      </w:r>
      <w:proofErr w:type="gramStart"/>
      <w:r w:rsidR="00AC25A2" w:rsidRPr="009E4A6C">
        <w:t>В</w:t>
      </w:r>
      <w:proofErr w:type="gramEnd"/>
      <w:r w:rsidR="00AC25A2" w:rsidRPr="009E4A6C">
        <w:t xml:space="preserve"> разделе описываются все выходные информационные потоки компонента ИТС в час</w:t>
      </w:r>
      <w:r w:rsidR="00AC25A2">
        <w:t>-</w:t>
      </w:r>
      <w:proofErr w:type="spellStart"/>
      <w:r w:rsidR="00AC25A2" w:rsidRPr="009E4A6C">
        <w:t>ти</w:t>
      </w:r>
      <w:proofErr w:type="spellEnd"/>
      <w:r w:rsidR="00AC25A2" w:rsidRPr="009E4A6C">
        <w:t xml:space="preserve"> комплекса задач.</w:t>
      </w:r>
    </w:p>
    <w:p w:rsidR="00AC25A2" w:rsidRPr="009E4A6C" w:rsidRDefault="00AC25A2" w:rsidP="00AC25A2">
      <w:pPr>
        <w:pStyle w:val="a7"/>
      </w:pPr>
      <w:r w:rsidRPr="009E4A6C">
        <w:t>Должны быть указаны:</w:t>
      </w:r>
    </w:p>
    <w:p w:rsidR="00AC25A2" w:rsidRPr="009E4A6C" w:rsidRDefault="00AC25A2" w:rsidP="00AC25A2">
      <w:pPr>
        <w:pStyle w:val="a7"/>
        <w:numPr>
          <w:ilvl w:val="0"/>
          <w:numId w:val="32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и</w:t>
      </w:r>
      <w:r w:rsidRPr="009E4A6C">
        <w:rPr>
          <w:color w:val="000000" w:themeColor="text1"/>
        </w:rPr>
        <w:t>дентификатор;</w:t>
      </w:r>
    </w:p>
    <w:p w:rsidR="00AC25A2" w:rsidRPr="009E4A6C" w:rsidRDefault="00AC25A2" w:rsidP="00AC25A2">
      <w:pPr>
        <w:pStyle w:val="a7"/>
        <w:numPr>
          <w:ilvl w:val="0"/>
          <w:numId w:val="32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ф</w:t>
      </w:r>
      <w:r w:rsidRPr="009E4A6C">
        <w:rPr>
          <w:color w:val="000000" w:themeColor="text1"/>
        </w:rPr>
        <w:t>орма представления выходной информации и требования к ней;</w:t>
      </w:r>
    </w:p>
    <w:p w:rsidR="00AC25A2" w:rsidRPr="009E4A6C" w:rsidRDefault="00AC25A2" w:rsidP="00AC25A2">
      <w:pPr>
        <w:pStyle w:val="a7"/>
        <w:numPr>
          <w:ilvl w:val="0"/>
          <w:numId w:val="32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п</w:t>
      </w:r>
      <w:r w:rsidRPr="009E4A6C">
        <w:rPr>
          <w:color w:val="000000" w:themeColor="text1"/>
        </w:rPr>
        <w:t>ериодичность выдачи выходной информации;</w:t>
      </w:r>
    </w:p>
    <w:p w:rsidR="00AC25A2" w:rsidRPr="009E4A6C" w:rsidRDefault="00AC25A2" w:rsidP="00AC25A2">
      <w:pPr>
        <w:pStyle w:val="a7"/>
        <w:numPr>
          <w:ilvl w:val="0"/>
          <w:numId w:val="32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с</w:t>
      </w:r>
      <w:r w:rsidRPr="009E4A6C">
        <w:rPr>
          <w:color w:val="000000" w:themeColor="text1"/>
        </w:rPr>
        <w:t>роки выдачи и допустимое время задержки предоставления выходной информации;</w:t>
      </w:r>
    </w:p>
    <w:p w:rsidR="00566B5C" w:rsidRPr="0099252D" w:rsidRDefault="00AC25A2" w:rsidP="00E906D9">
      <w:pPr>
        <w:pStyle w:val="a7"/>
        <w:numPr>
          <w:ilvl w:val="0"/>
          <w:numId w:val="32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п</w:t>
      </w:r>
      <w:r w:rsidRPr="009E4A6C">
        <w:rPr>
          <w:color w:val="000000" w:themeColor="text1"/>
        </w:rPr>
        <w:t>олучатели и назначение выходной информац</w:t>
      </w:r>
      <w:r>
        <w:rPr>
          <w:color w:val="000000" w:themeColor="text1"/>
        </w:rPr>
        <w:t>ии.</w:t>
      </w:r>
      <w:r w:rsidR="00566B5C">
        <w:t>]</w:t>
      </w:r>
    </w:p>
    <w:p w:rsidR="00566B5C" w:rsidRPr="00D62033" w:rsidRDefault="00AE5EEC" w:rsidP="006568B5">
      <w:pPr>
        <w:pStyle w:val="10"/>
      </w:pPr>
      <w:bookmarkStart w:id="44" w:name="_Toc66705460"/>
      <w:r>
        <w:lastRenderedPageBreak/>
        <w:t>Входная информация</w:t>
      </w:r>
      <w:bookmarkEnd w:id="44"/>
    </w:p>
    <w:p w:rsidR="00E906D9" w:rsidRPr="00AE5EEC" w:rsidRDefault="00566B5C" w:rsidP="00E906D9">
      <w:pPr>
        <w:pStyle w:val="a7"/>
      </w:pPr>
      <w:r>
        <w:t>[</w:t>
      </w:r>
      <w:proofErr w:type="gramStart"/>
      <w:r w:rsidR="00E906D9" w:rsidRPr="00AE5EEC">
        <w:t>В</w:t>
      </w:r>
      <w:proofErr w:type="gramEnd"/>
      <w:r w:rsidR="00E906D9" w:rsidRPr="00AE5EEC">
        <w:t xml:space="preserve"> разделе описываются все входные информационные потоки компонента ИТС в части комплекса задач.</w:t>
      </w:r>
    </w:p>
    <w:p w:rsidR="00E906D9" w:rsidRPr="00AE5EEC" w:rsidRDefault="00E906D9" w:rsidP="00E906D9">
      <w:pPr>
        <w:pStyle w:val="a7"/>
      </w:pPr>
      <w:r w:rsidRPr="00AE5EEC">
        <w:t>Должны быть указаны:</w:t>
      </w:r>
    </w:p>
    <w:p w:rsidR="00E906D9" w:rsidRPr="00FB11DA" w:rsidRDefault="00E906D9" w:rsidP="00E906D9">
      <w:pPr>
        <w:pStyle w:val="a7"/>
        <w:numPr>
          <w:ilvl w:val="0"/>
          <w:numId w:val="25"/>
        </w:numPr>
        <w:tabs>
          <w:tab w:val="left" w:pos="1276"/>
        </w:tabs>
      </w:pPr>
      <w:r>
        <w:t>и</w:t>
      </w:r>
      <w:r w:rsidRPr="00FB11DA">
        <w:t>дентификатор;</w:t>
      </w:r>
    </w:p>
    <w:p w:rsidR="00E906D9" w:rsidRPr="00FB11DA" w:rsidRDefault="00E906D9" w:rsidP="00E906D9">
      <w:pPr>
        <w:pStyle w:val="a7"/>
        <w:numPr>
          <w:ilvl w:val="0"/>
          <w:numId w:val="25"/>
        </w:numPr>
        <w:tabs>
          <w:tab w:val="left" w:pos="1276"/>
        </w:tabs>
      </w:pPr>
      <w:r>
        <w:t>ф</w:t>
      </w:r>
      <w:r w:rsidRPr="00FB11DA">
        <w:t>орма представления входной информации (события, справочники и т</w:t>
      </w:r>
      <w:r w:rsidR="00523F69">
        <w:t>ак далее</w:t>
      </w:r>
      <w:r w:rsidRPr="00FB11DA">
        <w:t xml:space="preserve">) </w:t>
      </w:r>
      <w:r w:rsidR="00523F69" w:rsidRPr="00FB11DA">
        <w:t>и</w:t>
      </w:r>
      <w:r w:rsidR="00523F69">
        <w:t> </w:t>
      </w:r>
      <w:r w:rsidRPr="00FB11DA">
        <w:t>требования к ней;</w:t>
      </w:r>
    </w:p>
    <w:p w:rsidR="00E906D9" w:rsidRPr="00FB11DA" w:rsidRDefault="00E906D9" w:rsidP="00E906D9">
      <w:pPr>
        <w:pStyle w:val="a7"/>
        <w:numPr>
          <w:ilvl w:val="0"/>
          <w:numId w:val="25"/>
        </w:numPr>
        <w:tabs>
          <w:tab w:val="left" w:pos="1276"/>
        </w:tabs>
      </w:pPr>
      <w:r>
        <w:t>п</w:t>
      </w:r>
      <w:r w:rsidRPr="00FB11DA">
        <w:t>ериодичность загрузки входной информации (например, периодичность загрузки информации из справочника), описание источников информации;</w:t>
      </w:r>
    </w:p>
    <w:p w:rsidR="00E906D9" w:rsidRPr="00FB11DA" w:rsidRDefault="00E906D9" w:rsidP="00E906D9">
      <w:pPr>
        <w:pStyle w:val="a7"/>
        <w:numPr>
          <w:ilvl w:val="0"/>
          <w:numId w:val="25"/>
        </w:numPr>
        <w:tabs>
          <w:tab w:val="left" w:pos="1276"/>
        </w:tabs>
      </w:pPr>
      <w:r>
        <w:t>с</w:t>
      </w:r>
      <w:r w:rsidRPr="00FB11DA">
        <w:t>роки поступления и допустимое время задержки загрузки входной информации;</w:t>
      </w:r>
    </w:p>
    <w:p w:rsidR="00E23ED2" w:rsidRPr="00AE5EEC" w:rsidRDefault="00E906D9" w:rsidP="00E906D9">
      <w:pPr>
        <w:pStyle w:val="a7"/>
        <w:numPr>
          <w:ilvl w:val="0"/>
          <w:numId w:val="25"/>
        </w:numPr>
        <w:tabs>
          <w:tab w:val="left" w:pos="1276"/>
        </w:tabs>
      </w:pPr>
      <w:r>
        <w:t>п</w:t>
      </w:r>
      <w:r w:rsidRPr="00FB11DA">
        <w:t>олучатели и назначение входной информации (должен быть указан перечень ролей, имеющих доступ к данной входной информации, описаны правила распредел</w:t>
      </w:r>
      <w:r>
        <w:t>ения прав доступа к информации).</w:t>
      </w:r>
      <w:r w:rsidR="00E05D5A" w:rsidRPr="0099252D">
        <w:rPr>
          <w:color w:val="000000" w:themeColor="text1"/>
        </w:rPr>
        <w:t>]</w:t>
      </w:r>
    </w:p>
    <w:p w:rsidR="00566B5C" w:rsidRDefault="00FA6C68" w:rsidP="00131454">
      <w:pPr>
        <w:pStyle w:val="10"/>
      </w:pPr>
      <w:bookmarkStart w:id="45" w:name="_Toc66705461"/>
      <w:r>
        <w:lastRenderedPageBreak/>
        <w:t>Алгоритм решения задачи</w:t>
      </w:r>
      <w:bookmarkEnd w:id="45"/>
    </w:p>
    <w:p w:rsidR="00D9167E" w:rsidRPr="00265551" w:rsidRDefault="00265551" w:rsidP="00FA6C68">
      <w:pPr>
        <w:pStyle w:val="a7"/>
      </w:pPr>
      <w:r>
        <w:t>[</w:t>
      </w:r>
      <w:proofErr w:type="gramStart"/>
      <w:r w:rsidR="00FA6C68">
        <w:rPr>
          <w:color w:val="000000"/>
        </w:rPr>
        <w:t>В</w:t>
      </w:r>
      <w:proofErr w:type="gramEnd"/>
      <w:r w:rsidR="00FA6C68">
        <w:rPr>
          <w:color w:val="000000"/>
        </w:rPr>
        <w:t xml:space="preserve"> разделе должен быть приведен пошаговый алгоритм решения комплекса задач</w:t>
      </w:r>
      <w:r w:rsidR="00FA6C68">
        <w:t>.</w:t>
      </w:r>
      <w:r w:rsidR="00064A16" w:rsidRPr="00E05D5A">
        <w:t>]</w:t>
      </w:r>
      <w:bookmarkEnd w:id="41"/>
    </w:p>
    <w:sectPr w:rsidR="00D9167E" w:rsidRPr="00265551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213" w:rsidRDefault="008B0213" w:rsidP="00952841">
      <w:r>
        <w:separator/>
      </w:r>
    </w:p>
    <w:p w:rsidR="008B0213" w:rsidRDefault="008B0213"/>
  </w:endnote>
  <w:endnote w:type="continuationSeparator" w:id="0">
    <w:p w:rsidR="008B0213" w:rsidRDefault="008B0213" w:rsidP="00952841">
      <w:r>
        <w:continuationSeparator/>
      </w:r>
    </w:p>
    <w:p w:rsidR="008B0213" w:rsidRDefault="008B02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213" w:rsidRDefault="008B0213" w:rsidP="00952841">
      <w:r>
        <w:separator/>
      </w:r>
    </w:p>
    <w:p w:rsidR="008B0213" w:rsidRDefault="008B0213"/>
  </w:footnote>
  <w:footnote w:type="continuationSeparator" w:id="0">
    <w:p w:rsidR="008B0213" w:rsidRDefault="008B0213" w:rsidP="00952841">
      <w:r>
        <w:continuationSeparator/>
      </w:r>
    </w:p>
    <w:p w:rsidR="008B0213" w:rsidRDefault="008B02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281481" w:rsidRPr="00281481">
      <w:rPr>
        <w:noProof/>
        <w:sz w:val="24"/>
        <w:szCs w:val="24"/>
        <w:lang w:val="ru-RU"/>
      </w:rPr>
      <w:t>9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7CC9"/>
    <w:multiLevelType w:val="hybridMultilevel"/>
    <w:tmpl w:val="F22891E8"/>
    <w:lvl w:ilvl="0" w:tplc="FF76ED4A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FE496D"/>
    <w:multiLevelType w:val="hybridMultilevel"/>
    <w:tmpl w:val="29702D4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36302"/>
    <w:multiLevelType w:val="hybridMultilevel"/>
    <w:tmpl w:val="1F1CE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AB828B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18062A3"/>
    <w:multiLevelType w:val="hybridMultilevel"/>
    <w:tmpl w:val="1520B404"/>
    <w:lvl w:ilvl="0" w:tplc="965CCB32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BB1D52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9" w15:restartNumberingAfterBreak="0">
    <w:nsid w:val="26AD7172"/>
    <w:multiLevelType w:val="hybridMultilevel"/>
    <w:tmpl w:val="CFF2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B433F"/>
    <w:multiLevelType w:val="hybridMultilevel"/>
    <w:tmpl w:val="1652C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87F19"/>
    <w:multiLevelType w:val="hybridMultilevel"/>
    <w:tmpl w:val="725CD6D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EEC1CC5"/>
    <w:multiLevelType w:val="hybridMultilevel"/>
    <w:tmpl w:val="CD722A08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6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416E7D"/>
    <w:multiLevelType w:val="hybridMultilevel"/>
    <w:tmpl w:val="14FAFF4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0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3074A7"/>
    <w:multiLevelType w:val="hybridMultilevel"/>
    <w:tmpl w:val="0DBA036A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3" w15:restartNumberingAfterBreak="0">
    <w:nsid w:val="6321431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87060AD"/>
    <w:multiLevelType w:val="hybridMultilevel"/>
    <w:tmpl w:val="1B92FBC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A6ED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7" w15:restartNumberingAfterBreak="0">
    <w:nsid w:val="6D4E215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F1A11B8"/>
    <w:multiLevelType w:val="hybridMultilevel"/>
    <w:tmpl w:val="2D1CF69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30"/>
  </w:num>
  <w:num w:numId="2">
    <w:abstractNumId w:val="12"/>
  </w:num>
  <w:num w:numId="3">
    <w:abstractNumId w:val="16"/>
  </w:num>
  <w:num w:numId="4">
    <w:abstractNumId w:val="22"/>
  </w:num>
  <w:num w:numId="5">
    <w:abstractNumId w:val="28"/>
  </w:num>
  <w:num w:numId="6">
    <w:abstractNumId w:val="31"/>
  </w:num>
  <w:num w:numId="7">
    <w:abstractNumId w:val="13"/>
  </w:num>
  <w:num w:numId="8">
    <w:abstractNumId w:val="15"/>
  </w:num>
  <w:num w:numId="9">
    <w:abstractNumId w:val="7"/>
  </w:num>
  <w:num w:numId="10">
    <w:abstractNumId w:val="20"/>
  </w:num>
  <w:num w:numId="11">
    <w:abstractNumId w:val="32"/>
  </w:num>
  <w:num w:numId="12">
    <w:abstractNumId w:val="24"/>
  </w:num>
  <w:num w:numId="13">
    <w:abstractNumId w:val="19"/>
  </w:num>
  <w:num w:numId="14">
    <w:abstractNumId w:val="17"/>
  </w:num>
  <w:num w:numId="15">
    <w:abstractNumId w:val="11"/>
  </w:num>
  <w:num w:numId="16">
    <w:abstractNumId w:val="25"/>
  </w:num>
  <w:num w:numId="17">
    <w:abstractNumId w:val="4"/>
  </w:num>
  <w:num w:numId="18">
    <w:abstractNumId w:val="2"/>
  </w:num>
  <w:num w:numId="19">
    <w:abstractNumId w:val="9"/>
  </w:num>
  <w:num w:numId="20">
    <w:abstractNumId w:val="3"/>
  </w:num>
  <w:num w:numId="21">
    <w:abstractNumId w:val="29"/>
  </w:num>
  <w:num w:numId="22">
    <w:abstractNumId w:val="10"/>
  </w:num>
  <w:num w:numId="23">
    <w:abstractNumId w:val="26"/>
  </w:num>
  <w:num w:numId="24">
    <w:abstractNumId w:val="8"/>
  </w:num>
  <w:num w:numId="25">
    <w:abstractNumId w:val="1"/>
  </w:num>
  <w:num w:numId="26">
    <w:abstractNumId w:val="5"/>
  </w:num>
  <w:num w:numId="27">
    <w:abstractNumId w:val="23"/>
  </w:num>
  <w:num w:numId="28">
    <w:abstractNumId w:val="0"/>
  </w:num>
  <w:num w:numId="29">
    <w:abstractNumId w:val="18"/>
  </w:num>
  <w:num w:numId="30">
    <w:abstractNumId w:val="14"/>
  </w:num>
  <w:num w:numId="31">
    <w:abstractNumId w:val="21"/>
  </w:num>
  <w:num w:numId="32">
    <w:abstractNumId w:val="27"/>
  </w:num>
  <w:num w:numId="33">
    <w:abstractNumId w:val="6"/>
  </w:num>
  <w:num w:numId="34">
    <w:abstractNumId w:val="22"/>
  </w:num>
  <w:num w:numId="35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14A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462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3EB9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873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0E2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1481"/>
    <w:rsid w:val="00282405"/>
    <w:rsid w:val="00282E77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722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3F69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A42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E70D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21C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458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0F3A"/>
    <w:rsid w:val="0087101A"/>
    <w:rsid w:val="008712BA"/>
    <w:rsid w:val="00871CC3"/>
    <w:rsid w:val="0087357F"/>
    <w:rsid w:val="00873D8B"/>
    <w:rsid w:val="00874F55"/>
    <w:rsid w:val="0087520B"/>
    <w:rsid w:val="00880BDB"/>
    <w:rsid w:val="008832FE"/>
    <w:rsid w:val="00884404"/>
    <w:rsid w:val="00884D0C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0213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579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19FC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86345"/>
    <w:rsid w:val="0099252D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A6C"/>
    <w:rsid w:val="009E4DBF"/>
    <w:rsid w:val="009E61FC"/>
    <w:rsid w:val="009E64DF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30FA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25A2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5EEC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60CB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4B1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2D06"/>
    <w:rsid w:val="00C9334D"/>
    <w:rsid w:val="00C9338B"/>
    <w:rsid w:val="00C959CB"/>
    <w:rsid w:val="00C95ABB"/>
    <w:rsid w:val="00C969F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350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2FDF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68D6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710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06D9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729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308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86551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27D"/>
    <w:rsid w:val="00FA354F"/>
    <w:rsid w:val="00FA389F"/>
    <w:rsid w:val="00FA38C2"/>
    <w:rsid w:val="00FA4662"/>
    <w:rsid w:val="00FA5817"/>
    <w:rsid w:val="00FA62FC"/>
    <w:rsid w:val="00FA63C5"/>
    <w:rsid w:val="00FA662A"/>
    <w:rsid w:val="00FA6C68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A3035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8083D-884E-4622-B072-9505ACCF2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3721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5</cp:revision>
  <cp:lastPrinted>2014-09-02T04:55:00Z</cp:lastPrinted>
  <dcterms:created xsi:type="dcterms:W3CDTF">2021-02-11T20:47:00Z</dcterms:created>
  <dcterms:modified xsi:type="dcterms:W3CDTF">2021-04-02T18:06:00Z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