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87716" w14:textId="77777777" w:rsidR="00632DEE" w:rsidRPr="00380A44" w:rsidRDefault="00632DEE" w:rsidP="00632DEE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1.25</w:t>
      </w:r>
    </w:p>
    <w:p w14:paraId="250D4B41" w14:textId="77777777" w:rsidR="00632DEE" w:rsidRPr="005E181D" w:rsidRDefault="00632DEE" w:rsidP="00632DEE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0A0CC24D" w14:textId="77777777" w:rsidR="00632DEE" w:rsidRPr="005E181D" w:rsidRDefault="00632DEE" w:rsidP="00632DEE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2686B49A" w14:textId="77777777" w:rsidR="00632DEE" w:rsidRPr="008B2704" w:rsidRDefault="00632DEE" w:rsidP="00632DEE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18CB4D5E" w14:textId="77777777" w:rsidR="00632DEE" w:rsidRPr="002E01E6" w:rsidRDefault="00632DEE" w:rsidP="00632DEE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4A63C552" w14:textId="77777777" w:rsidR="00632DEE" w:rsidRDefault="00632DEE" w:rsidP="00632DEE">
      <w:pPr>
        <w:widowControl w:val="0"/>
        <w:suppressAutoHyphens/>
        <w:spacing w:line="360" w:lineRule="auto"/>
        <w:rPr>
          <w:sz w:val="28"/>
          <w:szCs w:val="28"/>
        </w:rPr>
      </w:pPr>
    </w:p>
    <w:p w14:paraId="7095C123" w14:textId="77777777" w:rsidR="00632DEE" w:rsidRPr="003B3C5A" w:rsidRDefault="00632DEE" w:rsidP="00632DEE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3C1F6090" w14:textId="77777777" w:rsidR="00632DEE" w:rsidRDefault="00632DEE" w:rsidP="00632D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2DEE" w14:paraId="11B5BC7B" w14:textId="77777777" w:rsidTr="00D76ABC">
        <w:trPr>
          <w:trHeight w:val="1295"/>
        </w:trPr>
        <w:tc>
          <w:tcPr>
            <w:tcW w:w="9345" w:type="dxa"/>
          </w:tcPr>
          <w:p w14:paraId="1AC8501A" w14:textId="77777777" w:rsidR="00632DEE" w:rsidRPr="002F26B2" w:rsidRDefault="00632DEE" w:rsidP="00D76ABC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040C75A8" w14:textId="77777777" w:rsidR="00632DEE" w:rsidRDefault="00632DEE" w:rsidP="00632D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D0A5FA2" w14:textId="77777777" w:rsidR="00632DEE" w:rsidRDefault="00632DEE" w:rsidP="00632D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203AD22" w14:textId="77777777" w:rsidR="00632DEE" w:rsidRDefault="00632DEE" w:rsidP="00632D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215BEC1" w14:textId="77777777" w:rsidR="00632DEE" w:rsidRDefault="00632DEE" w:rsidP="00632D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2DEE" w14:paraId="03344174" w14:textId="77777777" w:rsidTr="00D76ABC">
        <w:tc>
          <w:tcPr>
            <w:tcW w:w="9345" w:type="dxa"/>
          </w:tcPr>
          <w:p w14:paraId="3743BDF1" w14:textId="77777777" w:rsidR="00632DEE" w:rsidRPr="002F26B2" w:rsidRDefault="00632DEE" w:rsidP="00D76ABC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3CDA997F" w14:textId="77777777" w:rsidR="00632DEE" w:rsidRPr="005832C6" w:rsidRDefault="00632DEE" w:rsidP="00D76ABC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293F79E6" w14:textId="77777777" w:rsidR="00632DEE" w:rsidRDefault="00632DEE" w:rsidP="00D76ABC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6BFAAE7" w14:textId="77777777" w:rsidR="00632DEE" w:rsidRDefault="00632DEE" w:rsidP="00632DEE">
      <w:pPr>
        <w:jc w:val="center"/>
        <w:rPr>
          <w:color w:val="000000" w:themeColor="text1"/>
          <w:sz w:val="26"/>
          <w:szCs w:val="26"/>
        </w:rPr>
      </w:pPr>
    </w:p>
    <w:p w14:paraId="020C1666" w14:textId="77777777" w:rsidR="00632DEE" w:rsidRPr="008B1EB8" w:rsidRDefault="00632DEE" w:rsidP="00632DEE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24C3ED30" w14:textId="77777777" w:rsidR="00632DEE" w:rsidRPr="00E5190D" w:rsidRDefault="00632DEE" w:rsidP="00632DEE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0B6F001F" w14:textId="77777777" w:rsidR="00632DEE" w:rsidRDefault="00632DEE" w:rsidP="00632D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C6452E5" w14:textId="77777777" w:rsidR="00632DEE" w:rsidRPr="00805CDF" w:rsidRDefault="00632DEE" w:rsidP="00632D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2DEE" w14:paraId="22B07ECC" w14:textId="77777777" w:rsidTr="00D76ABC">
        <w:trPr>
          <w:trHeight w:val="1514"/>
        </w:trPr>
        <w:tc>
          <w:tcPr>
            <w:tcW w:w="9345" w:type="dxa"/>
          </w:tcPr>
          <w:p w14:paraId="6FCCE66B" w14:textId="77777777" w:rsidR="00632DEE" w:rsidRDefault="00632DEE" w:rsidP="00D76ABC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67FD2F8C" w14:textId="77777777" w:rsidR="00632DEE" w:rsidRPr="00DD082E" w:rsidRDefault="00632DEE" w:rsidP="00632DEE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77160D16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151D43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2400EF2B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52E406EF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0EACF27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B19B3DB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415A43C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0D4A7D2C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632DEE" w:rsidRPr="00632DEE">
        <w:rPr>
          <w:color w:val="4F81BD" w:themeColor="accent1"/>
          <w:sz w:val="24"/>
          <w:szCs w:val="24"/>
        </w:rPr>
        <w:t>–</w:t>
      </w:r>
      <w:r w:rsidRPr="00632DEE">
        <w:rPr>
          <w:color w:val="4F81BD" w:themeColor="accent1"/>
          <w:sz w:val="24"/>
          <w:szCs w:val="24"/>
        </w:rPr>
        <w:t xml:space="preserve"> </w:t>
      </w:r>
      <w:r w:rsidRPr="002E01E6">
        <w:rPr>
          <w:sz w:val="24"/>
          <w:szCs w:val="24"/>
        </w:rPr>
        <w:t xml:space="preserve">ЛУ </w:t>
      </w:r>
    </w:p>
    <w:p w14:paraId="7DB0BF9F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0B43146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BD2FD4F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84C7FFE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9D6EC67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5382BA8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16EFB469" w14:textId="77777777" w:rsidR="007B688C" w:rsidRPr="00C75B59" w:rsidRDefault="00F2264E" w:rsidP="007B688C">
      <w:pPr>
        <w:jc w:val="center"/>
        <w:rPr>
          <w:color w:val="4F81BD" w:themeColor="accent1"/>
          <w:sz w:val="24"/>
          <w:szCs w:val="24"/>
        </w:rPr>
      </w:pPr>
      <w:r w:rsidRPr="00F2264E">
        <w:rPr>
          <w:color w:val="4F81BD" w:themeColor="accent1"/>
          <w:sz w:val="24"/>
          <w:szCs w:val="24"/>
        </w:rPr>
        <w:t>Руководство по обеспечению информационной безопасности</w:t>
      </w:r>
    </w:p>
    <w:p w14:paraId="04E8D499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7330AAC0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2D13784B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5EFAA87D" w14:textId="77777777" w:rsidR="002E01E6" w:rsidRPr="00C75B59" w:rsidRDefault="00632DEE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511EBC0B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320DCC5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EC24530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DE51130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7D1349C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FDBF3C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424E2FA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624730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F5E9895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B106451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EE56F9C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2F79B01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00214FB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AEBD40E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432D2A8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0CC8725E" w14:textId="77777777" w:rsidR="0085456F" w:rsidRPr="00805CD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0D832E1" w14:textId="77777777"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14:paraId="7D8873A9" w14:textId="79E4B100" w:rsidR="001147C9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005" w:history="1">
        <w:r w:rsidR="001147C9" w:rsidRPr="0094681C">
          <w:rPr>
            <w:rStyle w:val="afe"/>
          </w:rPr>
          <w:t>Обозначения и сокращения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_Toc66706005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3</w:t>
        </w:r>
        <w:r w:rsidR="001147C9">
          <w:rPr>
            <w:webHidden/>
          </w:rPr>
          <w:fldChar w:fldCharType="end"/>
        </w:r>
      </w:hyperlink>
    </w:p>
    <w:p w14:paraId="76CA2023" w14:textId="135971B1" w:rsidR="001147C9" w:rsidRDefault="008F5D4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06" w:history="1">
        <w:r w:rsidR="001147C9" w:rsidRPr="0094681C">
          <w:rPr>
            <w:rStyle w:val="afe"/>
          </w:rPr>
          <w:t>Термины и определения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_Toc66706006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4</w:t>
        </w:r>
        <w:r w:rsidR="001147C9">
          <w:rPr>
            <w:webHidden/>
          </w:rPr>
          <w:fldChar w:fldCharType="end"/>
        </w:r>
      </w:hyperlink>
    </w:p>
    <w:p w14:paraId="433FE7C2" w14:textId="21015984" w:rsidR="001147C9" w:rsidRDefault="008F5D4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07" w:history="1">
        <w:r w:rsidR="001147C9" w:rsidRPr="0094681C">
          <w:rPr>
            <w:rStyle w:val="afe"/>
          </w:rPr>
          <w:t>1 Назначение и область применения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_Toc66706007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5</w:t>
        </w:r>
        <w:r w:rsidR="001147C9">
          <w:rPr>
            <w:webHidden/>
          </w:rPr>
          <w:fldChar w:fldCharType="end"/>
        </w:r>
      </w:hyperlink>
    </w:p>
    <w:p w14:paraId="05AADFDC" w14:textId="4B1CDB28" w:rsidR="001147C9" w:rsidRDefault="008F5D4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08" w:history="1">
        <w:r w:rsidR="001147C9" w:rsidRPr="0094681C">
          <w:rPr>
            <w:rStyle w:val="afe"/>
          </w:rPr>
          <w:t>2 Учетные записи и группы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_Toc66706008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6</w:t>
        </w:r>
        <w:r w:rsidR="001147C9">
          <w:rPr>
            <w:webHidden/>
          </w:rPr>
          <w:fldChar w:fldCharType="end"/>
        </w:r>
      </w:hyperlink>
    </w:p>
    <w:p w14:paraId="075AC15C" w14:textId="6C4AF7F9" w:rsidR="001147C9" w:rsidRDefault="008F5D4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09" w:history="1">
        <w:r w:rsidR="001147C9" w:rsidRPr="0094681C">
          <w:rPr>
            <w:rStyle w:val="afe"/>
          </w:rPr>
          <w:t>3 Полномочия персонала и субъектов доступа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_Toc66706009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7</w:t>
        </w:r>
        <w:r w:rsidR="001147C9">
          <w:rPr>
            <w:webHidden/>
          </w:rPr>
          <w:fldChar w:fldCharType="end"/>
        </w:r>
      </w:hyperlink>
    </w:p>
    <w:p w14:paraId="3FB89002" w14:textId="4366FD6B" w:rsidR="001147C9" w:rsidRDefault="008F5D4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10" w:history="1">
        <w:r w:rsidR="001147C9" w:rsidRPr="0094681C">
          <w:rPr>
            <w:rStyle w:val="afe"/>
          </w:rPr>
          <w:t>4 События информационной безопасности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_Toc66706010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8</w:t>
        </w:r>
        <w:r w:rsidR="001147C9">
          <w:rPr>
            <w:webHidden/>
          </w:rPr>
          <w:fldChar w:fldCharType="end"/>
        </w:r>
      </w:hyperlink>
    </w:p>
    <w:p w14:paraId="26796F4D" w14:textId="6DE29414" w:rsidR="001147C9" w:rsidRDefault="008F5D4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11" w:history="1">
        <w:r w:rsidR="001147C9" w:rsidRPr="0094681C">
          <w:rPr>
            <w:rStyle w:val="afe"/>
          </w:rPr>
          <w:t>5 Защищаемые ресурсы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_Toc66706011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9</w:t>
        </w:r>
        <w:r w:rsidR="001147C9">
          <w:rPr>
            <w:webHidden/>
          </w:rPr>
          <w:fldChar w:fldCharType="end"/>
        </w:r>
      </w:hyperlink>
    </w:p>
    <w:p w14:paraId="1BAF96E5" w14:textId="61C12305" w:rsidR="001147C9" w:rsidRDefault="008F5D4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12" w:history="1">
        <w:r w:rsidR="001147C9" w:rsidRPr="0094681C">
          <w:rPr>
            <w:rStyle w:val="afe"/>
          </w:rPr>
          <w:t>6 Защита информации при взаимодействии со смежными системами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_Toc66706012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10</w:t>
        </w:r>
        <w:r w:rsidR="001147C9">
          <w:rPr>
            <w:webHidden/>
          </w:rPr>
          <w:fldChar w:fldCharType="end"/>
        </w:r>
      </w:hyperlink>
    </w:p>
    <w:p w14:paraId="3A3C9254" w14:textId="5D9464A1" w:rsidR="001147C9" w:rsidRDefault="008F5D4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13" w:history="1">
        <w:r w:rsidR="001147C9" w:rsidRPr="0094681C">
          <w:rPr>
            <w:rStyle w:val="afe"/>
          </w:rPr>
          <w:t>7 Организационные меры защиты информации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_Toc66706013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11</w:t>
        </w:r>
        <w:r w:rsidR="001147C9">
          <w:rPr>
            <w:webHidden/>
          </w:rPr>
          <w:fldChar w:fldCharType="end"/>
        </w:r>
      </w:hyperlink>
    </w:p>
    <w:p w14:paraId="40C670C4" w14:textId="4037FE75" w:rsidR="001147C9" w:rsidRDefault="008F5D4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14" w:history="1">
        <w:r w:rsidR="001147C9" w:rsidRPr="0094681C">
          <w:rPr>
            <w:rStyle w:val="afe"/>
          </w:rPr>
          <w:t>8 Описание интерфейсов взаимодействия с сервисами и обеспечивающими системами ИБ</w:t>
        </w:r>
        <w:r w:rsidR="001147C9">
          <w:rPr>
            <w:webHidden/>
          </w:rPr>
          <w:tab/>
        </w:r>
        <w:r w:rsidR="001147C9">
          <w:rPr>
            <w:webHidden/>
          </w:rPr>
          <w:fldChar w:fldCharType="begin"/>
        </w:r>
        <w:r w:rsidR="001147C9">
          <w:rPr>
            <w:webHidden/>
          </w:rPr>
          <w:instrText xml:space="preserve"> PAGEREF _Toc66706014 \h </w:instrText>
        </w:r>
        <w:r w:rsidR="001147C9">
          <w:rPr>
            <w:webHidden/>
          </w:rPr>
        </w:r>
        <w:r w:rsidR="001147C9">
          <w:rPr>
            <w:webHidden/>
          </w:rPr>
          <w:fldChar w:fldCharType="separate"/>
        </w:r>
        <w:r w:rsidR="001147C9">
          <w:rPr>
            <w:webHidden/>
          </w:rPr>
          <w:t>12</w:t>
        </w:r>
        <w:r w:rsidR="001147C9">
          <w:rPr>
            <w:webHidden/>
          </w:rPr>
          <w:fldChar w:fldCharType="end"/>
        </w:r>
      </w:hyperlink>
    </w:p>
    <w:p w14:paraId="0688ECEB" w14:textId="328398C4" w:rsidR="00F04C25" w:rsidRPr="00577C73" w:rsidRDefault="00AA0E0B" w:rsidP="001147C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0" w:name="_Toc66706005"/>
      <w:bookmarkStart w:id="1" w:name="_Toc5867819"/>
      <w:bookmarkStart w:id="2" w:name="_Toc5869318"/>
      <w:bookmarkStart w:id="3" w:name="_Toc6415308"/>
      <w:r w:rsidR="00E057FC" w:rsidRPr="001147C9">
        <w:t>Обозначения</w:t>
      </w:r>
      <w:r w:rsidR="00E057FC">
        <w:rPr>
          <w:szCs w:val="36"/>
        </w:rPr>
        <w:t xml:space="preserve">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0181B57D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4DF59DC8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62B2D427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387733AF" w14:textId="77777777" w:rsidTr="008613DB">
        <w:trPr>
          <w:cantSplit/>
        </w:trPr>
        <w:tc>
          <w:tcPr>
            <w:tcW w:w="1917" w:type="dxa"/>
            <w:vAlign w:val="center"/>
          </w:tcPr>
          <w:p w14:paraId="681C1D4D" w14:textId="77777777" w:rsidR="00783B08" w:rsidRPr="00786F20" w:rsidRDefault="00632DEE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786F20">
              <w:rPr>
                <w:sz w:val="24"/>
                <w:szCs w:val="24"/>
                <w:lang w:val="ru-RU"/>
              </w:rPr>
              <w:t>ЕСК</w:t>
            </w:r>
          </w:p>
        </w:tc>
        <w:tc>
          <w:tcPr>
            <w:tcW w:w="8006" w:type="dxa"/>
            <w:vAlign w:val="center"/>
          </w:tcPr>
          <w:p w14:paraId="199D0937" w14:textId="77777777" w:rsidR="00783B08" w:rsidRPr="00786F20" w:rsidRDefault="00632DEE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786F20">
              <w:rPr>
                <w:sz w:val="24"/>
                <w:szCs w:val="24"/>
                <w:lang w:val="ru-RU"/>
              </w:rPr>
              <w:t>Единая служба каталогов</w:t>
            </w:r>
          </w:p>
        </w:tc>
      </w:tr>
      <w:tr w:rsidR="00783B08" w14:paraId="77741C61" w14:textId="77777777" w:rsidTr="008613DB">
        <w:trPr>
          <w:cantSplit/>
        </w:trPr>
        <w:tc>
          <w:tcPr>
            <w:tcW w:w="1917" w:type="dxa"/>
            <w:vAlign w:val="center"/>
          </w:tcPr>
          <w:p w14:paraId="50069CF6" w14:textId="77777777" w:rsidR="00783B08" w:rsidRPr="00786F20" w:rsidRDefault="00632DEE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786F20">
              <w:rPr>
                <w:sz w:val="24"/>
                <w:szCs w:val="24"/>
                <w:lang w:val="ru-RU"/>
              </w:rPr>
              <w:t>ОС</w:t>
            </w:r>
          </w:p>
        </w:tc>
        <w:tc>
          <w:tcPr>
            <w:tcW w:w="8006" w:type="dxa"/>
            <w:vAlign w:val="center"/>
          </w:tcPr>
          <w:p w14:paraId="28C061C9" w14:textId="77777777" w:rsidR="00783B08" w:rsidRPr="00786F20" w:rsidRDefault="00632DEE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786F20">
              <w:rPr>
                <w:sz w:val="24"/>
                <w:szCs w:val="24"/>
                <w:lang w:val="ru-RU"/>
              </w:rPr>
              <w:t>Операционная система</w:t>
            </w:r>
          </w:p>
        </w:tc>
      </w:tr>
      <w:tr w:rsidR="00632DEE" w14:paraId="488563B3" w14:textId="77777777" w:rsidTr="008613DB">
        <w:trPr>
          <w:cantSplit/>
        </w:trPr>
        <w:tc>
          <w:tcPr>
            <w:tcW w:w="1917" w:type="dxa"/>
            <w:vAlign w:val="center"/>
          </w:tcPr>
          <w:p w14:paraId="3C71B691" w14:textId="77777777" w:rsidR="00632DEE" w:rsidRPr="00786F20" w:rsidRDefault="00632DEE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786F20">
              <w:rPr>
                <w:sz w:val="24"/>
                <w:szCs w:val="24"/>
                <w:lang w:val="ru-RU"/>
              </w:rPr>
              <w:t>СУБД</w:t>
            </w:r>
          </w:p>
        </w:tc>
        <w:tc>
          <w:tcPr>
            <w:tcW w:w="8006" w:type="dxa"/>
            <w:vAlign w:val="center"/>
          </w:tcPr>
          <w:p w14:paraId="71759FEE" w14:textId="77777777" w:rsidR="00632DEE" w:rsidRPr="00786F20" w:rsidRDefault="00632DEE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786F20">
              <w:rPr>
                <w:sz w:val="24"/>
                <w:szCs w:val="24"/>
                <w:lang w:val="ru-RU"/>
              </w:rPr>
              <w:t>Система управления базой данных</w:t>
            </w:r>
          </w:p>
        </w:tc>
      </w:tr>
    </w:tbl>
    <w:p w14:paraId="404E95C8" w14:textId="77777777" w:rsidR="00F04C25" w:rsidRPr="00103EB9" w:rsidRDefault="00E057FC" w:rsidP="001147C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4" w:name="_Toc66706006"/>
      <w:r w:rsidRPr="001147C9">
        <w:lastRenderedPageBreak/>
        <w:t>Т</w:t>
      </w:r>
      <w:r w:rsidR="00F04C25" w:rsidRPr="001147C9">
        <w:t>ермин</w:t>
      </w:r>
      <w:bookmarkEnd w:id="1"/>
      <w:bookmarkEnd w:id="2"/>
      <w:bookmarkEnd w:id="3"/>
      <w:r w:rsidRPr="001147C9">
        <w:t>ы</w:t>
      </w:r>
      <w:r>
        <w:rPr>
          <w:szCs w:val="36"/>
        </w:rPr>
        <w:t xml:space="preserve">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13AAF8D2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21D4E5A3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7F7A58BB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7FBE4BE2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21183F92" w14:textId="77777777" w:rsidR="00F04C25" w:rsidRPr="00786F20" w:rsidRDefault="00F04C25" w:rsidP="008D4A2A">
            <w:pPr>
              <w:pStyle w:val="a9"/>
              <w:rPr>
                <w:sz w:val="24"/>
                <w:szCs w:val="24"/>
              </w:rPr>
            </w:pPr>
            <w:bookmarkStart w:id="5" w:name="_GoBack" w:colFirst="0" w:colLast="1"/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3A4B8F1E" w14:textId="77777777" w:rsidR="00F04C25" w:rsidRPr="00786F20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14:paraId="4F6FFEB2" w14:textId="77777777" w:rsidTr="008D4A2A">
        <w:trPr>
          <w:cantSplit/>
        </w:trPr>
        <w:tc>
          <w:tcPr>
            <w:tcW w:w="2552" w:type="dxa"/>
            <w:vAlign w:val="center"/>
          </w:tcPr>
          <w:p w14:paraId="42722313" w14:textId="77777777" w:rsidR="00F04C25" w:rsidRPr="00786F20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14:paraId="2FB8610D" w14:textId="77777777" w:rsidR="00F04C25" w:rsidRPr="00786F20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14:paraId="168ADDBD" w14:textId="77777777" w:rsidR="00F76DB7" w:rsidRPr="00F76DB7" w:rsidRDefault="00961860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600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5"/>
      <w:r>
        <w:lastRenderedPageBreak/>
        <w:t>Назначение и область применения</w:t>
      </w:r>
      <w:bookmarkEnd w:id="40"/>
    </w:p>
    <w:p w14:paraId="686964CA" w14:textId="77777777" w:rsidR="00566B5C" w:rsidRPr="00101939" w:rsidRDefault="00566B5C" w:rsidP="00961860">
      <w:pPr>
        <w:pStyle w:val="a7"/>
      </w:pPr>
      <w:bookmarkStart w:id="41" w:name="_Toc324595440"/>
      <w:r>
        <w:t>[</w:t>
      </w:r>
      <w:proofErr w:type="gramStart"/>
      <w:r w:rsidR="00961860" w:rsidRPr="003A18DE">
        <w:t>В</w:t>
      </w:r>
      <w:proofErr w:type="gramEnd"/>
      <w:r w:rsidR="00961860" w:rsidRPr="003A18DE">
        <w:t xml:space="preserve"> разделе должны быть указаны цели создания приложения, а также его назначение и область применения</w:t>
      </w:r>
      <w:r w:rsidR="00961860">
        <w:t>.</w:t>
      </w:r>
      <w:r>
        <w:t>]</w:t>
      </w:r>
    </w:p>
    <w:p w14:paraId="2E4C7E03" w14:textId="77777777" w:rsidR="00566B5C" w:rsidRDefault="00F2264E" w:rsidP="00C85F0F">
      <w:pPr>
        <w:pStyle w:val="10"/>
      </w:pPr>
      <w:bookmarkStart w:id="42" w:name="_Toc66706008"/>
      <w:r>
        <w:lastRenderedPageBreak/>
        <w:t>Учетные записи и группы</w:t>
      </w:r>
      <w:bookmarkEnd w:id="42"/>
    </w:p>
    <w:p w14:paraId="478B10C1" w14:textId="77777777" w:rsidR="00566B5C" w:rsidRDefault="00566B5C" w:rsidP="00C85F0F">
      <w:pPr>
        <w:pStyle w:val="a7"/>
      </w:pPr>
      <w:r>
        <w:t>[</w:t>
      </w:r>
      <w:proofErr w:type="gramStart"/>
      <w:r w:rsidR="00961860" w:rsidRPr="00A33E5E">
        <w:t>В</w:t>
      </w:r>
      <w:proofErr w:type="gramEnd"/>
      <w:r w:rsidR="00961860" w:rsidRPr="00A33E5E">
        <w:t xml:space="preserve"> разделе должны быть приведены </w:t>
      </w:r>
      <w:r w:rsidR="00F2264E" w:rsidRPr="00F2264E">
        <w:t>описание всех учетных записей и групп, которые применяются для разграничения доступа к данным и инструментам управления</w:t>
      </w:r>
      <w:r w:rsidR="00F2264E">
        <w:t xml:space="preserve"> компонента ИТС</w:t>
      </w:r>
      <w:r w:rsidR="00920C41">
        <w:t>,</w:t>
      </w:r>
      <w:r w:rsidR="00F2264E">
        <w:t xml:space="preserve"> включая перечень локальных гр</w:t>
      </w:r>
      <w:r w:rsidR="00920C41">
        <w:t>упп и ролей ЕСК, ОС, СУБД и другое.</w:t>
      </w:r>
      <w:r w:rsidR="00961860">
        <w:t>]</w:t>
      </w:r>
    </w:p>
    <w:p w14:paraId="3D0EA9E2" w14:textId="77777777" w:rsidR="00566B5C" w:rsidRPr="00920C41" w:rsidRDefault="00F2264E" w:rsidP="006568B5">
      <w:pPr>
        <w:pStyle w:val="10"/>
      </w:pPr>
      <w:bookmarkStart w:id="43" w:name="_Toc66706009"/>
      <w:r>
        <w:lastRenderedPageBreak/>
        <w:t>Полномочия персонала</w:t>
      </w:r>
      <w:r w:rsidR="009A3A3F">
        <w:t xml:space="preserve"> и субъектов доступа</w:t>
      </w:r>
      <w:bookmarkEnd w:id="43"/>
    </w:p>
    <w:p w14:paraId="769820E9" w14:textId="77777777" w:rsidR="00961860" w:rsidRDefault="00566B5C" w:rsidP="00F2264E">
      <w:pPr>
        <w:pStyle w:val="a7"/>
      </w:pPr>
      <w:r>
        <w:t>[</w:t>
      </w:r>
      <w:proofErr w:type="gramStart"/>
      <w:r w:rsidR="00920C41">
        <w:t>В</w:t>
      </w:r>
      <w:proofErr w:type="gramEnd"/>
      <w:r w:rsidR="00920C41">
        <w:t xml:space="preserve"> разделе должны быть указаны</w:t>
      </w:r>
      <w:r w:rsidR="00920C41" w:rsidRPr="00F2264E">
        <w:t xml:space="preserve"> описани</w:t>
      </w:r>
      <w:r w:rsidR="00920C41">
        <w:t>я</w:t>
      </w:r>
      <w:r w:rsidR="00920C41" w:rsidRPr="00F2264E">
        <w:t xml:space="preserve"> предоставляемых полномочий эксплу</w:t>
      </w:r>
      <w:r w:rsidR="00920C41">
        <w:t>атационного</w:t>
      </w:r>
      <w:r w:rsidR="00920C41" w:rsidRPr="00F2264E">
        <w:t xml:space="preserve"> персонала</w:t>
      </w:r>
      <w:r w:rsidR="00920C41">
        <w:t xml:space="preserve"> компонента ИТС, </w:t>
      </w:r>
      <w:r w:rsidR="00920C41" w:rsidRPr="009A3A3F">
        <w:t xml:space="preserve">состав ролей, прав субъектов доступа (эксплуатационного персонала, работников Банка России, ответственных за контроль </w:t>
      </w:r>
      <w:r w:rsidR="00920C41">
        <w:t xml:space="preserve">за </w:t>
      </w:r>
      <w:r w:rsidR="00920C41" w:rsidRPr="009A3A3F">
        <w:t>эксплуатаци</w:t>
      </w:r>
      <w:r w:rsidR="00920C41">
        <w:t>ей</w:t>
      </w:r>
      <w:r w:rsidR="00920C41" w:rsidRPr="009A3A3F">
        <w:t>, пользовател</w:t>
      </w:r>
      <w:r w:rsidR="00920C41">
        <w:t>ями</w:t>
      </w:r>
      <w:r w:rsidR="00920C41" w:rsidRPr="009A3A3F">
        <w:t xml:space="preserve"> и программны</w:t>
      </w:r>
      <w:r w:rsidR="00920C41">
        <w:t>ми</w:t>
      </w:r>
      <w:r w:rsidR="00920C41" w:rsidRPr="009A3A3F">
        <w:t xml:space="preserve"> процесс</w:t>
      </w:r>
      <w:r w:rsidR="00920C41">
        <w:t>ами</w:t>
      </w:r>
      <w:r w:rsidR="00920C41" w:rsidRPr="009A3A3F">
        <w:t>) и атрибутов доступа субъектов доступа</w:t>
      </w:r>
      <w:r w:rsidR="00961860" w:rsidRPr="008F1B4F">
        <w:t>.</w:t>
      </w:r>
      <w:r w:rsidR="00961860">
        <w:t>]</w:t>
      </w:r>
    </w:p>
    <w:p w14:paraId="4533745E" w14:textId="77777777" w:rsidR="00566B5C" w:rsidRDefault="009A3A3F" w:rsidP="00131454">
      <w:pPr>
        <w:pStyle w:val="10"/>
      </w:pPr>
      <w:bookmarkStart w:id="44" w:name="_Toc66706010"/>
      <w:r>
        <w:lastRenderedPageBreak/>
        <w:t>События информационной безопасности</w:t>
      </w:r>
      <w:bookmarkEnd w:id="44"/>
    </w:p>
    <w:p w14:paraId="62041F60" w14:textId="20283EBA" w:rsidR="009A3A3F" w:rsidRDefault="00566B5C" w:rsidP="009A3A3F">
      <w:pPr>
        <w:pStyle w:val="a7"/>
      </w:pPr>
      <w:r>
        <w:t>[</w:t>
      </w:r>
      <w:proofErr w:type="gramStart"/>
      <w:r w:rsidR="00556078" w:rsidRPr="00147AFD">
        <w:rPr>
          <w:color w:val="000000"/>
        </w:rPr>
        <w:t>В</w:t>
      </w:r>
      <w:proofErr w:type="gramEnd"/>
      <w:r w:rsidR="00556078" w:rsidRPr="00147AFD">
        <w:rPr>
          <w:color w:val="000000"/>
        </w:rPr>
        <w:t xml:space="preserve"> </w:t>
      </w:r>
      <w:r w:rsidR="00556078" w:rsidRPr="00147AFD">
        <w:rPr>
          <w:color w:val="000000" w:themeColor="text1"/>
        </w:rPr>
        <w:t>разделе</w:t>
      </w:r>
      <w:r w:rsidR="00556078" w:rsidRPr="00147AFD">
        <w:rPr>
          <w:color w:val="000000"/>
        </w:rPr>
        <w:t xml:space="preserve"> должны быть </w:t>
      </w:r>
      <w:r w:rsidR="00556078" w:rsidRPr="008011FC">
        <w:t>указаны</w:t>
      </w:r>
      <w:r w:rsidR="00556078">
        <w:t xml:space="preserve"> описания</w:t>
      </w:r>
      <w:r w:rsidR="00556078" w:rsidRPr="009A3A3F">
        <w:t xml:space="preserve"> событий, значимых для задач обеспечения информационной безопасности</w:t>
      </w:r>
      <w:r w:rsidR="00522804">
        <w:t xml:space="preserve"> (далее – ИБ)</w:t>
      </w:r>
      <w:r w:rsidR="00556078" w:rsidRPr="009A3A3F">
        <w:t xml:space="preserve">, которые регистрируются в результате функционирования </w:t>
      </w:r>
      <w:r w:rsidR="00556078">
        <w:t>компонента ИТС</w:t>
      </w:r>
      <w:r w:rsidR="00556078" w:rsidRPr="009A3A3F">
        <w:t xml:space="preserve"> и подлежат </w:t>
      </w:r>
      <w:r w:rsidR="00556078" w:rsidRPr="00556078">
        <w:t xml:space="preserve">контролю </w:t>
      </w:r>
      <w:r w:rsidR="00522804">
        <w:t>администратора ИБ</w:t>
      </w:r>
      <w:r w:rsidR="00522804" w:rsidRPr="00556078">
        <w:t xml:space="preserve"> </w:t>
      </w:r>
      <w:r w:rsidR="00556078" w:rsidRPr="00556078">
        <w:t>компон</w:t>
      </w:r>
      <w:r w:rsidR="00556078">
        <w:t xml:space="preserve">ента ИТС либо подсистемами и сервисами мониторинга </w:t>
      </w:r>
      <w:r w:rsidR="00522804">
        <w:t>ИБ</w:t>
      </w:r>
      <w:r w:rsidR="009A3A3F">
        <w:t>.</w:t>
      </w:r>
      <w:r w:rsidR="00064A16" w:rsidRPr="00E05D5A">
        <w:t>]</w:t>
      </w:r>
    </w:p>
    <w:p w14:paraId="53348EEC" w14:textId="77777777" w:rsidR="009A3A3F" w:rsidRDefault="009A3A3F">
      <w:pPr>
        <w:rPr>
          <w:sz w:val="24"/>
          <w:szCs w:val="24"/>
        </w:rPr>
      </w:pPr>
      <w:r>
        <w:br w:type="page"/>
      </w:r>
    </w:p>
    <w:p w14:paraId="225BE6E7" w14:textId="77777777" w:rsidR="009A3A3F" w:rsidRDefault="009A3A3F" w:rsidP="009A3A3F">
      <w:pPr>
        <w:pStyle w:val="10"/>
      </w:pPr>
      <w:bookmarkStart w:id="45" w:name="_Toc66706011"/>
      <w:r>
        <w:lastRenderedPageBreak/>
        <w:t>Защищаемые ресурсы</w:t>
      </w:r>
      <w:bookmarkEnd w:id="45"/>
    </w:p>
    <w:p w14:paraId="3AB5E65D" w14:textId="7FA0C223" w:rsidR="00C82B89" w:rsidRDefault="009A3A3F" w:rsidP="009A3A3F">
      <w:pPr>
        <w:pStyle w:val="a7"/>
      </w:pPr>
      <w:r>
        <w:t>[</w:t>
      </w:r>
      <w:r w:rsidR="002442E2" w:rsidRPr="00147AFD">
        <w:rPr>
          <w:color w:val="000000"/>
        </w:rPr>
        <w:t xml:space="preserve">В </w:t>
      </w:r>
      <w:r w:rsidR="002442E2" w:rsidRPr="00147AFD">
        <w:rPr>
          <w:color w:val="000000" w:themeColor="text1"/>
        </w:rPr>
        <w:t>разделе</w:t>
      </w:r>
      <w:r w:rsidR="002442E2" w:rsidRPr="00147AFD">
        <w:rPr>
          <w:color w:val="000000"/>
        </w:rPr>
        <w:t xml:space="preserve"> </w:t>
      </w:r>
      <w:r w:rsidR="002442E2">
        <w:rPr>
          <w:color w:val="000000"/>
        </w:rPr>
        <w:t xml:space="preserve">приводятся </w:t>
      </w:r>
      <w:r w:rsidR="002442E2" w:rsidRPr="009A3A3F">
        <w:rPr>
          <w:color w:val="000000"/>
        </w:rPr>
        <w:t xml:space="preserve">перечень информационных и программных ресурсов </w:t>
      </w:r>
      <w:r w:rsidR="002442E2">
        <w:rPr>
          <w:color w:val="000000"/>
        </w:rPr>
        <w:t xml:space="preserve">доступа (включая </w:t>
      </w:r>
      <w:r w:rsidR="002442E2" w:rsidRPr="009A3A3F">
        <w:rPr>
          <w:color w:val="000000"/>
        </w:rPr>
        <w:t>баз</w:t>
      </w:r>
      <w:r w:rsidR="002442E2">
        <w:rPr>
          <w:color w:val="000000"/>
        </w:rPr>
        <w:t>ы данных, сетевые файловые</w:t>
      </w:r>
      <w:r w:rsidR="002442E2" w:rsidRPr="009A3A3F">
        <w:rPr>
          <w:color w:val="000000"/>
        </w:rPr>
        <w:t xml:space="preserve"> ресурс</w:t>
      </w:r>
      <w:r w:rsidR="002442E2">
        <w:rPr>
          <w:color w:val="000000"/>
        </w:rPr>
        <w:t>ы, виртуальные</w:t>
      </w:r>
      <w:r w:rsidR="002442E2" w:rsidRPr="009A3A3F">
        <w:rPr>
          <w:color w:val="000000"/>
        </w:rPr>
        <w:t xml:space="preserve"> машин</w:t>
      </w:r>
      <w:r w:rsidR="002442E2">
        <w:rPr>
          <w:color w:val="000000"/>
        </w:rPr>
        <w:t>ы, ресурсы</w:t>
      </w:r>
      <w:r w:rsidR="002442E2" w:rsidRPr="009A3A3F">
        <w:rPr>
          <w:color w:val="000000"/>
        </w:rPr>
        <w:t xml:space="preserve"> доступа, р</w:t>
      </w:r>
      <w:r w:rsidR="002442E2">
        <w:rPr>
          <w:color w:val="000000"/>
        </w:rPr>
        <w:t>асположенные</w:t>
      </w:r>
      <w:r w:rsidR="002442E2" w:rsidRPr="009A3A3F">
        <w:rPr>
          <w:color w:val="000000"/>
        </w:rPr>
        <w:t xml:space="preserve"> на серв</w:t>
      </w:r>
      <w:r w:rsidR="002442E2">
        <w:rPr>
          <w:color w:val="000000"/>
        </w:rPr>
        <w:t>ерах электронной почты, ресурсы доступа, расположенные</w:t>
      </w:r>
      <w:r w:rsidR="002442E2" w:rsidRPr="009A3A3F">
        <w:rPr>
          <w:color w:val="000000"/>
        </w:rPr>
        <w:t xml:space="preserve"> на WEB-серверах информационно-</w:t>
      </w:r>
      <w:r w:rsidR="002442E2" w:rsidRPr="002442E2">
        <w:rPr>
          <w:color w:val="000000"/>
        </w:rPr>
        <w:t xml:space="preserve">телекоммуникационной сети </w:t>
      </w:r>
      <w:r w:rsidR="00522804">
        <w:rPr>
          <w:color w:val="000000"/>
        </w:rPr>
        <w:t>«</w:t>
      </w:r>
      <w:proofErr w:type="spellStart"/>
      <w:r w:rsidR="002442E2" w:rsidRPr="002442E2">
        <w:rPr>
          <w:color w:val="000000"/>
        </w:rPr>
        <w:t>Интранет</w:t>
      </w:r>
      <w:proofErr w:type="spellEnd"/>
      <w:r w:rsidR="00522804">
        <w:rPr>
          <w:color w:val="000000"/>
        </w:rPr>
        <w:t>»</w:t>
      </w:r>
      <w:r w:rsidR="002442E2" w:rsidRPr="002442E2">
        <w:rPr>
          <w:color w:val="000000"/>
        </w:rPr>
        <w:t xml:space="preserve">, ресурсы доступа, расположенные на WEB-серверах информационно-телекоммуникационной сети </w:t>
      </w:r>
      <w:r w:rsidR="00522804">
        <w:rPr>
          <w:color w:val="000000"/>
        </w:rPr>
        <w:t>«</w:t>
      </w:r>
      <w:r w:rsidR="002442E2" w:rsidRPr="002442E2">
        <w:rPr>
          <w:color w:val="000000"/>
        </w:rPr>
        <w:t>Интернет</w:t>
      </w:r>
      <w:r w:rsidR="00522804">
        <w:rPr>
          <w:color w:val="000000"/>
        </w:rPr>
        <w:t>»</w:t>
      </w:r>
      <w:r w:rsidR="002442E2" w:rsidRPr="002442E2">
        <w:rPr>
          <w:color w:val="000000"/>
        </w:rPr>
        <w:t>) в</w:t>
      </w:r>
      <w:r w:rsidR="002442E2" w:rsidRPr="009A3A3F">
        <w:rPr>
          <w:color w:val="000000"/>
        </w:rPr>
        <w:t xml:space="preserve"> рамках </w:t>
      </w:r>
      <w:r w:rsidR="002442E2">
        <w:rPr>
          <w:color w:val="000000"/>
        </w:rPr>
        <w:t>компонента ИТС</w:t>
      </w:r>
      <w:r w:rsidR="002442E2" w:rsidRPr="009A3A3F">
        <w:rPr>
          <w:color w:val="000000"/>
        </w:rPr>
        <w:t>, подлежащих защите и контролю</w:t>
      </w:r>
      <w:r w:rsidR="002442E2">
        <w:rPr>
          <w:color w:val="000000"/>
        </w:rPr>
        <w:t>, и сведения о категориях обрабатываемой информации</w:t>
      </w:r>
      <w:r>
        <w:t>.</w:t>
      </w:r>
      <w:r w:rsidRPr="00E05D5A">
        <w:t>]</w:t>
      </w:r>
    </w:p>
    <w:p w14:paraId="6F534B55" w14:textId="77777777" w:rsidR="00C82B89" w:rsidRDefault="00C82B89">
      <w:pPr>
        <w:rPr>
          <w:sz w:val="24"/>
          <w:szCs w:val="24"/>
        </w:rPr>
      </w:pPr>
      <w:r>
        <w:br w:type="page"/>
      </w:r>
    </w:p>
    <w:p w14:paraId="697DFC01" w14:textId="77777777" w:rsidR="00C82B89" w:rsidRDefault="00C82B89" w:rsidP="00C82B89">
      <w:pPr>
        <w:pStyle w:val="10"/>
      </w:pPr>
      <w:bookmarkStart w:id="46" w:name="_Toc66706012"/>
      <w:r>
        <w:lastRenderedPageBreak/>
        <w:t>Защита информации при взаимодействии с</w:t>
      </w:r>
      <w:r w:rsidR="00924129">
        <w:t>о</w:t>
      </w:r>
      <w:r>
        <w:t xml:space="preserve"> </w:t>
      </w:r>
      <w:r w:rsidR="000C4CF2">
        <w:t>смежными</w:t>
      </w:r>
      <w:r>
        <w:t xml:space="preserve"> системами</w:t>
      </w:r>
      <w:bookmarkEnd w:id="46"/>
    </w:p>
    <w:p w14:paraId="2139A395" w14:textId="77777777" w:rsidR="00C82B89" w:rsidRDefault="00C82B89" w:rsidP="00C82B89">
      <w:pPr>
        <w:pStyle w:val="a7"/>
      </w:pPr>
      <w:r>
        <w:t>[</w:t>
      </w:r>
      <w:proofErr w:type="gramStart"/>
      <w:r w:rsidRPr="00147AFD">
        <w:rPr>
          <w:color w:val="000000"/>
        </w:rPr>
        <w:t>В</w:t>
      </w:r>
      <w:proofErr w:type="gramEnd"/>
      <w:r w:rsidRPr="00147AFD">
        <w:rPr>
          <w:color w:val="000000"/>
        </w:rPr>
        <w:t xml:space="preserve"> </w:t>
      </w:r>
      <w:r w:rsidRPr="00147AFD">
        <w:rPr>
          <w:color w:val="000000" w:themeColor="text1"/>
        </w:rPr>
        <w:t>разделе</w:t>
      </w:r>
      <w:r w:rsidRPr="00147AFD">
        <w:rPr>
          <w:color w:val="000000"/>
        </w:rPr>
        <w:t xml:space="preserve"> </w:t>
      </w:r>
      <w:r>
        <w:rPr>
          <w:color w:val="000000"/>
        </w:rPr>
        <w:t xml:space="preserve">приводится описание применяемых в компоненте ИТС методов и средств защиты </w:t>
      </w:r>
      <w:r w:rsidR="00942852">
        <w:rPr>
          <w:color w:val="000000"/>
        </w:rPr>
        <w:t xml:space="preserve">информации при взаимодействии со смежными </w:t>
      </w:r>
      <w:r>
        <w:rPr>
          <w:color w:val="000000"/>
        </w:rPr>
        <w:t>системами</w:t>
      </w:r>
      <w:r>
        <w:t>.</w:t>
      </w:r>
      <w:r w:rsidRPr="00E05D5A">
        <w:t>]</w:t>
      </w:r>
    </w:p>
    <w:p w14:paraId="3B455037" w14:textId="77777777" w:rsidR="00C82B89" w:rsidRDefault="00C82B89">
      <w:pPr>
        <w:rPr>
          <w:sz w:val="24"/>
          <w:szCs w:val="24"/>
        </w:rPr>
      </w:pPr>
      <w:r>
        <w:br w:type="page"/>
      </w:r>
    </w:p>
    <w:p w14:paraId="6D231396" w14:textId="77777777" w:rsidR="00C82B89" w:rsidRDefault="00C82B89" w:rsidP="00C82B89">
      <w:pPr>
        <w:pStyle w:val="10"/>
      </w:pPr>
      <w:bookmarkStart w:id="47" w:name="_Toc66706013"/>
      <w:r>
        <w:lastRenderedPageBreak/>
        <w:t>Организационные меры защиты информации</w:t>
      </w:r>
      <w:bookmarkEnd w:id="47"/>
    </w:p>
    <w:p w14:paraId="75B357E0" w14:textId="77777777" w:rsidR="00924129" w:rsidRDefault="00C82B89" w:rsidP="00924129">
      <w:pPr>
        <w:pStyle w:val="a7"/>
      </w:pPr>
      <w:r>
        <w:t>[</w:t>
      </w:r>
      <w:proofErr w:type="gramStart"/>
      <w:r w:rsidR="00924129" w:rsidRPr="00147AFD">
        <w:rPr>
          <w:color w:val="000000"/>
        </w:rPr>
        <w:t>В</w:t>
      </w:r>
      <w:proofErr w:type="gramEnd"/>
      <w:r w:rsidR="00924129" w:rsidRPr="00147AFD">
        <w:rPr>
          <w:color w:val="000000"/>
        </w:rPr>
        <w:t xml:space="preserve"> </w:t>
      </w:r>
      <w:r w:rsidR="00924129" w:rsidRPr="00147AFD">
        <w:rPr>
          <w:color w:val="000000" w:themeColor="text1"/>
        </w:rPr>
        <w:t>разделе</w:t>
      </w:r>
      <w:r w:rsidR="00924129" w:rsidRPr="00147AFD">
        <w:rPr>
          <w:color w:val="000000"/>
        </w:rPr>
        <w:t xml:space="preserve"> </w:t>
      </w:r>
      <w:r w:rsidR="00924129">
        <w:rPr>
          <w:color w:val="000000"/>
        </w:rPr>
        <w:t xml:space="preserve">приводится описание применяемых при эксплуатации компонента ИТС организационных мер защиты информации (управление персональными идентификаторами, учет машинных носителей, применение специальных защитных знаков, документирование резервного копирования, ведение журналов и </w:t>
      </w:r>
      <w:r w:rsidR="00924129">
        <w:t>другое).</w:t>
      </w:r>
    </w:p>
    <w:p w14:paraId="7C3F2C46" w14:textId="77777777" w:rsidR="00924129" w:rsidRPr="00A21CAC" w:rsidRDefault="00924129" w:rsidP="00924129">
      <w:pPr>
        <w:pStyle w:val="a7"/>
      </w:pPr>
      <w:r w:rsidRPr="00A21CAC">
        <w:t xml:space="preserve">Описываются требования к составу и содержанию организационных мер, необходимых </w:t>
      </w:r>
      <w:r>
        <w:t>для</w:t>
      </w:r>
      <w:r w:rsidRPr="00A21CAC">
        <w:t xml:space="preserve"> проведени</w:t>
      </w:r>
      <w:r>
        <w:t>я</w:t>
      </w:r>
      <w:r w:rsidRPr="00A21CAC">
        <w:t xml:space="preserve"> в структурных подразделениях Банка России </w:t>
      </w:r>
      <w:r>
        <w:t>в целях</w:t>
      </w:r>
      <w:r w:rsidRPr="00A21CAC">
        <w:t xml:space="preserve"> обеспечения внедрения (ввода в действие, ввода в эксплуатацию) обеспечивающих </w:t>
      </w:r>
      <w:r w:rsidRPr="00924129">
        <w:t xml:space="preserve">систем или подсистем </w:t>
      </w:r>
      <w:r w:rsidR="00E35DF0">
        <w:t>ИБ</w:t>
      </w:r>
      <w:r w:rsidRPr="00924129">
        <w:t xml:space="preserve"> автоматизированных систем Банка России, в том числе мер, связанных с назначением ролей эксплуатационного персонала, контролеров эксплуа</w:t>
      </w:r>
      <w:r w:rsidRPr="00A21CAC">
        <w:t>тации и пользователей.</w:t>
      </w:r>
    </w:p>
    <w:p w14:paraId="1E927C08" w14:textId="26744666" w:rsidR="009A3A3F" w:rsidRDefault="00924129" w:rsidP="00924129">
      <w:pPr>
        <w:pStyle w:val="a7"/>
      </w:pPr>
      <w:r w:rsidRPr="00A21CAC">
        <w:t xml:space="preserve">Описываются требования к составу и содержанию организационных мер, необходимых </w:t>
      </w:r>
      <w:r>
        <w:t xml:space="preserve">для </w:t>
      </w:r>
      <w:r w:rsidRPr="00A21CAC">
        <w:t>проведени</w:t>
      </w:r>
      <w:r>
        <w:t>я</w:t>
      </w:r>
      <w:r w:rsidRPr="00A21CAC">
        <w:t xml:space="preserve"> в структурных подразделениях Банка России </w:t>
      </w:r>
      <w:r>
        <w:t>в целях</w:t>
      </w:r>
      <w:r w:rsidRPr="00A21CAC">
        <w:t xml:space="preserve"> обеспечения </w:t>
      </w:r>
      <w:r w:rsidR="00522804">
        <w:t>ИБ</w:t>
      </w:r>
      <w:r w:rsidRPr="00A21CAC">
        <w:t xml:space="preserve"> при выводе из эксплуатации автоматизированной системы Банка России (ее отдельных частей) или по окончани</w:t>
      </w:r>
      <w:r>
        <w:t>и</w:t>
      </w:r>
      <w:r w:rsidRPr="00A21CAC">
        <w:t xml:space="preserve"> обработки информации</w:t>
      </w:r>
      <w:r w:rsidR="00A21CAC" w:rsidRPr="00A21CAC">
        <w:t>.]</w:t>
      </w:r>
    </w:p>
    <w:p w14:paraId="74AD0975" w14:textId="77777777" w:rsidR="009A3A3F" w:rsidRDefault="009A3A3F">
      <w:pPr>
        <w:rPr>
          <w:sz w:val="24"/>
          <w:szCs w:val="24"/>
        </w:rPr>
      </w:pPr>
      <w:r>
        <w:br w:type="page"/>
      </w:r>
    </w:p>
    <w:p w14:paraId="2D50C371" w14:textId="77777777" w:rsidR="009A3A3F" w:rsidRDefault="009A3A3F" w:rsidP="009A3A3F">
      <w:pPr>
        <w:pStyle w:val="10"/>
      </w:pPr>
      <w:bookmarkStart w:id="48" w:name="_Toc66706014"/>
      <w:r>
        <w:lastRenderedPageBreak/>
        <w:t xml:space="preserve">Описание интерфейсов взаимодействия с сервисами и обеспечивающими системами </w:t>
      </w:r>
      <w:r w:rsidR="001767B8">
        <w:t>ИБ</w:t>
      </w:r>
      <w:bookmarkEnd w:id="48"/>
    </w:p>
    <w:p w14:paraId="0E669C4C" w14:textId="6E05327A" w:rsidR="009A3A3F" w:rsidRPr="008011FC" w:rsidRDefault="009A3A3F" w:rsidP="009A3A3F">
      <w:pPr>
        <w:pStyle w:val="a7"/>
      </w:pPr>
      <w:r>
        <w:t>[</w:t>
      </w:r>
      <w:proofErr w:type="gramStart"/>
      <w:r w:rsidR="001767B8" w:rsidRPr="00147AFD">
        <w:rPr>
          <w:color w:val="000000"/>
        </w:rPr>
        <w:t>В</w:t>
      </w:r>
      <w:proofErr w:type="gramEnd"/>
      <w:r w:rsidR="001767B8" w:rsidRPr="00147AFD">
        <w:rPr>
          <w:color w:val="000000"/>
        </w:rPr>
        <w:t xml:space="preserve"> </w:t>
      </w:r>
      <w:r w:rsidR="001767B8" w:rsidRPr="00147AFD">
        <w:rPr>
          <w:color w:val="000000" w:themeColor="text1"/>
        </w:rPr>
        <w:t>разделе</w:t>
      </w:r>
      <w:r w:rsidR="001767B8" w:rsidRPr="00147AFD">
        <w:rPr>
          <w:color w:val="000000"/>
        </w:rPr>
        <w:t xml:space="preserve"> </w:t>
      </w:r>
      <w:r w:rsidR="001767B8">
        <w:rPr>
          <w:color w:val="000000"/>
        </w:rPr>
        <w:t xml:space="preserve">приводится описание </w:t>
      </w:r>
      <w:r w:rsidR="001767B8" w:rsidRPr="009A3A3F">
        <w:rPr>
          <w:color w:val="000000"/>
        </w:rPr>
        <w:t>интерфейс</w:t>
      </w:r>
      <w:r w:rsidR="001767B8">
        <w:rPr>
          <w:color w:val="000000"/>
        </w:rPr>
        <w:t>ов</w:t>
      </w:r>
      <w:r w:rsidR="001767B8" w:rsidRPr="009A3A3F">
        <w:rPr>
          <w:color w:val="000000"/>
        </w:rPr>
        <w:t xml:space="preserve"> использования, включая протоколы и стандарты обмена данными, функций обеспечения </w:t>
      </w:r>
      <w:r w:rsidR="00522804">
        <w:rPr>
          <w:color w:val="000000"/>
        </w:rPr>
        <w:t>ИБ</w:t>
      </w:r>
      <w:r w:rsidR="001767B8" w:rsidRPr="009A3A3F">
        <w:rPr>
          <w:color w:val="000000"/>
        </w:rPr>
        <w:t xml:space="preserve"> (для разрабатываемых </w:t>
      </w:r>
      <w:r w:rsidR="001767B8">
        <w:rPr>
          <w:color w:val="000000"/>
        </w:rPr>
        <w:t xml:space="preserve">сервисов ИБ </w:t>
      </w:r>
      <w:r w:rsidR="001767B8" w:rsidRPr="009A3A3F">
        <w:rPr>
          <w:color w:val="000000"/>
        </w:rPr>
        <w:t>обеспечивающих систем)</w:t>
      </w:r>
      <w:r w:rsidR="001767B8">
        <w:rPr>
          <w:color w:val="000000"/>
        </w:rPr>
        <w:t xml:space="preserve"> и </w:t>
      </w:r>
      <w:r w:rsidR="001767B8" w:rsidRPr="009A3A3F">
        <w:rPr>
          <w:color w:val="000000"/>
        </w:rPr>
        <w:t>интерфейс</w:t>
      </w:r>
      <w:r w:rsidR="001767B8">
        <w:rPr>
          <w:color w:val="000000"/>
        </w:rPr>
        <w:t>ов</w:t>
      </w:r>
      <w:r w:rsidR="001767B8" w:rsidRPr="009A3A3F">
        <w:rPr>
          <w:color w:val="000000"/>
        </w:rPr>
        <w:t xml:space="preserve"> взаимодействия с создаваемыми и (или) эксплуатируемыми </w:t>
      </w:r>
      <w:r w:rsidR="001767B8">
        <w:rPr>
          <w:color w:val="000000"/>
        </w:rPr>
        <w:t xml:space="preserve">сервисами ИБ или </w:t>
      </w:r>
      <w:r w:rsidR="001767B8" w:rsidRPr="009A3A3F">
        <w:rPr>
          <w:color w:val="000000"/>
        </w:rPr>
        <w:t xml:space="preserve">обеспечивающими системами </w:t>
      </w:r>
      <w:r w:rsidR="001767B8">
        <w:rPr>
          <w:color w:val="000000"/>
        </w:rPr>
        <w:t>в</w:t>
      </w:r>
      <w:r w:rsidR="001767B8" w:rsidRPr="009A3A3F">
        <w:rPr>
          <w:color w:val="000000"/>
        </w:rPr>
        <w:t xml:space="preserve"> цел</w:t>
      </w:r>
      <w:r w:rsidR="001767B8">
        <w:rPr>
          <w:color w:val="000000"/>
        </w:rPr>
        <w:t>ях</w:t>
      </w:r>
      <w:r w:rsidR="001767B8" w:rsidRPr="009A3A3F">
        <w:rPr>
          <w:color w:val="000000"/>
        </w:rPr>
        <w:t xml:space="preserve"> использования реализованных ими функций обеспечения </w:t>
      </w:r>
      <w:r w:rsidR="001767B8">
        <w:rPr>
          <w:color w:val="000000"/>
        </w:rPr>
        <w:t>ИБ</w:t>
      </w:r>
      <w:r>
        <w:t>.</w:t>
      </w:r>
      <w:r w:rsidRPr="00E05D5A">
        <w:t>]</w:t>
      </w:r>
      <w:bookmarkEnd w:id="41"/>
    </w:p>
    <w:sectPr w:rsidR="009A3A3F" w:rsidRPr="008011FC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9F891" w14:textId="77777777" w:rsidR="008F5D49" w:rsidRDefault="008F5D49" w:rsidP="00952841">
      <w:r>
        <w:separator/>
      </w:r>
    </w:p>
    <w:p w14:paraId="0681C83F" w14:textId="77777777" w:rsidR="008F5D49" w:rsidRDefault="008F5D49"/>
  </w:endnote>
  <w:endnote w:type="continuationSeparator" w:id="0">
    <w:p w14:paraId="5DB5F85B" w14:textId="77777777" w:rsidR="008F5D49" w:rsidRDefault="008F5D49" w:rsidP="00952841">
      <w:r>
        <w:continuationSeparator/>
      </w:r>
    </w:p>
    <w:p w14:paraId="2905A1A3" w14:textId="77777777" w:rsidR="008F5D49" w:rsidRDefault="008F5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C287F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552A5C7D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89E4A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92810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DF175" w14:textId="77777777" w:rsidR="008F5D49" w:rsidRDefault="008F5D49" w:rsidP="00952841">
      <w:r>
        <w:separator/>
      </w:r>
    </w:p>
    <w:p w14:paraId="78B5115B" w14:textId="77777777" w:rsidR="008F5D49" w:rsidRDefault="008F5D49"/>
  </w:footnote>
  <w:footnote w:type="continuationSeparator" w:id="0">
    <w:p w14:paraId="0C231B47" w14:textId="77777777" w:rsidR="008F5D49" w:rsidRDefault="008F5D49" w:rsidP="00952841">
      <w:r>
        <w:continuationSeparator/>
      </w:r>
    </w:p>
    <w:p w14:paraId="39DA2E23" w14:textId="77777777" w:rsidR="008F5D49" w:rsidRDefault="008F5D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2923C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3670C457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C519C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2DFD7" w14:textId="560792F4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786F20" w:rsidRPr="00786F20">
      <w:rPr>
        <w:noProof/>
        <w:sz w:val="24"/>
        <w:szCs w:val="24"/>
        <w:lang w:val="ru-RU"/>
      </w:rPr>
      <w:t>11</w:t>
    </w:r>
    <w:r w:rsidRPr="00BB2040">
      <w:rPr>
        <w:sz w:val="24"/>
        <w:szCs w:val="24"/>
      </w:rPr>
      <w:fldChar w:fldCharType="end"/>
    </w:r>
  </w:p>
  <w:p w14:paraId="623238FC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96ED5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52FF"/>
    <w:multiLevelType w:val="hybridMultilevel"/>
    <w:tmpl w:val="0DAA93B4"/>
    <w:lvl w:ilvl="0" w:tplc="DDEC64D2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F516648"/>
    <w:multiLevelType w:val="hybridMultilevel"/>
    <w:tmpl w:val="0DAA93B4"/>
    <w:lvl w:ilvl="0" w:tplc="DDEC64D2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9577A34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5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7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0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D5F18C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17"/>
  </w:num>
  <w:num w:numId="12">
    <w:abstractNumId w:val="12"/>
  </w:num>
  <w:num w:numId="13">
    <w:abstractNumId w:val="9"/>
  </w:num>
  <w:num w:numId="14">
    <w:abstractNumId w:val="8"/>
  </w:num>
  <w:num w:numId="15">
    <w:abstractNumId w:val="0"/>
  </w:num>
  <w:num w:numId="16">
    <w:abstractNumId w:val="2"/>
  </w:num>
  <w:num w:numId="17">
    <w:abstractNumId w:val="4"/>
  </w:num>
  <w:num w:numId="18">
    <w:abstractNumId w:val="1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353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77D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4CF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47C9"/>
    <w:rsid w:val="00115B2E"/>
    <w:rsid w:val="001167A0"/>
    <w:rsid w:val="001167A4"/>
    <w:rsid w:val="00121146"/>
    <w:rsid w:val="001212EC"/>
    <w:rsid w:val="00121A5B"/>
    <w:rsid w:val="00121F0D"/>
    <w:rsid w:val="00122D61"/>
    <w:rsid w:val="00122E6E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27C4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1D43"/>
    <w:rsid w:val="001521EE"/>
    <w:rsid w:val="00153C41"/>
    <w:rsid w:val="00154169"/>
    <w:rsid w:val="0015449D"/>
    <w:rsid w:val="0015642E"/>
    <w:rsid w:val="001567C4"/>
    <w:rsid w:val="00156BC3"/>
    <w:rsid w:val="001575AF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767B8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2FA4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B7BBE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5A4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2E2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06F09"/>
    <w:rsid w:val="003115B2"/>
    <w:rsid w:val="00311D0B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5C57"/>
    <w:rsid w:val="00337504"/>
    <w:rsid w:val="003377DF"/>
    <w:rsid w:val="003404B1"/>
    <w:rsid w:val="00340A7B"/>
    <w:rsid w:val="00340D5F"/>
    <w:rsid w:val="00340DDD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C64"/>
    <w:rsid w:val="00393D62"/>
    <w:rsid w:val="00394E5F"/>
    <w:rsid w:val="003959DB"/>
    <w:rsid w:val="003963FC"/>
    <w:rsid w:val="00397C11"/>
    <w:rsid w:val="003A1763"/>
    <w:rsid w:val="003A1EDE"/>
    <w:rsid w:val="003A3752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481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6BE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804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078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6DFD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339B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1DF3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2DEE"/>
    <w:rsid w:val="0063379C"/>
    <w:rsid w:val="00633AFA"/>
    <w:rsid w:val="00633B4A"/>
    <w:rsid w:val="006349D5"/>
    <w:rsid w:val="00634E6A"/>
    <w:rsid w:val="006354D1"/>
    <w:rsid w:val="00636E4F"/>
    <w:rsid w:val="00637CA8"/>
    <w:rsid w:val="00637E28"/>
    <w:rsid w:val="00640284"/>
    <w:rsid w:val="00640E38"/>
    <w:rsid w:val="006412A5"/>
    <w:rsid w:val="006413B6"/>
    <w:rsid w:val="00641734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6113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1FD8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0F7A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2EBF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6F20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502"/>
    <w:rsid w:val="007B0D61"/>
    <w:rsid w:val="007B0D65"/>
    <w:rsid w:val="007B158E"/>
    <w:rsid w:val="007B3928"/>
    <w:rsid w:val="007B3F55"/>
    <w:rsid w:val="007B4383"/>
    <w:rsid w:val="007B455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1FC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A41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13F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C2D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D49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C41"/>
    <w:rsid w:val="00920FC8"/>
    <w:rsid w:val="00921A76"/>
    <w:rsid w:val="00921B6B"/>
    <w:rsid w:val="00922BBD"/>
    <w:rsid w:val="009233FB"/>
    <w:rsid w:val="009238AD"/>
    <w:rsid w:val="00923AB0"/>
    <w:rsid w:val="00924129"/>
    <w:rsid w:val="0092680E"/>
    <w:rsid w:val="00927517"/>
    <w:rsid w:val="00931871"/>
    <w:rsid w:val="00931FD6"/>
    <w:rsid w:val="0093245D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852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5FA"/>
    <w:rsid w:val="00961860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3A3F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CAC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4F11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DB7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48C3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4E66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4F6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1F5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3945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3F67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B89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978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210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157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2C6"/>
    <w:rsid w:val="00D57C93"/>
    <w:rsid w:val="00D600C2"/>
    <w:rsid w:val="00D609A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7670C"/>
    <w:rsid w:val="00D82B60"/>
    <w:rsid w:val="00D83C5E"/>
    <w:rsid w:val="00D8418C"/>
    <w:rsid w:val="00D84435"/>
    <w:rsid w:val="00D84937"/>
    <w:rsid w:val="00D84BA3"/>
    <w:rsid w:val="00D851F5"/>
    <w:rsid w:val="00D87743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998"/>
    <w:rsid w:val="00E27FC8"/>
    <w:rsid w:val="00E30B2C"/>
    <w:rsid w:val="00E3380E"/>
    <w:rsid w:val="00E3465B"/>
    <w:rsid w:val="00E34943"/>
    <w:rsid w:val="00E34F2F"/>
    <w:rsid w:val="00E35DF0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03E3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4E7F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7D0"/>
    <w:rsid w:val="00F1798D"/>
    <w:rsid w:val="00F2012E"/>
    <w:rsid w:val="00F20562"/>
    <w:rsid w:val="00F2176B"/>
    <w:rsid w:val="00F2196F"/>
    <w:rsid w:val="00F223BC"/>
    <w:rsid w:val="00F2264E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97B2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E9434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Название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9080B-C326-4FF9-99FA-4F158CC9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5646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6</cp:revision>
  <cp:lastPrinted>2014-09-02T04:55:00Z</cp:lastPrinted>
  <dcterms:created xsi:type="dcterms:W3CDTF">2021-02-12T10:47:00Z</dcterms:created>
  <dcterms:modified xsi:type="dcterms:W3CDTF">2021-04-01T12:50:00Z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