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C4EB7" w14:textId="77777777" w:rsidR="004F09EE" w:rsidRPr="00380A44" w:rsidRDefault="004F09EE" w:rsidP="004F09EE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1.9</w:t>
      </w:r>
    </w:p>
    <w:p w14:paraId="245474FC" w14:textId="77777777" w:rsidR="004F09EE" w:rsidRPr="005E181D" w:rsidRDefault="004F09EE" w:rsidP="00873A52">
      <w:pPr>
        <w:widowControl w:val="0"/>
        <w:suppressAutoHyphens/>
        <w:ind w:left="4963"/>
        <w:jc w:val="both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5718AB5B" w14:textId="77777777" w:rsidR="004F09EE" w:rsidRPr="005E181D" w:rsidRDefault="004F09EE" w:rsidP="00873A52">
      <w:pPr>
        <w:widowControl w:val="0"/>
        <w:suppressAutoHyphens/>
        <w:spacing w:line="360" w:lineRule="auto"/>
        <w:jc w:val="both"/>
        <w:rPr>
          <w:b/>
          <w:caps/>
          <w:sz w:val="24"/>
          <w:szCs w:val="24"/>
        </w:rPr>
      </w:pPr>
    </w:p>
    <w:p w14:paraId="6872AAA8" w14:textId="77777777" w:rsidR="004F09EE" w:rsidRPr="008B2704" w:rsidRDefault="004F09EE" w:rsidP="004F09EE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1209DEC1" w14:textId="77777777" w:rsidR="004F09EE" w:rsidRPr="002E01E6" w:rsidRDefault="004F09EE" w:rsidP="004F09EE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1FB33EEC" w14:textId="77777777" w:rsidR="004F09EE" w:rsidRDefault="004F09EE" w:rsidP="004F09EE">
      <w:pPr>
        <w:widowControl w:val="0"/>
        <w:suppressAutoHyphens/>
        <w:spacing w:line="360" w:lineRule="auto"/>
        <w:rPr>
          <w:sz w:val="28"/>
          <w:szCs w:val="28"/>
        </w:rPr>
      </w:pPr>
    </w:p>
    <w:p w14:paraId="3A81AF0A" w14:textId="5EBD5902" w:rsidR="004F09EE" w:rsidRPr="003B3C5A" w:rsidRDefault="004F09EE" w:rsidP="00AB1335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</w:t>
      </w:r>
      <w:r w:rsidR="00F87DCA">
        <w:rPr>
          <w:i/>
          <w:sz w:val="26"/>
          <w:szCs w:val="26"/>
        </w:rPr>
        <w:br/>
      </w:r>
      <w:r>
        <w:rPr>
          <w:i/>
          <w:sz w:val="26"/>
          <w:szCs w:val="26"/>
        </w:rPr>
        <w:t xml:space="preserve">к </w:t>
      </w:r>
      <w:r w:rsidRPr="008B2704">
        <w:rPr>
          <w:i/>
          <w:sz w:val="26"/>
          <w:szCs w:val="26"/>
        </w:rPr>
        <w:t xml:space="preserve">Порядку документирования при создании, развитии, тестировании, вводе </w:t>
      </w:r>
      <w:r w:rsidR="00F87DCA">
        <w:rPr>
          <w:i/>
          <w:sz w:val="26"/>
          <w:szCs w:val="26"/>
        </w:rPr>
        <w:br/>
      </w:r>
      <w:r w:rsidRPr="008B2704">
        <w:rPr>
          <w:i/>
          <w:sz w:val="26"/>
          <w:szCs w:val="26"/>
        </w:rPr>
        <w:t>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1C24DB2A" w14:textId="77777777" w:rsidR="004F09EE" w:rsidRDefault="004F09EE" w:rsidP="004F09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9EE" w14:paraId="7B250022" w14:textId="77777777" w:rsidTr="005D35B7">
        <w:trPr>
          <w:trHeight w:val="1295"/>
        </w:trPr>
        <w:tc>
          <w:tcPr>
            <w:tcW w:w="9345" w:type="dxa"/>
          </w:tcPr>
          <w:p w14:paraId="4CF8AD81" w14:textId="77777777" w:rsidR="004F09EE" w:rsidRPr="002F26B2" w:rsidRDefault="004F09EE" w:rsidP="00F87DCA">
            <w:pPr>
              <w:widowControl w:val="0"/>
              <w:suppressAutoHyphens/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55830320" w14:textId="77777777" w:rsidR="004F09EE" w:rsidRDefault="004F09EE" w:rsidP="004F09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E1BB653" w14:textId="77777777" w:rsidR="004F09EE" w:rsidRDefault="004F09EE" w:rsidP="004F09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82E3D82" w14:textId="77777777" w:rsidR="004F09EE" w:rsidRDefault="004F09EE" w:rsidP="004F09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FA7647" w14:textId="77777777" w:rsidR="004F09EE" w:rsidRDefault="004F09EE" w:rsidP="004F09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9EE" w14:paraId="76D97312" w14:textId="77777777" w:rsidTr="005D35B7">
        <w:tc>
          <w:tcPr>
            <w:tcW w:w="9345" w:type="dxa"/>
          </w:tcPr>
          <w:p w14:paraId="7398314B" w14:textId="77777777" w:rsidR="004F09EE" w:rsidRPr="002F26B2" w:rsidRDefault="004F09EE" w:rsidP="005D35B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30A81098" w14:textId="77777777" w:rsidR="004F09EE" w:rsidRPr="005832C6" w:rsidRDefault="004F09EE" w:rsidP="005D35B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3A9164EC" w14:textId="77777777" w:rsidR="004F09EE" w:rsidRDefault="004F09EE" w:rsidP="005D35B7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F20625E" w14:textId="77777777" w:rsidR="004F09EE" w:rsidRDefault="004F09EE" w:rsidP="004F09EE">
      <w:pPr>
        <w:jc w:val="center"/>
        <w:rPr>
          <w:color w:val="000000" w:themeColor="text1"/>
          <w:sz w:val="26"/>
          <w:szCs w:val="26"/>
        </w:rPr>
      </w:pPr>
    </w:p>
    <w:p w14:paraId="686A681E" w14:textId="77777777" w:rsidR="004F09EE" w:rsidRPr="008B1EB8" w:rsidRDefault="004F09EE" w:rsidP="004F09EE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55293B09" w14:textId="77777777" w:rsidR="004F09EE" w:rsidRPr="00E5190D" w:rsidRDefault="004F09EE" w:rsidP="004F09EE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29CAB6F1" w14:textId="77777777" w:rsidR="004F09EE" w:rsidRDefault="004F09EE" w:rsidP="004F09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0D8F9E4" w14:textId="77777777" w:rsidR="004F09EE" w:rsidRPr="00805CDF" w:rsidRDefault="004F09EE" w:rsidP="004F09EE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9EE" w14:paraId="77BB5E83" w14:textId="77777777" w:rsidTr="005D35B7">
        <w:trPr>
          <w:trHeight w:val="1514"/>
        </w:trPr>
        <w:tc>
          <w:tcPr>
            <w:tcW w:w="9345" w:type="dxa"/>
          </w:tcPr>
          <w:p w14:paraId="7EF77E76" w14:textId="77777777" w:rsidR="004F09EE" w:rsidRDefault="004F09EE" w:rsidP="00F87DCA">
            <w:pPr>
              <w:widowControl w:val="0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6A25CC49" w14:textId="77777777" w:rsidR="00E149FB" w:rsidRPr="00805CDF" w:rsidRDefault="004F09EE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A61BA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14:paraId="471B00BC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71F7FB9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17AF09F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6DE2D8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A46591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5BD93122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4F09EE" w:rsidRPr="004F09EE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363ECDCD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6A1342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A71800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F495719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B9F29A8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40DE820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148EE227" w14:textId="77777777" w:rsidR="00A26414" w:rsidRPr="00C75B59" w:rsidRDefault="00A26414" w:rsidP="00A26414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Описание организационной структуры</w:t>
      </w:r>
    </w:p>
    <w:p w14:paraId="4886B36E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729E64D1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418E884F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14100536" w14:textId="77777777" w:rsidR="002E01E6" w:rsidRPr="00C75B59" w:rsidRDefault="004F09EE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45A4992C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694FB6F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C7EB1F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37ED02A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30496E8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21DE5D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0088092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1392260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7E8A5B4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329A249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43B7B0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3EACDBA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1E33CE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5A425B6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5478F02" w14:textId="599325CA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7D1D9769" w14:textId="2F5383C0" w:rsidR="00615609" w:rsidRDefault="00615609" w:rsidP="002E01E6">
      <w:pPr>
        <w:jc w:val="center"/>
        <w:rPr>
          <w:color w:val="4F81BD" w:themeColor="accent1"/>
          <w:sz w:val="24"/>
          <w:szCs w:val="24"/>
        </w:rPr>
      </w:pPr>
    </w:p>
    <w:p w14:paraId="3649C62A" w14:textId="77777777" w:rsidR="00615609" w:rsidRDefault="00615609" w:rsidP="00615609">
      <w:pPr>
        <w:pStyle w:val="a7"/>
        <w:rPr>
          <w:color w:val="000000"/>
        </w:rPr>
      </w:pPr>
      <w:r>
        <w:rPr>
          <w:color w:val="000000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документа.]</w:t>
      </w:r>
    </w:p>
    <w:p w14:paraId="31F2244F" w14:textId="77777777" w:rsidR="00615609" w:rsidRDefault="00615609" w:rsidP="002E01E6">
      <w:pPr>
        <w:jc w:val="center"/>
        <w:rPr>
          <w:color w:val="4F81BD" w:themeColor="accent1"/>
          <w:sz w:val="24"/>
          <w:szCs w:val="24"/>
        </w:rPr>
      </w:pPr>
    </w:p>
    <w:p w14:paraId="65461C09" w14:textId="77777777"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AE7D14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27B5989D" w14:textId="294E397D" w:rsidR="00EF47B7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7317506" w:history="1">
        <w:r w:rsidR="00EF47B7" w:rsidRPr="007348A6">
          <w:rPr>
            <w:rStyle w:val="afe"/>
          </w:rPr>
          <w:t>Обозначения и сокращения</w:t>
        </w:r>
        <w:r w:rsidR="00EF47B7">
          <w:rPr>
            <w:webHidden/>
          </w:rPr>
          <w:tab/>
        </w:r>
        <w:r w:rsidR="00EF47B7">
          <w:rPr>
            <w:webHidden/>
          </w:rPr>
          <w:fldChar w:fldCharType="begin"/>
        </w:r>
        <w:r w:rsidR="00EF47B7">
          <w:rPr>
            <w:webHidden/>
          </w:rPr>
          <w:instrText xml:space="preserve"> PAGEREF _Toc67317506 \h </w:instrText>
        </w:r>
        <w:r w:rsidR="00EF47B7">
          <w:rPr>
            <w:webHidden/>
          </w:rPr>
        </w:r>
        <w:r w:rsidR="00EF47B7">
          <w:rPr>
            <w:webHidden/>
          </w:rPr>
          <w:fldChar w:fldCharType="separate"/>
        </w:r>
        <w:r w:rsidR="00615609">
          <w:rPr>
            <w:webHidden/>
          </w:rPr>
          <w:t>4</w:t>
        </w:r>
        <w:r w:rsidR="00EF47B7">
          <w:rPr>
            <w:webHidden/>
          </w:rPr>
          <w:fldChar w:fldCharType="end"/>
        </w:r>
      </w:hyperlink>
    </w:p>
    <w:p w14:paraId="7CAC9978" w14:textId="3B603D4F" w:rsidR="00EF47B7" w:rsidRDefault="00531F5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7317507" w:history="1">
        <w:r w:rsidR="00EF47B7" w:rsidRPr="007348A6">
          <w:rPr>
            <w:rStyle w:val="afe"/>
          </w:rPr>
          <w:t>Термины и определения</w:t>
        </w:r>
        <w:bookmarkStart w:id="0" w:name="_GoBack"/>
        <w:bookmarkEnd w:id="0"/>
        <w:r w:rsidR="00EF47B7">
          <w:rPr>
            <w:webHidden/>
          </w:rPr>
          <w:tab/>
        </w:r>
        <w:r w:rsidR="00EF47B7">
          <w:rPr>
            <w:webHidden/>
          </w:rPr>
          <w:fldChar w:fldCharType="begin"/>
        </w:r>
        <w:r w:rsidR="00EF47B7">
          <w:rPr>
            <w:webHidden/>
          </w:rPr>
          <w:instrText xml:space="preserve"> PAGEREF _Toc67317507 \h </w:instrText>
        </w:r>
        <w:r w:rsidR="00EF47B7">
          <w:rPr>
            <w:webHidden/>
          </w:rPr>
        </w:r>
        <w:r w:rsidR="00EF47B7">
          <w:rPr>
            <w:webHidden/>
          </w:rPr>
          <w:fldChar w:fldCharType="separate"/>
        </w:r>
        <w:r w:rsidR="00615609">
          <w:rPr>
            <w:webHidden/>
          </w:rPr>
          <w:t>5</w:t>
        </w:r>
        <w:r w:rsidR="00EF47B7">
          <w:rPr>
            <w:webHidden/>
          </w:rPr>
          <w:fldChar w:fldCharType="end"/>
        </w:r>
      </w:hyperlink>
    </w:p>
    <w:p w14:paraId="04889A04" w14:textId="414DBC33" w:rsidR="00EF47B7" w:rsidRDefault="00531F5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7317508" w:history="1">
        <w:r w:rsidR="00EF47B7" w:rsidRPr="007348A6">
          <w:rPr>
            <w:rStyle w:val="afe"/>
          </w:rPr>
          <w:t>1 Организация подразделений</w:t>
        </w:r>
        <w:r w:rsidR="00EF47B7">
          <w:rPr>
            <w:webHidden/>
          </w:rPr>
          <w:tab/>
        </w:r>
        <w:r w:rsidR="00EF47B7">
          <w:rPr>
            <w:webHidden/>
          </w:rPr>
          <w:fldChar w:fldCharType="begin"/>
        </w:r>
        <w:r w:rsidR="00EF47B7">
          <w:rPr>
            <w:webHidden/>
          </w:rPr>
          <w:instrText xml:space="preserve"> PAGEREF _Toc67317508 \h </w:instrText>
        </w:r>
        <w:r w:rsidR="00EF47B7">
          <w:rPr>
            <w:webHidden/>
          </w:rPr>
        </w:r>
        <w:r w:rsidR="00EF47B7">
          <w:rPr>
            <w:webHidden/>
          </w:rPr>
          <w:fldChar w:fldCharType="separate"/>
        </w:r>
        <w:r w:rsidR="00615609">
          <w:rPr>
            <w:webHidden/>
          </w:rPr>
          <w:t>6</w:t>
        </w:r>
        <w:r w:rsidR="00EF47B7">
          <w:rPr>
            <w:webHidden/>
          </w:rPr>
          <w:fldChar w:fldCharType="end"/>
        </w:r>
      </w:hyperlink>
    </w:p>
    <w:p w14:paraId="07894407" w14:textId="678F7178" w:rsidR="00EF47B7" w:rsidRDefault="00531F57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7317509" w:history="1">
        <w:r w:rsidR="00EF47B7" w:rsidRPr="007348A6">
          <w:rPr>
            <w:rStyle w:val="afe"/>
          </w:rPr>
          <w:t>2 Схема организационной структуры</w:t>
        </w:r>
        <w:r w:rsidR="00EF47B7">
          <w:rPr>
            <w:webHidden/>
          </w:rPr>
          <w:tab/>
        </w:r>
        <w:r w:rsidR="00EF47B7">
          <w:rPr>
            <w:webHidden/>
          </w:rPr>
          <w:fldChar w:fldCharType="begin"/>
        </w:r>
        <w:r w:rsidR="00EF47B7">
          <w:rPr>
            <w:webHidden/>
          </w:rPr>
          <w:instrText xml:space="preserve"> PAGEREF _Toc67317509 \h </w:instrText>
        </w:r>
        <w:r w:rsidR="00EF47B7">
          <w:rPr>
            <w:webHidden/>
          </w:rPr>
        </w:r>
        <w:r w:rsidR="00EF47B7">
          <w:rPr>
            <w:webHidden/>
          </w:rPr>
          <w:fldChar w:fldCharType="separate"/>
        </w:r>
        <w:r w:rsidR="00615609">
          <w:rPr>
            <w:webHidden/>
          </w:rPr>
          <w:t>7</w:t>
        </w:r>
        <w:r w:rsidR="00EF47B7">
          <w:rPr>
            <w:webHidden/>
          </w:rPr>
          <w:fldChar w:fldCharType="end"/>
        </w:r>
      </w:hyperlink>
    </w:p>
    <w:p w14:paraId="20C4BC28" w14:textId="3A609EB7" w:rsidR="00F04C25" w:rsidRPr="00577C73" w:rsidRDefault="00AA0E0B" w:rsidP="004E3E5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7317506"/>
      <w:bookmarkStart w:id="2" w:name="_Toc5867819"/>
      <w:bookmarkStart w:id="3" w:name="_Toc5869318"/>
      <w:bookmarkStart w:id="4" w:name="_Toc6415308"/>
      <w:r w:rsidR="00E057FC">
        <w:rPr>
          <w:szCs w:val="36"/>
        </w:rPr>
        <w:t>Обозначения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495C39D6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36731C94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791C2FA1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30F7A093" w14:textId="77777777" w:rsidTr="008613DB">
        <w:trPr>
          <w:cantSplit/>
        </w:trPr>
        <w:tc>
          <w:tcPr>
            <w:tcW w:w="1917" w:type="dxa"/>
            <w:vAlign w:val="center"/>
          </w:tcPr>
          <w:p w14:paraId="72239471" w14:textId="77777777"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5A029AC0" w14:textId="77777777" w:rsidR="00783B08" w:rsidRDefault="00783B08" w:rsidP="008613DB">
            <w:pPr>
              <w:pStyle w:val="a9"/>
            </w:pPr>
          </w:p>
        </w:tc>
      </w:tr>
      <w:tr w:rsidR="00783B08" w14:paraId="5BD4B41A" w14:textId="77777777" w:rsidTr="008613DB">
        <w:trPr>
          <w:cantSplit/>
        </w:trPr>
        <w:tc>
          <w:tcPr>
            <w:tcW w:w="1917" w:type="dxa"/>
            <w:vAlign w:val="center"/>
          </w:tcPr>
          <w:p w14:paraId="26D805AA" w14:textId="77777777"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485E1191" w14:textId="77777777"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14:paraId="0A0E2DC7" w14:textId="77777777" w:rsidR="00F04C25" w:rsidRPr="00103EB9" w:rsidRDefault="00E057FC" w:rsidP="004E3E5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7317507"/>
      <w:r>
        <w:rPr>
          <w:szCs w:val="36"/>
        </w:rPr>
        <w:lastRenderedPageBreak/>
        <w:t>Т</w:t>
      </w:r>
      <w:r w:rsidR="00F04C25" w:rsidRPr="00103EB9">
        <w:rPr>
          <w:szCs w:val="36"/>
        </w:rPr>
        <w:t>ермин</w:t>
      </w:r>
      <w:bookmarkEnd w:id="2"/>
      <w:bookmarkEnd w:id="3"/>
      <w:bookmarkEnd w:id="4"/>
      <w:r>
        <w:rPr>
          <w:szCs w:val="36"/>
        </w:rPr>
        <w:t>ы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62EBD069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5CFEE716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39F40EE2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7425DFFF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0BA743F5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2AE6D27D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540FB9F4" w14:textId="77777777" w:rsidTr="008D4A2A">
        <w:trPr>
          <w:cantSplit/>
        </w:trPr>
        <w:tc>
          <w:tcPr>
            <w:tcW w:w="2552" w:type="dxa"/>
            <w:vAlign w:val="center"/>
          </w:tcPr>
          <w:p w14:paraId="6C0F2AA0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1CE33908" w14:textId="77777777" w:rsidR="00F04C25" w:rsidRPr="00103EB9" w:rsidRDefault="00F04C25" w:rsidP="008D4A2A">
            <w:pPr>
              <w:pStyle w:val="a9"/>
            </w:pPr>
          </w:p>
        </w:tc>
      </w:tr>
    </w:tbl>
    <w:p w14:paraId="1E13EAB8" w14:textId="29CD650A" w:rsidR="00566B5C" w:rsidRDefault="00D3089F" w:rsidP="00C85F0F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7317508"/>
      <w:bookmarkStart w:id="41" w:name="_Toc32459544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Организация подразделений</w:t>
      </w:r>
      <w:bookmarkEnd w:id="40"/>
    </w:p>
    <w:p w14:paraId="6FEEEBD5" w14:textId="77777777" w:rsidR="00A542EA" w:rsidRDefault="00566B5C" w:rsidP="00CF1245">
      <w:pPr>
        <w:pStyle w:val="a7"/>
      </w:pPr>
      <w:r>
        <w:t>[</w:t>
      </w:r>
      <w:proofErr w:type="gramStart"/>
      <w:r w:rsidR="00B1047A">
        <w:t>В</w:t>
      </w:r>
      <w:proofErr w:type="gramEnd"/>
      <w:r w:rsidR="00B1047A">
        <w:t xml:space="preserve"> разделе должн</w:t>
      </w:r>
      <w:r w:rsidR="00CF1245">
        <w:t>о быть приведено</w:t>
      </w:r>
      <w:r w:rsidR="00A542EA">
        <w:t>:</w:t>
      </w:r>
    </w:p>
    <w:p w14:paraId="2922D731" w14:textId="72BAEC00" w:rsidR="001B2AB0" w:rsidRDefault="00CF1245" w:rsidP="00A74814">
      <w:pPr>
        <w:pStyle w:val="a7"/>
        <w:numPr>
          <w:ilvl w:val="0"/>
          <w:numId w:val="42"/>
        </w:numPr>
        <w:ind w:left="0" w:firstLine="851"/>
      </w:pPr>
      <w:r>
        <w:t>о</w:t>
      </w:r>
      <w:r w:rsidR="00D3089F" w:rsidRPr="00DF6A79">
        <w:t xml:space="preserve">писание организационной структуры и функций подразделений, </w:t>
      </w:r>
      <w:r w:rsidR="001C166A">
        <w:t>требуемых для</w:t>
      </w:r>
      <w:r w:rsidR="00976D99">
        <w:t xml:space="preserve"> </w:t>
      </w:r>
      <w:r w:rsidR="00D3089F" w:rsidRPr="00DF6A79">
        <w:t xml:space="preserve">обеспечения функционирования </w:t>
      </w:r>
      <w:r w:rsidR="00D3089F">
        <w:t>к</w:t>
      </w:r>
      <w:r w:rsidR="00D3089F" w:rsidRPr="00DF6A79">
        <w:t>омпонента ИТС</w:t>
      </w:r>
      <w:r w:rsidR="00227129">
        <w:t xml:space="preserve">: </w:t>
      </w:r>
      <w:r w:rsidR="001B2AB0">
        <w:t>перечень подразделений, в интересах которых разработан компонент ИТС;</w:t>
      </w:r>
      <w:r w:rsidR="00227129">
        <w:t xml:space="preserve"> </w:t>
      </w:r>
      <w:r w:rsidR="001B2AB0">
        <w:t>перечень подразделений пользователей компонента ИТС;</w:t>
      </w:r>
      <w:r w:rsidR="00227129">
        <w:t xml:space="preserve"> </w:t>
      </w:r>
      <w:r w:rsidR="001B2AB0">
        <w:t>перечень подразделений, обеспечивающих функционирование компонента ИТС;</w:t>
      </w:r>
    </w:p>
    <w:p w14:paraId="45FCEB19" w14:textId="6D113E9A" w:rsidR="00764B44" w:rsidRDefault="00764B44" w:rsidP="00A74814">
      <w:pPr>
        <w:pStyle w:val="a7"/>
        <w:numPr>
          <w:ilvl w:val="0"/>
          <w:numId w:val="42"/>
        </w:numPr>
        <w:ind w:left="0" w:firstLine="851"/>
      </w:pPr>
      <w:r>
        <w:t>описание регламента работ</w:t>
      </w:r>
      <w:r w:rsidR="000E245F">
        <w:t xml:space="preserve"> по обеспечению функционирования</w:t>
      </w:r>
      <w:r>
        <w:t xml:space="preserve"> компонента ИТС </w:t>
      </w:r>
      <w:r w:rsidR="00A74814">
        <w:t>с учетом показателей назначения</w:t>
      </w:r>
      <w:r>
        <w:t xml:space="preserve"> или ссылка на документы, описывающие регламент;</w:t>
      </w:r>
    </w:p>
    <w:p w14:paraId="42BEEB08" w14:textId="71614240" w:rsidR="00227129" w:rsidRDefault="00227129" w:rsidP="00A74814">
      <w:pPr>
        <w:pStyle w:val="a7"/>
        <w:numPr>
          <w:ilvl w:val="0"/>
          <w:numId w:val="42"/>
        </w:numPr>
        <w:ind w:left="0" w:firstLine="851"/>
      </w:pPr>
      <w:r>
        <w:t xml:space="preserve">ролевая модель </w:t>
      </w:r>
      <w:r w:rsidR="0019746E">
        <w:t>компонента ИТС, включающа</w:t>
      </w:r>
      <w:r w:rsidR="00764B44">
        <w:t>я</w:t>
      </w:r>
      <w:r w:rsidR="008C71E9">
        <w:t xml:space="preserve"> требования к </w:t>
      </w:r>
      <w:r w:rsidR="00976D99">
        <w:t xml:space="preserve">функциям и </w:t>
      </w:r>
      <w:r w:rsidR="008C71E9">
        <w:t>компетенциям</w:t>
      </w:r>
      <w:r w:rsidR="0019746E">
        <w:t xml:space="preserve"> персонала</w:t>
      </w:r>
      <w:r w:rsidR="00976D99">
        <w:t>,</w:t>
      </w:r>
      <w:r w:rsidR="0019746E">
        <w:t xml:space="preserve"> числу </w:t>
      </w:r>
      <w:r w:rsidR="008C71E9">
        <w:t>работников, назначаемых на роль с учетом показателей назначения компонента ИТС</w:t>
      </w:r>
      <w:r w:rsidR="0019746E">
        <w:t>;</w:t>
      </w:r>
    </w:p>
    <w:p w14:paraId="22C253E5" w14:textId="585D24A7" w:rsidR="008C71E9" w:rsidRDefault="008C71E9" w:rsidP="00A74814">
      <w:pPr>
        <w:pStyle w:val="a7"/>
        <w:numPr>
          <w:ilvl w:val="0"/>
          <w:numId w:val="42"/>
        </w:numPr>
        <w:ind w:left="0" w:firstLine="851"/>
      </w:pPr>
      <w:r>
        <w:t>примерный расчет трудозатрат для всех ролей эксплуатационного персонала.</w:t>
      </w:r>
      <w:r w:rsidR="00976D99" w:rsidRPr="00976D99">
        <w:t>]</w:t>
      </w:r>
    </w:p>
    <w:p w14:paraId="5EC79251" w14:textId="3B3787CA" w:rsidR="00566B5C" w:rsidRPr="00FA4662" w:rsidRDefault="00566B5C" w:rsidP="00CF1245">
      <w:pPr>
        <w:pStyle w:val="a7"/>
      </w:pPr>
    </w:p>
    <w:p w14:paraId="0E47573E" w14:textId="641DBB2D" w:rsidR="00782704" w:rsidRPr="000B7F78" w:rsidRDefault="00213006" w:rsidP="00213006">
      <w:pPr>
        <w:pStyle w:val="10"/>
      </w:pPr>
      <w:bookmarkStart w:id="42" w:name="_Toc67317509"/>
      <w:r>
        <w:lastRenderedPageBreak/>
        <w:t>С</w:t>
      </w:r>
      <w:r w:rsidR="00782704" w:rsidRPr="000B7F78">
        <w:t>хема организационной структуры</w:t>
      </w:r>
      <w:bookmarkEnd w:id="42"/>
    </w:p>
    <w:p w14:paraId="7E1C5C44" w14:textId="2970D5D8" w:rsidR="00E23ED2" w:rsidRPr="000B7F78" w:rsidRDefault="00920AE4" w:rsidP="00920AE4">
      <w:pPr>
        <w:pStyle w:val="a7"/>
        <w:tabs>
          <w:tab w:val="left" w:pos="1276"/>
        </w:tabs>
      </w:pPr>
      <w:bookmarkStart w:id="43" w:name="_Toc455070708"/>
      <w:r w:rsidRPr="00920AE4">
        <w:t>[</w:t>
      </w:r>
      <w:proofErr w:type="gramStart"/>
      <w:r>
        <w:t>В</w:t>
      </w:r>
      <w:proofErr w:type="gramEnd"/>
      <w:r>
        <w:t xml:space="preserve"> разделе приводят схему организационной структуры, которая содержит </w:t>
      </w:r>
      <w:r w:rsidR="00782704">
        <w:t>с</w:t>
      </w:r>
      <w:r w:rsidR="00782704" w:rsidRPr="00BA5C2B">
        <w:t>остав подразделений</w:t>
      </w:r>
      <w:r>
        <w:t>, участвующих</w:t>
      </w:r>
      <w:r w:rsidR="00782704" w:rsidRPr="00BA5C2B">
        <w:t xml:space="preserve"> </w:t>
      </w:r>
      <w:r>
        <w:t xml:space="preserve">в </w:t>
      </w:r>
      <w:r w:rsidR="00782704" w:rsidRPr="00BA5C2B">
        <w:t>функционировани</w:t>
      </w:r>
      <w:r>
        <w:t>и</w:t>
      </w:r>
      <w:r w:rsidR="00782704" w:rsidRPr="00BA5C2B">
        <w:t xml:space="preserve"> </w:t>
      </w:r>
      <w:r w:rsidR="00782704">
        <w:t>к</w:t>
      </w:r>
      <w:r w:rsidR="00782704" w:rsidRPr="00BA5C2B">
        <w:t>омпонента ИТС</w:t>
      </w:r>
      <w:r>
        <w:t>,</w:t>
      </w:r>
      <w:r w:rsidR="00782704" w:rsidRPr="00BA5C2B">
        <w:t xml:space="preserve"> </w:t>
      </w:r>
      <w:bookmarkEnd w:id="43"/>
      <w:r>
        <w:t xml:space="preserve">основные функции и </w:t>
      </w:r>
      <w:r w:rsidR="00782704">
        <w:t>связи между подразделениями</w:t>
      </w:r>
      <w:r>
        <w:t>, и их подчиненность.</w:t>
      </w:r>
      <w:r w:rsidR="00E05D5A" w:rsidRPr="00920AE4">
        <w:rPr>
          <w:color w:val="000000" w:themeColor="text1"/>
        </w:rPr>
        <w:t>]</w:t>
      </w:r>
      <w:bookmarkEnd w:id="41"/>
    </w:p>
    <w:sectPr w:rsidR="00E23ED2" w:rsidRPr="000B7F78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D733E" w14:textId="77777777" w:rsidR="00531F57" w:rsidRDefault="00531F57" w:rsidP="00952841">
      <w:r>
        <w:separator/>
      </w:r>
    </w:p>
    <w:p w14:paraId="21BAD2CA" w14:textId="77777777" w:rsidR="00531F57" w:rsidRDefault="00531F57"/>
  </w:endnote>
  <w:endnote w:type="continuationSeparator" w:id="0">
    <w:p w14:paraId="72866CC2" w14:textId="77777777" w:rsidR="00531F57" w:rsidRDefault="00531F57" w:rsidP="00952841">
      <w:r>
        <w:continuationSeparator/>
      </w:r>
    </w:p>
    <w:p w14:paraId="2A073235" w14:textId="77777777" w:rsidR="00531F57" w:rsidRDefault="00531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4BFAD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5D9A25CA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29FB2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41AB3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A7048" w14:textId="77777777" w:rsidR="00531F57" w:rsidRDefault="00531F57" w:rsidP="00952841">
      <w:r>
        <w:separator/>
      </w:r>
    </w:p>
    <w:p w14:paraId="57122FA7" w14:textId="77777777" w:rsidR="00531F57" w:rsidRDefault="00531F57"/>
  </w:footnote>
  <w:footnote w:type="continuationSeparator" w:id="0">
    <w:p w14:paraId="76163194" w14:textId="77777777" w:rsidR="00531F57" w:rsidRDefault="00531F57" w:rsidP="00952841">
      <w:r>
        <w:continuationSeparator/>
      </w:r>
    </w:p>
    <w:p w14:paraId="4C78F187" w14:textId="77777777" w:rsidR="00531F57" w:rsidRDefault="00531F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92CBC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62161671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CE978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8B5BF" w14:textId="2195485C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615609" w:rsidRPr="00615609">
      <w:rPr>
        <w:noProof/>
        <w:sz w:val="24"/>
        <w:szCs w:val="24"/>
        <w:lang w:val="ru-RU"/>
      </w:rPr>
      <w:t>7</w:t>
    </w:r>
    <w:r w:rsidRPr="00BB2040">
      <w:rPr>
        <w:sz w:val="24"/>
        <w:szCs w:val="24"/>
      </w:rPr>
      <w:fldChar w:fldCharType="end"/>
    </w:r>
  </w:p>
  <w:p w14:paraId="0B514192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4A05C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8B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213462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4D55"/>
    <w:multiLevelType w:val="hybridMultilevel"/>
    <w:tmpl w:val="50F091F0"/>
    <w:lvl w:ilvl="0" w:tplc="36EA3170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049441D"/>
    <w:multiLevelType w:val="hybridMultilevel"/>
    <w:tmpl w:val="7E56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2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A1D8D"/>
    <w:multiLevelType w:val="hybridMultilevel"/>
    <w:tmpl w:val="C83883E4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3ECC4DE4"/>
    <w:multiLevelType w:val="hybridMultilevel"/>
    <w:tmpl w:val="D352831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E1544"/>
    <w:multiLevelType w:val="hybridMultilevel"/>
    <w:tmpl w:val="2376B90E"/>
    <w:lvl w:ilvl="0" w:tplc="AB1498E2">
      <w:start w:val="1"/>
      <w:numFmt w:val="decimal"/>
      <w:lvlText w:val="13.2.%1."/>
      <w:lvlJc w:val="left"/>
      <w:pPr>
        <w:ind w:left="16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0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21" w15:restartNumberingAfterBreak="0">
    <w:nsid w:val="4B385AE0"/>
    <w:multiLevelType w:val="hybridMultilevel"/>
    <w:tmpl w:val="14C2A1F0"/>
    <w:lvl w:ilvl="0" w:tplc="2ECEF85C">
      <w:start w:val="1"/>
      <w:numFmt w:val="russianLower"/>
      <w:lvlText w:val="%1)"/>
      <w:lvlJc w:val="left"/>
      <w:pPr>
        <w:ind w:left="169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2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6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8" w15:restartNumberingAfterBreak="0">
    <w:nsid w:val="5FB31FCB"/>
    <w:multiLevelType w:val="hybridMultilevel"/>
    <w:tmpl w:val="CF9E5686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3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A4917C7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5"/>
  </w:num>
  <w:num w:numId="2">
    <w:abstractNumId w:val="16"/>
  </w:num>
  <w:num w:numId="3">
    <w:abstractNumId w:val="22"/>
  </w:num>
  <w:num w:numId="4">
    <w:abstractNumId w:val="27"/>
  </w:num>
  <w:num w:numId="5">
    <w:abstractNumId w:val="33"/>
  </w:num>
  <w:num w:numId="6">
    <w:abstractNumId w:val="36"/>
  </w:num>
  <w:num w:numId="7">
    <w:abstractNumId w:val="17"/>
  </w:num>
  <w:num w:numId="8">
    <w:abstractNumId w:val="20"/>
  </w:num>
  <w:num w:numId="9">
    <w:abstractNumId w:val="10"/>
  </w:num>
  <w:num w:numId="10">
    <w:abstractNumId w:val="26"/>
  </w:num>
  <w:num w:numId="11">
    <w:abstractNumId w:val="39"/>
  </w:num>
  <w:num w:numId="12">
    <w:abstractNumId w:val="30"/>
  </w:num>
  <w:num w:numId="13">
    <w:abstractNumId w:val="25"/>
  </w:num>
  <w:num w:numId="14">
    <w:abstractNumId w:val="23"/>
  </w:num>
  <w:num w:numId="15">
    <w:abstractNumId w:val="15"/>
  </w:num>
  <w:num w:numId="16">
    <w:abstractNumId w:val="31"/>
  </w:num>
  <w:num w:numId="17">
    <w:abstractNumId w:val="7"/>
  </w:num>
  <w:num w:numId="18">
    <w:abstractNumId w:val="4"/>
  </w:num>
  <w:num w:numId="19">
    <w:abstractNumId w:val="12"/>
  </w:num>
  <w:num w:numId="20">
    <w:abstractNumId w:val="6"/>
  </w:num>
  <w:num w:numId="21">
    <w:abstractNumId w:val="34"/>
  </w:num>
  <w:num w:numId="22">
    <w:abstractNumId w:val="13"/>
  </w:num>
  <w:num w:numId="23">
    <w:abstractNumId w:val="32"/>
  </w:num>
  <w:num w:numId="24">
    <w:abstractNumId w:val="11"/>
  </w:num>
  <w:num w:numId="25">
    <w:abstractNumId w:val="3"/>
  </w:num>
  <w:num w:numId="26">
    <w:abstractNumId w:val="8"/>
  </w:num>
  <w:num w:numId="27">
    <w:abstractNumId w:val="29"/>
  </w:num>
  <w:num w:numId="28">
    <w:abstractNumId w:val="2"/>
  </w:num>
  <w:num w:numId="29">
    <w:abstractNumId w:val="24"/>
  </w:num>
  <w:num w:numId="30">
    <w:abstractNumId w:val="5"/>
  </w:num>
  <w:num w:numId="31">
    <w:abstractNumId w:val="9"/>
  </w:num>
  <w:num w:numId="32">
    <w:abstractNumId w:val="37"/>
  </w:num>
  <w:num w:numId="33">
    <w:abstractNumId w:val="14"/>
  </w:num>
  <w:num w:numId="34">
    <w:abstractNumId w:val="28"/>
  </w:num>
  <w:num w:numId="35">
    <w:abstractNumId w:val="0"/>
  </w:num>
  <w:num w:numId="36">
    <w:abstractNumId w:val="1"/>
  </w:num>
  <w:num w:numId="37">
    <w:abstractNumId w:val="18"/>
  </w:num>
  <w:num w:numId="38">
    <w:abstractNumId w:val="38"/>
  </w:num>
  <w:num w:numId="39">
    <w:abstractNumId w:val="27"/>
  </w:num>
  <w:num w:numId="40">
    <w:abstractNumId w:val="27"/>
  </w:num>
  <w:num w:numId="41">
    <w:abstractNumId w:val="19"/>
  </w:num>
  <w:num w:numId="42">
    <w:abstractNumId w:val="21"/>
  </w:num>
  <w:num w:numId="4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5DF3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01B"/>
    <w:rsid w:val="00024AA4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B7F78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245F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3936"/>
    <w:rsid w:val="001141FD"/>
    <w:rsid w:val="001146E0"/>
    <w:rsid w:val="00115B2E"/>
    <w:rsid w:val="001167A0"/>
    <w:rsid w:val="001167A4"/>
    <w:rsid w:val="001179EC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D80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46E"/>
    <w:rsid w:val="0019794A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2AB0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166A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3006"/>
    <w:rsid w:val="002148A3"/>
    <w:rsid w:val="00215297"/>
    <w:rsid w:val="002152F4"/>
    <w:rsid w:val="00215BC0"/>
    <w:rsid w:val="002161C2"/>
    <w:rsid w:val="0021752C"/>
    <w:rsid w:val="002177A5"/>
    <w:rsid w:val="00217C19"/>
    <w:rsid w:val="00217C8F"/>
    <w:rsid w:val="00221436"/>
    <w:rsid w:val="00222684"/>
    <w:rsid w:val="00223863"/>
    <w:rsid w:val="00223A91"/>
    <w:rsid w:val="00223F3F"/>
    <w:rsid w:val="002240A4"/>
    <w:rsid w:val="002241D4"/>
    <w:rsid w:val="002259BE"/>
    <w:rsid w:val="00227129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0C7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5845"/>
    <w:rsid w:val="002F6EC7"/>
    <w:rsid w:val="002F71AC"/>
    <w:rsid w:val="002F7896"/>
    <w:rsid w:val="00301290"/>
    <w:rsid w:val="003029B2"/>
    <w:rsid w:val="00303226"/>
    <w:rsid w:val="003065B6"/>
    <w:rsid w:val="00306D04"/>
    <w:rsid w:val="0030735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8790C"/>
    <w:rsid w:val="00390323"/>
    <w:rsid w:val="003905BE"/>
    <w:rsid w:val="00393D62"/>
    <w:rsid w:val="00394E5F"/>
    <w:rsid w:val="003959DB"/>
    <w:rsid w:val="003963FC"/>
    <w:rsid w:val="00397C11"/>
    <w:rsid w:val="00397D48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0F2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52A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1218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3E51"/>
    <w:rsid w:val="004E44E3"/>
    <w:rsid w:val="004E497D"/>
    <w:rsid w:val="004E530E"/>
    <w:rsid w:val="004E585B"/>
    <w:rsid w:val="004E5B60"/>
    <w:rsid w:val="004E708C"/>
    <w:rsid w:val="004E7C45"/>
    <w:rsid w:val="004F09EE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19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2CD2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57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0B4A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048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6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45620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12B3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8C5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57914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64B44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5E2D"/>
    <w:rsid w:val="00776FE4"/>
    <w:rsid w:val="0077760A"/>
    <w:rsid w:val="00781212"/>
    <w:rsid w:val="00782704"/>
    <w:rsid w:val="00782B06"/>
    <w:rsid w:val="00783B08"/>
    <w:rsid w:val="00784AED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4DF2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A52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28ED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1E9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6EB6"/>
    <w:rsid w:val="008F7D8D"/>
    <w:rsid w:val="00900729"/>
    <w:rsid w:val="009010FD"/>
    <w:rsid w:val="00901213"/>
    <w:rsid w:val="00902570"/>
    <w:rsid w:val="0090403F"/>
    <w:rsid w:val="0090432A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AE4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6D99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4ABE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4CD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8BD"/>
    <w:rsid w:val="009C7BA8"/>
    <w:rsid w:val="009D1684"/>
    <w:rsid w:val="009D1CEE"/>
    <w:rsid w:val="009D1DB5"/>
    <w:rsid w:val="009D3288"/>
    <w:rsid w:val="009D3B91"/>
    <w:rsid w:val="009D3C90"/>
    <w:rsid w:val="009D3ED6"/>
    <w:rsid w:val="009D3EDB"/>
    <w:rsid w:val="009D3FD6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1D38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3EBA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3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2EA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416E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4814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18"/>
    <w:rsid w:val="00AA619A"/>
    <w:rsid w:val="00AA6E1B"/>
    <w:rsid w:val="00AA6F56"/>
    <w:rsid w:val="00AA785D"/>
    <w:rsid w:val="00AB1335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39E4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00D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1C37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245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47164"/>
    <w:rsid w:val="00D5085E"/>
    <w:rsid w:val="00D51648"/>
    <w:rsid w:val="00D5178C"/>
    <w:rsid w:val="00D51F6B"/>
    <w:rsid w:val="00D51F7E"/>
    <w:rsid w:val="00D5303D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44C6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318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16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2DAF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07B"/>
    <w:rsid w:val="00E93EED"/>
    <w:rsid w:val="00E94942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006B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47B7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542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87DCA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AEA"/>
    <w:rsid w:val="00FA2C5C"/>
    <w:rsid w:val="00FA2FFB"/>
    <w:rsid w:val="00FA3016"/>
    <w:rsid w:val="00FA354F"/>
    <w:rsid w:val="00FA389F"/>
    <w:rsid w:val="00FA38C2"/>
    <w:rsid w:val="00FA4662"/>
    <w:rsid w:val="00FA5817"/>
    <w:rsid w:val="00FA61BA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1ECB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4ECC0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2918-0E94-4342-8634-C93788F0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3047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4</cp:revision>
  <cp:lastPrinted>2014-09-02T04:55:00Z</cp:lastPrinted>
  <dcterms:created xsi:type="dcterms:W3CDTF">2021-03-22T12:09:00Z</dcterms:created>
  <dcterms:modified xsi:type="dcterms:W3CDTF">2021-04-02T18:06:00Z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