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6CDD9" w14:textId="5B9093D9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9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10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Март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5282DDBA" w:rsidR="00343F9D" w:rsidRPr="00157549" w:rsidRDefault="62A4C920" w:rsidP="00F9180B">
      <w:pPr>
        <w:pStyle w:val="2"/>
        <w:numPr>
          <w:ilvl w:val="0"/>
          <w:numId w:val="0"/>
        </w:numPr>
        <w:spacing w:before="40"/>
        <w:ind w:left="360" w:hanging="360"/>
      </w:pPr>
      <w:r w:rsidRPr="002B56B7">
        <w:rPr>
          <w:highlight w:val="yellow"/>
        </w:rPr>
        <w:t xml:space="preserve">Задача 1. </w:t>
      </w:r>
      <w:r w:rsidR="00157549" w:rsidRPr="002B56B7">
        <w:rPr>
          <w:highlight w:val="yellow"/>
        </w:rPr>
        <w:t>Баскетболна екипировка</w:t>
      </w:r>
    </w:p>
    <w:p w14:paraId="2E0F7ABA" w14:textId="0D13EBCA" w:rsidR="00F51EDF" w:rsidRPr="00F9180B" w:rsidRDefault="0015754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какви разходи ще има </w:t>
      </w:r>
      <w:r>
        <w:rPr>
          <w:rFonts w:ascii="Calibri" w:eastAsia="Calibri" w:hAnsi="Calibri" w:cs="Calibri"/>
          <w:b/>
          <w:bCs/>
          <w:lang w:val="bg-BG"/>
        </w:rPr>
        <w:t>Джеси</w:t>
      </w:r>
      <w:r w:rsidR="00B01849" w:rsidRPr="004B331C"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ако </w:t>
      </w:r>
      <w:r>
        <w:rPr>
          <w:rFonts w:ascii="Calibri" w:eastAsia="Calibri" w:hAnsi="Calibri" w:cs="Calibri"/>
          <w:b/>
          <w:bCs/>
          <w:lang w:val="bg-BG"/>
        </w:rPr>
        <w:t>започне да тренира, като знаете колко е таксата за тренировк</w:t>
      </w:r>
      <w:r w:rsidR="0032788A">
        <w:rPr>
          <w:rFonts w:ascii="Calibri" w:eastAsia="Calibri" w:hAnsi="Calibri" w:cs="Calibri"/>
          <w:b/>
          <w:bCs/>
          <w:lang w:val="bg-BG"/>
        </w:rPr>
        <w:t>и по баскетбол</w:t>
      </w:r>
      <w:r>
        <w:rPr>
          <w:rFonts w:ascii="Calibri" w:eastAsia="Calibri" w:hAnsi="Calibri" w:cs="Calibri"/>
          <w:b/>
          <w:bCs/>
          <w:lang w:val="bg-BG"/>
        </w:rPr>
        <w:t xml:space="preserve"> за период от 1 година. Нужна екипировка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: </w:t>
      </w:r>
    </w:p>
    <w:p w14:paraId="22E400B2" w14:textId="44EF8398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Баскетболни кецове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цената им е 40% по-малк</w:t>
      </w:r>
      <w:r>
        <w:rPr>
          <w:rFonts w:ascii="Calibri" w:eastAsia="Calibri" w:hAnsi="Calibri" w:cs="Calibri"/>
          <w:b/>
          <w:bCs/>
          <w:lang w:val="bg-BG"/>
        </w:rPr>
        <w:t>а</w:t>
      </w:r>
      <w:bookmarkStart w:id="0" w:name="_GoBack"/>
      <w:bookmarkEnd w:id="0"/>
      <w:r w:rsidRPr="00157549">
        <w:rPr>
          <w:rFonts w:ascii="Calibri" w:eastAsia="Calibri" w:hAnsi="Calibri" w:cs="Calibri"/>
          <w:b/>
          <w:bCs/>
          <w:lang w:val="bg-BG"/>
        </w:rPr>
        <w:t xml:space="preserve"> от таксата за една година</w:t>
      </w:r>
    </w:p>
    <w:p w14:paraId="1FFB7F50" w14:textId="5C5183C1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Баскетболен екип – цената му е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20% по-евтина от тази на кецовете</w:t>
      </w:r>
    </w:p>
    <w:p w14:paraId="0E4FE0F4" w14:textId="4D6A01E6" w:rsidR="00F51EDF" w:rsidRPr="00157549" w:rsidRDefault="6F12311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6F123111"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42D60C05" w14:textId="6A18F8FC" w:rsidR="00157549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noProof w:val="0"/>
          <w:lang w:val="bg-BG"/>
        </w:rPr>
      </w:pPr>
      <w:r w:rsidRPr="00157549">
        <w:rPr>
          <w:rStyle w:val="CodeChar"/>
          <w:rFonts w:ascii="Calibri" w:eastAsia="Calibri" w:hAnsi="Calibri" w:cs="Calibri"/>
          <w:noProof w:val="0"/>
          <w:lang w:val="bg-BG"/>
        </w:rPr>
        <w:t>Баскетболни аксесоари – цената им е 1 / 5 от цената на баскетболната топка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730AB553" w:rsidR="00F51EDF" w:rsidRPr="00AB0FE4" w:rsidRDefault="00157549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</w:t>
      </w:r>
      <w:r w:rsidR="00400ADA">
        <w:rPr>
          <w:rFonts w:ascii="Calibri" w:eastAsia="Calibri" w:hAnsi="Calibri" w:cs="Calibri"/>
          <w:b/>
          <w:bCs/>
        </w:rPr>
        <w:t>9</w:t>
      </w:r>
      <w:r>
        <w:rPr>
          <w:rFonts w:ascii="Calibri" w:eastAsia="Calibri" w:hAnsi="Calibri" w:cs="Calibri"/>
          <w:b/>
          <w:bCs/>
        </w:rPr>
        <w:t>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2DCCAD09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47337A4" w14:textId="1BAE4F5F" w:rsidR="00991B52" w:rsidRPr="0032788A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</w:tcPr>
          <w:p w14:paraId="032A7BFA" w14:textId="17FA50F1" w:rsidR="00991B52" w:rsidRPr="0032788A" w:rsidRDefault="0032788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0904243D" w14:textId="77777777" w:rsidR="00163F3D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1CD2D4A2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10F1DE3D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33C53888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18851737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22BA6728" w14:textId="27212D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991B52" w:rsidRPr="00B57630" w14:paraId="109CA7B7" w14:textId="77777777" w:rsidTr="0032788A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32788A">
        <w:trPr>
          <w:trHeight w:val="406"/>
        </w:trPr>
        <w:tc>
          <w:tcPr>
            <w:tcW w:w="1185" w:type="dxa"/>
          </w:tcPr>
          <w:p w14:paraId="23F89CCD" w14:textId="63B2BF51" w:rsidR="001B08A4" w:rsidRPr="00D57D3A" w:rsidRDefault="0032788A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</w:p>
        </w:tc>
        <w:tc>
          <w:tcPr>
            <w:tcW w:w="1320" w:type="dxa"/>
          </w:tcPr>
          <w:p w14:paraId="13A435FF" w14:textId="508B18B6" w:rsidR="00991B52" w:rsidRPr="00D57D3A" w:rsidRDefault="0032788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540" w:type="dxa"/>
          </w:tcPr>
          <w:p w14:paraId="50BFFC0D" w14:textId="25CFC90B" w:rsidR="001B08A4" w:rsidRPr="001B08A4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</w:p>
        </w:tc>
        <w:tc>
          <w:tcPr>
            <w:tcW w:w="5085" w:type="dxa"/>
          </w:tcPr>
          <w:p w14:paraId="70356273" w14:textId="558C5665" w:rsidR="007A0D85" w:rsidRPr="007A0D85" w:rsidRDefault="0032788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11D7FFA8" w14:textId="3D03D8F1" w:rsidR="000213BB" w:rsidRDefault="000213BB" w:rsidP="00F9180B">
      <w:pPr>
        <w:spacing w:before="40" w:after="40"/>
        <w:rPr>
          <w:lang w:val="bg-BG"/>
        </w:rPr>
      </w:pPr>
    </w:p>
    <w:p w14:paraId="36437050" w14:textId="6A191DE9" w:rsidR="005871B7" w:rsidRPr="003C0CF3" w:rsidRDefault="003125E5" w:rsidP="005871B7">
      <w:pPr>
        <w:pStyle w:val="3"/>
        <w:spacing w:before="40"/>
      </w:pPr>
      <w:r>
        <w:t xml:space="preserve">JavaScript - </w:t>
      </w:r>
      <w:r w:rsidR="005871B7" w:rsidRPr="00B57630">
        <w:rPr>
          <w:lang w:val="bg-BG"/>
        </w:rPr>
        <w:t>Примерен вход и изход</w:t>
      </w:r>
    </w:p>
    <w:tbl>
      <w:tblPr>
        <w:tblStyle w:val="af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1620"/>
        <w:gridCol w:w="5085"/>
      </w:tblGrid>
      <w:tr w:rsidR="005871B7" w:rsidRPr="00B57630" w14:paraId="154774E6" w14:textId="77777777" w:rsidTr="005871B7">
        <w:tc>
          <w:tcPr>
            <w:tcW w:w="1345" w:type="dxa"/>
            <w:shd w:val="clear" w:color="auto" w:fill="D9D9D9" w:themeFill="background1" w:themeFillShade="D9"/>
          </w:tcPr>
          <w:p w14:paraId="54388673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8ADE5E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705" w:type="dxa"/>
            <w:gridSpan w:val="2"/>
            <w:shd w:val="clear" w:color="auto" w:fill="D9D9D9" w:themeFill="background1" w:themeFillShade="D9"/>
          </w:tcPr>
          <w:p w14:paraId="458187E7" w14:textId="77777777" w:rsidR="005871B7" w:rsidRPr="00B57630" w:rsidRDefault="005871B7" w:rsidP="00D85FC0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871B7" w:rsidRPr="00B57630" w14:paraId="4811DC5C" w14:textId="77777777" w:rsidTr="005871B7">
        <w:trPr>
          <w:trHeight w:val="1967"/>
        </w:trPr>
        <w:tc>
          <w:tcPr>
            <w:tcW w:w="1345" w:type="dxa"/>
          </w:tcPr>
          <w:p w14:paraId="715C5612" w14:textId="12263080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color w:val="FF0000"/>
              </w:rPr>
              <w:t>[</w:t>
            </w:r>
            <w:r w:rsidRPr="005871B7">
              <w:rPr>
                <w:rFonts w:ascii="Consolas" w:eastAsia="Calibri" w:hAnsi="Consolas" w:cs="Times New Roman"/>
                <w:color w:val="FF0000"/>
              </w:rPr>
              <w:t>"</w:t>
            </w:r>
            <w:r w:rsidRPr="005871B7">
              <w:rPr>
                <w:rFonts w:ascii="Consolas" w:eastAsia="Calibri" w:hAnsi="Consolas" w:cs="Times New Roman"/>
                <w:color w:val="FF0000"/>
                <w:lang w:val="ru-RU"/>
              </w:rPr>
              <w:t>320"</w:t>
            </w:r>
            <w:r>
              <w:rPr>
                <w:rFonts w:ascii="Consolas" w:eastAsia="Calibri" w:hAnsi="Consolas" w:cs="Times New Roman"/>
                <w:color w:val="FF0000"/>
              </w:rPr>
              <w:t>])</w:t>
            </w:r>
          </w:p>
        </w:tc>
        <w:tc>
          <w:tcPr>
            <w:tcW w:w="1080" w:type="dxa"/>
          </w:tcPr>
          <w:p w14:paraId="7E5EEB6B" w14:textId="77777777" w:rsidR="005871B7" w:rsidRPr="0032788A" w:rsidRDefault="005871B7" w:rsidP="00D85F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705" w:type="dxa"/>
            <w:gridSpan w:val="2"/>
          </w:tcPr>
          <w:p w14:paraId="1A7A63E1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645679E4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648F00C9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5D1DFA81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62201EBF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05487735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5871B7" w:rsidRPr="00B57630" w14:paraId="0855A657" w14:textId="77777777" w:rsidTr="005871B7">
        <w:tc>
          <w:tcPr>
            <w:tcW w:w="1345" w:type="dxa"/>
            <w:shd w:val="clear" w:color="auto" w:fill="D9D9D9" w:themeFill="background1" w:themeFillShade="D9"/>
          </w:tcPr>
          <w:p w14:paraId="703F806C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F2EA89E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C079921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5A8A57C2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5871B7" w:rsidRPr="00B57630" w14:paraId="0357EA57" w14:textId="77777777" w:rsidTr="005871B7">
        <w:trPr>
          <w:trHeight w:val="320"/>
        </w:trPr>
        <w:tc>
          <w:tcPr>
            <w:tcW w:w="1345" w:type="dxa"/>
          </w:tcPr>
          <w:p w14:paraId="58DB0A8E" w14:textId="28712840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5871B7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  <w:r w:rsidRPr="005871B7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080" w:type="dxa"/>
          </w:tcPr>
          <w:p w14:paraId="6630D734" w14:textId="77777777" w:rsidR="005871B7" w:rsidRPr="00D57D3A" w:rsidRDefault="005871B7" w:rsidP="00D85FC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620" w:type="dxa"/>
          </w:tcPr>
          <w:p w14:paraId="7ABCDC20" w14:textId="4A88A39A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5871B7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  <w:r w:rsidRPr="005871B7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085" w:type="dxa"/>
          </w:tcPr>
          <w:p w14:paraId="3A55A997" w14:textId="77777777" w:rsidR="005871B7" w:rsidRPr="007A0D85" w:rsidRDefault="005871B7" w:rsidP="00D85FC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57A678E8" w14:textId="6F953A85" w:rsidR="005871B7" w:rsidRPr="005211D6" w:rsidRDefault="005871B7" w:rsidP="005871B7">
      <w:pPr>
        <w:spacing w:before="40" w:after="40"/>
        <w:rPr>
          <w:lang w:val="bg-BG"/>
        </w:rPr>
      </w:pPr>
    </w:p>
    <w:sectPr w:rsidR="005871B7" w:rsidRPr="005211D6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8E1C4" w14:textId="77777777" w:rsidR="00C206A9" w:rsidRDefault="00C206A9" w:rsidP="008068A2">
      <w:pPr>
        <w:spacing w:after="0" w:line="240" w:lineRule="auto"/>
      </w:pPr>
      <w:r>
        <w:separator/>
      </w:r>
    </w:p>
  </w:endnote>
  <w:endnote w:type="continuationSeparator" w:id="0">
    <w:p w14:paraId="736C7A82" w14:textId="77777777" w:rsidR="00C206A9" w:rsidRDefault="00C206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3D55D" w14:textId="77777777" w:rsidR="00B86CB2" w:rsidRDefault="00B86CB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69140" w14:textId="77777777" w:rsidR="00B51BFB" w:rsidRPr="00AC77AD" w:rsidRDefault="00BC5AF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20488397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56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56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20488397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56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56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F7F82" w14:textId="77777777" w:rsidR="00B86CB2" w:rsidRDefault="00B86C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B39664" w14:textId="77777777" w:rsidR="00C206A9" w:rsidRDefault="00C206A9" w:rsidP="008068A2">
      <w:pPr>
        <w:spacing w:after="0" w:line="240" w:lineRule="auto"/>
      </w:pPr>
      <w:r>
        <w:separator/>
      </w:r>
    </w:p>
  </w:footnote>
  <w:footnote w:type="continuationSeparator" w:id="0">
    <w:p w14:paraId="07370159" w14:textId="77777777" w:rsidR="00C206A9" w:rsidRDefault="00C206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0D6FE" w14:textId="77777777" w:rsidR="00B86CB2" w:rsidRDefault="00B86CB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93581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CB0C1" w14:textId="77777777" w:rsidR="00B86CB2" w:rsidRDefault="00B86CB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B56B7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125E5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A1D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0ADA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1B7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BE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37B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6A9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074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6A94CC2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9351B-80E5-4935-982E-700C6E46D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Basketball Equipment</vt:lpstr>
    </vt:vector>
  </TitlesOfParts>
  <Manager>Software University</Manager>
  <Company>Software University Foundation - http://softuni.org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 Equipment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20</cp:revision>
  <cp:lastPrinted>2021-02-18T12:08:00Z</cp:lastPrinted>
  <dcterms:created xsi:type="dcterms:W3CDTF">2019-02-07T23:10:00Z</dcterms:created>
  <dcterms:modified xsi:type="dcterms:W3CDTF">2022-09-10T08:15:00Z</dcterms:modified>
  <cp:category>programming, education, software engineering, software development</cp:category>
</cp:coreProperties>
</file>