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СЕВЕРО-КАВКАЗСКИЙ ФЕДЕРАЛЬНЫЙ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1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ДИСЦИПЛИНЫ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Введение в NoSQL СУБД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Выполнил: </w:t>
      </w:r>
    </w:p>
    <w:p>
      <w:pPr>
        <w:spacing w:before="0" w:after="0" w:line="240"/>
        <w:ind w:right="0" w:left="1846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Бойко Илья Александрович</w:t>
      </w:r>
    </w:p>
    <w:p>
      <w:pPr>
        <w:spacing w:before="0" w:after="0" w:line="240"/>
        <w:ind w:right="0" w:left="1846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4 курса, уч. гр. ПИН-б-о-22-1</w:t>
      </w:r>
    </w:p>
    <w:p>
      <w:pPr>
        <w:spacing w:before="0" w:after="0" w:line="240"/>
        <w:ind w:right="0" w:left="1846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Специальности &lt;Прикладная информатика&gt;</w:t>
      </w:r>
    </w:p>
    <w:p>
      <w:pPr>
        <w:spacing w:before="0" w:after="0" w:line="240"/>
        <w:ind w:right="0" w:left="1846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Очной формы обучения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Ставрополь, 2025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Ознакомиться с функциями PostgreSQL.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Получить представление о метаданных, написать запрос, который найдет название страны, где проходит мероприятие ‘Fight club’, изменить таблицу venues.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Выполнение работы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Выбор созданных таблиц из pg_class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145" w:dyaOrig="3630">
          <v:rect xmlns:o="urn:schemas-microsoft-com:office:office" xmlns:v="urn:schemas-microsoft-com:vml" id="rectole0000000000" style="width:407.250000pt;height:181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Найти страну, где проходит мероприятие "Fight Club"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71" w:dyaOrig="3988">
          <v:rect xmlns:o="urn:schemas-microsoft-com:office:office" xmlns:v="urn:schemas-microsoft-com:vml" id="rectole0000000001" style="width:448.550000pt;height:199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Добавить колонку active в таблицу venues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66" w:dyaOrig="5529">
          <v:rect xmlns:o="urn:schemas-microsoft-com:office:office" xmlns:v="urn:schemas-microsoft-com:vml" id="rectole0000000002" style="width:418.300000pt;height:276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