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7880"/>
        <w:gridCol w:w="11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00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BOSNA I HERCEGOVINA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FEDERACIJA BOSNE I HERCEGOVINE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KANTON 10 / HERCEGBOSANSKA ŽUPANIJA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OPŠTINA DRVAR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Služba za imovinsko-pravne, geodetske i stambeno-komunalne poslove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B3D6B" w:sz="10" w:space="2"/>
        </w:pBdr>
        <w:spacing w:after="100" w:before="40"/>
      </w:pPr>
      <w:r>
        <w:rPr>
          <w:sz w:val="2"/>
          <w:szCs w:val="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3D6B"/>
          <w:sz w:val="30"/>
          <w:szCs w:val="30"/>
        </w:rPr>
        <w:t xml:space="preserve">ZAHTJEV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za izdavanje upotrebne dozvole i obavljanje tehničkog pregleda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3"/>
          <w:szCs w:val="13"/>
        </w:rPr>
        <w:t xml:space="preserve">Zakon o građenju Hercegbosanske županije („Narodne novine HBŽ“, broj 3/16) — čl. 61. do 64.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VRSTA AKTA KOJI SE TRAŽI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Upotrebna dozvola (čl. 61–62)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Upotrebna dozvola za dio građevine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Rješenje o završenom objektu (čl. 41, čl. 61. st. 3)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Upotrebna dozvola za privremenu građevinu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Naknadna upotrebna dozvola (legalizacija)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 znam — molim da služba odredi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32"/>
        <w:gridCol w:w="3024"/>
        <w:gridCol w:w="3024"/>
      </w:tblGrid>
      <w:tr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građevinske dozvole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Datum građevinske dozvole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Organ koji je izdao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1.  INVESTITOR — PODNOSILAC ZAHTJEVA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Fizičko lice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Pravno lice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Ime i prezime, odnosno naziv pravnog lica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JMB / JIB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Telefon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E-mail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53"/>
        <w:gridCol w:w="3427"/>
      </w:tblGrid>
      <w:tr>
        <w:tc>
          <w:tcPr>
            <w:tcW w:type="dxa" w:w="6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Adresa prebivališta, odnosno sjedišta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Opština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Zastupnik ili punomoćnik, ako ga ima (ime i kontakt)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2.  LOKACIJA IZGRAĐENE GRAĐEVINE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Katastarska opština (k.o.)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ili brojevi katastarskih čestica (k.č.)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Posjedovni list / ZK uložak broj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Naselje, ulica i broj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3.  IZGRAĐENA GRAĐEVINA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Porodična stambena kuća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Stambeno-poslovni objekat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Višestambena zgrada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Poslovni, uslužni ili trgovački objekat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Ugostiteljski ili turistički objekat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Proizvodni, industrijski ili skladišni objekat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Poljoprivredni objekat (štala, sjenik, plastenik, farma)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Pomoćni objekat (garaža, šupa, drvarnica, ostava)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Vjerski objekat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Objekat javne namjene (škola, ambulanta, dom, sport)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Infrastruktura (put, vodovod, kanalizacija, dalekovod, TS)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Energetski objekat (solarna, vjetro, mala hidroelektrana)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Privremeni objekat (kiosk, ljetna bašta, montažni objekat)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Ograda, potporni zid, staza, parking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Reklamni pano ili oznaka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Drugo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Datum početka radova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Datum završetka radova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Namjena građevine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Bruto građevinska površina (m²)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Neto korisna površina (m²)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Spratnost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Najveći raspon konstrukcije (m)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stambenih jedinica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poslovnih jedinica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4"/>
          <w:szCs w:val="14"/>
        </w:rPr>
        <w:t xml:space="preserve">Da li je građeno u skladu sa građevinskom dozvolom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 svemu prema dozvoli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Ima odstupanja — opisana ispod</w:t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4"/>
          <w:szCs w:val="14"/>
        </w:rPr>
        <w:t xml:space="preserve">Ako ima odstupanja — kratak opis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BB0C4" w:sz="6"/>
              <w:left w:val="single" w:color="9BB0C4" w:sz="6"/>
              <w:bottom w:val="single" w:color="9BB0C4" w:sz="6"/>
              <w:right w:val="single" w:color="9BB0C4" w:sz="6"/>
            </w:tcBorders>
            <w:shd w:fill="F7F9FC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4.  SUDIONICI U GRADNJI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50"/>
        <w:gridCol w:w="3830"/>
      </w:tblGrid>
      <w:tr>
        <w:tc>
          <w:tcPr>
            <w:tcW w:type="dxa" w:w="6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Izvođač radova — naziv i sjedište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Kontakt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50"/>
        <w:gridCol w:w="3830"/>
      </w:tblGrid>
      <w:tr>
        <w:tc>
          <w:tcPr>
            <w:tcW w:type="dxa" w:w="6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Nadzorni inženjer — ime i broj ovlaštenja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Kontakt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50"/>
        <w:gridCol w:w="3830"/>
      </w:tblGrid>
      <w:tr>
        <w:tc>
          <w:tcPr>
            <w:tcW w:type="dxa" w:w="6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Projektant — firma ili biro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glavnog projekta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50"/>
        <w:gridCol w:w="3830"/>
      </w:tblGrid>
      <w:tr>
        <w:tc>
          <w:tcPr>
            <w:tcW w:type="dxa" w:w="6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Revident — kontrola projekta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Geodetska organizacija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5.  PRILOZI UZ ZAHTJEV — OPCIONO</w:t>
            </w:r>
          </w:p>
        </w:tc>
      </w:tr>
    </w:tbl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4"/>
          <w:szCs w:val="14"/>
        </w:rPr>
        <w:t xml:space="preserve">Opciono. Označi samo ono što prilažeš — zahtjev se prima i bez priloga, a služba pisano poziva na dopunu.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Kopija građevinske dozvole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Podaci o sudionicima u gradnji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Geodetski situacijski nacrt stvarnog stanja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Izjava izvođača o izvedenim radovima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Uslovi održavanja građevine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Završni izvještaj nadzornog inženjera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Dokaz o kvalitetu radova i materijala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Zbirni izvještaj revidenata o kontroli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Atesti i garancije za ugrađenu opremu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Energetski certifikat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Elaborat zaštite od požara i saglasnost MUP-a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Saglasnosti komunalnih preduzeća o priključcima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Punomoć za zastupanje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Dokaz o uplati administrativne takse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Dokaz o uplati troškova tehničkog pregleda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Drugo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Ako je drugo — upisati šta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6.  NAPOMENA PODNOSIOCA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BB0C4" w:sz="6"/>
              <w:left w:val="single" w:color="9BB0C4" w:sz="6"/>
              <w:bottom w:val="single" w:color="9BB0C4" w:sz="6"/>
              <w:right w:val="single" w:color="9BB0C4" w:sz="6"/>
            </w:tcBorders>
            <w:shd w:fill="F7F9FC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88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Mjesto i datum:</w:t>
            </w:r>
          </w:p>
          <w:p>
            <w:pPr>
              <w:pBdr>
                <w:bottom w:val="single" w:color="000000" w:sz="6" w:space="2"/>
              </w:pBd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Podnosilac zahtjeva:</w:t>
            </w:r>
          </w:p>
          <w:p>
            <w:pPr>
              <w:pBdr>
                <w:bottom w:val="single" w:color="000000" w:sz="6" w:space="2"/>
              </w:pBd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(potpis, za pravna lica i pečat)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dashed" w:color="9BB0C4" w:sz="6"/>
          <w:left w:val="dashed" w:color="9BB0C4" w:sz="6"/>
          <w:bottom w:val="dashed" w:color="9BB0C4" w:sz="6"/>
          <w:right w:val="dashed" w:color="9BB0C4" w:sz="6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ZA SLUŽBENU UPOTREBU</w:t>
            </w:r>
          </w:p>
          <w:tbl>
            <w:tblPr>
              <w:tblW w:type="dxa" w:w="9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440"/>
              <w:gridCol w:w="2440"/>
              <w:gridCol w:w="2440"/>
              <w:gridCol w:w="2440"/>
            </w:tblGrid>
            <w:tr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Broj predmeta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Datum prijema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Taksa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Zahtjev primio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6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10080"/>
      </w:tabs>
    </w:pPr>
    <w:r>
      <w:rPr>
        <w:color w:val="555555"/>
        <w:sz w:val="13"/>
        <w:szCs w:val="13"/>
      </w:rPr>
      <w:t xml:space="preserve">Opština Drvar — zahtjev za upotrebnu dozvolu</w:t>
    </w:r>
    <w:r>
      <w:rPr>
        <w:sz w:val="13"/>
        <w:szCs w:val="13"/>
      </w:rPr>
      <w:t xml:space="preserve">	</w:t>
    </w:r>
    <w:r>
      <w:rPr>
        <w:color w:val="555555"/>
        <w:sz w:val="13"/>
        <w:szCs w:val="13"/>
      </w:rPr>
      <w:t xml:space="preserve">strana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2f64e7528e5be0b9a58c801b0fa110d90db1cd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ZAHTJEV — za izdavanje upotrebne dozvole i obavljanje tehničkog pregleda</dc:title>
  <dc:creator>Opština Drvar</dc:creator>
  <cp:lastModifiedBy>Un-named</cp:lastModifiedBy>
  <cp:revision>1</cp:revision>
  <dcterms:created xsi:type="dcterms:W3CDTF">2026-09-07T09:16:46.284Z</dcterms:created>
  <dcterms:modified xsi:type="dcterms:W3CDTF">2026-09-07T09:16:46.284Z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