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</w:pPr>
      <w:r>
        <w:rPr>
          <w:rFonts w:ascii="Arial" w:cs="Arial" w:eastAsia="Arial" w:hAnsi="Arial"/>
          <w:rtl/>
        </w:rPr>
        <w:t xml:space="preserve">دليل منحة تمكين المجتمع — تجريبية</w:t>
      </w:r>
    </w:p>
    <w:p>
      <w:pPr>
        <w:bidi/>
      </w:pPr>
      <w:r>
        <w:rPr>
          <w:rFonts w:ascii="Arial" w:cs="Arial" w:eastAsia="Arial" w:hAnsi="Arial"/>
          <w:rtl/>
        </w:rPr>
        <w:t xml:space="preserve">تنبيه: هذا مستند تجريبي لأغراض العرض فقط. الجهة والمنحة والأرقام غير حقيقية.</w:t>
      </w:r>
    </w:p>
    <w:p>
      <w:pPr>
        <w:bidi/>
      </w:pPr>
      <w:r>
        <w:rPr>
          <w:rFonts w:ascii="Arial" w:cs="Arial" w:eastAsia="Arial" w:hAnsi="Arial"/>
          <w:rtl/>
        </w:rPr>
        <w:t xml:space="preserve">الجهة المانحة: صندوق الأثر التجريبي للتنمية (جهة وهمية).</w:t>
      </w:r>
    </w:p>
    <w:p>
      <w:pPr>
        <w:bidi/>
      </w:pPr>
      <w:r>
        <w:rPr>
          <w:rFonts w:ascii="Arial" w:cs="Arial" w:eastAsia="Arial" w:hAnsi="Arial"/>
          <w:rtl/>
        </w:rPr>
        <w:t xml:space="preserve">أولًا: وصف المنحة</w:t>
      </w:r>
    </w:p>
    <w:p>
      <w:pPr>
        <w:bidi/>
      </w:pPr>
      <w:r>
        <w:rPr>
          <w:rFonts w:ascii="Arial" w:cs="Arial" w:eastAsia="Arial" w:hAnsi="Arial"/>
          <w:rtl/>
        </w:rPr>
        <w:t xml:space="preserve">تهدف منحة تمكين المجتمع إلى دعم مشاريع الجمعيات الأهلية التي تمكّن الشباب من اكتساب المهارات الرقمية وفرص العمل والتطوع.</w:t>
      </w:r>
    </w:p>
    <w:p>
      <w:pPr>
        <w:bidi/>
      </w:pPr>
      <w:r>
        <w:rPr>
          <w:rFonts w:ascii="Arial" w:cs="Arial" w:eastAsia="Arial" w:hAnsi="Arial"/>
          <w:rtl/>
        </w:rPr>
        <w:t xml:space="preserve">محاور الدعم: المهارات الرقمية للشباب، التهيئة لسوق العمل، العمل التطوعي المجتمعي.</w:t>
      </w:r>
    </w:p>
    <w:p>
      <w:pPr>
        <w:bidi/>
      </w:pPr>
      <w:r>
        <w:rPr>
          <w:rFonts w:ascii="Arial" w:cs="Arial" w:eastAsia="Arial" w:hAnsi="Arial"/>
          <w:rtl/>
        </w:rPr>
        <w:t xml:space="preserve">ثانيًا: الأهلية</w:t>
      </w:r>
    </w:p>
    <w:p>
      <w:pPr>
        <w:bidi/>
      </w:pPr>
      <w:r>
        <w:rPr>
          <w:rFonts w:ascii="Arial" w:cs="Arial" w:eastAsia="Arial" w:hAnsi="Arial"/>
          <w:rtl/>
        </w:rPr>
        <w:t xml:space="preserve">الكيانات المؤهلة: الجمعيات الأهلية والمؤسسات الأهلية المسجلة لدى الجهة المشرفة.</w:t>
      </w:r>
    </w:p>
    <w:p>
      <w:pPr>
        <w:bidi/>
      </w:pPr>
      <w:r>
        <w:rPr>
          <w:rFonts w:ascii="Arial" w:cs="Arial" w:eastAsia="Arial" w:hAnsi="Arial"/>
          <w:rtl/>
        </w:rPr>
        <w:t xml:space="preserve">المناطق المؤهلة: منطقة الرياض ومنطقة القصيم.</w:t>
      </w:r>
    </w:p>
    <w:p>
      <w:pPr>
        <w:bidi/>
      </w:pPr>
      <w:r>
        <w:rPr>
          <w:rFonts w:ascii="Arial" w:cs="Arial" w:eastAsia="Arial" w:hAnsi="Arial"/>
          <w:rtl/>
        </w:rPr>
        <w:t xml:space="preserve">الفئات المستهدفة: الشباب من عمر 18 إلى 29 عامًا.</w:t>
      </w:r>
    </w:p>
    <w:p>
      <w:pPr>
        <w:bidi/>
      </w:pPr>
      <w:r>
        <w:rPr>
          <w:rFonts w:ascii="Arial" w:cs="Arial" w:eastAsia="Arial" w:hAnsi="Arial"/>
          <w:rtl/>
        </w:rPr>
        <w:t xml:space="preserve">يشترط أن تكون للجمعية خبرة لا تقل عن سنتين في تنفيذ برامج موجهة للشباب.</w:t>
      </w:r>
    </w:p>
    <w:p>
      <w:pPr>
        <w:bidi/>
      </w:pPr>
      <w:r>
        <w:rPr>
          <w:rFonts w:ascii="Arial" w:cs="Arial" w:eastAsia="Arial" w:hAnsi="Arial"/>
          <w:rtl/>
        </w:rPr>
        <w:t xml:space="preserve">يشترط أن يقع المشروع ضمن أحد محاور الدعم المعلنة.</w:t>
      </w:r>
    </w:p>
    <w:p>
      <w:pPr>
        <w:bidi/>
      </w:pPr>
      <w:r>
        <w:rPr>
          <w:rFonts w:ascii="Arial" w:cs="Arial" w:eastAsia="Arial" w:hAnsi="Arial"/>
          <w:rtl/>
        </w:rPr>
        <w:t xml:space="preserve">ثالثًا: التمويل</w:t>
      </w:r>
    </w:p>
    <w:p>
      <w:pPr>
        <w:bidi/>
      </w:pPr>
      <w:r>
        <w:rPr>
          <w:rFonts w:ascii="Arial" w:cs="Arial" w:eastAsia="Arial" w:hAnsi="Arial"/>
          <w:rtl/>
        </w:rPr>
        <w:t xml:space="preserve">الحد الأعلى للدعم 500,000 ريال سعودي للمشروع الواحد، والحد الأدنى 100,000 ريال.</w:t>
      </w:r>
    </w:p>
    <w:p>
      <w:pPr>
        <w:bidi/>
      </w:pPr>
      <w:r>
        <w:rPr>
          <w:rFonts w:ascii="Arial" w:cs="Arial" w:eastAsia="Arial" w:hAnsi="Arial"/>
          <w:rtl/>
        </w:rPr>
        <w:t xml:space="preserve">أقصى مدة للتنفيذ 12 شهرًا.</w:t>
      </w:r>
    </w:p>
    <w:p>
      <w:pPr>
        <w:bidi/>
      </w:pPr>
      <w:r>
        <w:rPr>
          <w:rFonts w:ascii="Arial" w:cs="Arial" w:eastAsia="Arial" w:hAnsi="Arial"/>
          <w:rtl/>
        </w:rPr>
        <w:t xml:space="preserve">يشترط ألا تقل المساهمة الذاتية أو مساهمة الشركاء عن 10% من إجمالي تكلفة المشروع، ويجوز أن تكون نقدية أو عينية.</w:t>
      </w:r>
    </w:p>
    <w:p>
      <w:pPr>
        <w:bidi/>
      </w:pPr>
      <w:r>
        <w:rPr>
          <w:rFonts w:ascii="Arial" w:cs="Arial" w:eastAsia="Arial" w:hAnsi="Arial"/>
          <w:rtl/>
        </w:rPr>
        <w:t xml:space="preserve">التكاليف المسموحة: أجور المدربين، المواد التدريبية، المنصات الرقمية، التنقل المرتبط بالأنشطة، التقييم والقياس.</w:t>
      </w:r>
    </w:p>
    <w:p>
      <w:pPr>
        <w:bidi/>
      </w:pPr>
      <w:r>
        <w:rPr>
          <w:rFonts w:ascii="Arial" w:cs="Arial" w:eastAsia="Arial" w:hAnsi="Arial"/>
          <w:rtl/>
        </w:rPr>
        <w:t xml:space="preserve">التكاليف المستبعدة: شراء الأراضي أو المباني، الضيافة والولائم، الرواتب الثابتة للإدارة العليا.</w:t>
      </w:r>
    </w:p>
    <w:p>
      <w:pPr>
        <w:bidi/>
      </w:pPr>
      <w:r>
        <w:rPr>
          <w:rFonts w:ascii="Arial" w:cs="Arial" w:eastAsia="Arial" w:hAnsi="Arial"/>
          <w:rtl/>
        </w:rPr>
        <w:t xml:space="preserve">رابعًا: المواعيد والتقديم</w:t>
      </w:r>
    </w:p>
    <w:p>
      <w:pPr>
        <w:bidi/>
      </w:pPr>
      <w:r>
        <w:rPr>
          <w:rFonts w:ascii="Arial" w:cs="Arial" w:eastAsia="Arial" w:hAnsi="Arial"/>
          <w:rtl/>
        </w:rPr>
        <w:t xml:space="preserve">آخر موعد لاستلام الطلبات 31 يناير 2027 الساعة 11:59 مساءً بتوقيت الرياض.</w:t>
      </w:r>
    </w:p>
    <w:p>
      <w:pPr>
        <w:bidi/>
      </w:pPr>
      <w:r>
        <w:rPr>
          <w:rFonts w:ascii="Arial" w:cs="Arial" w:eastAsia="Arial" w:hAnsi="Arial"/>
          <w:rtl/>
        </w:rPr>
        <w:t xml:space="preserve">يُعلن عن النتائج خلال 60 يومًا من إغلاق التقديم.</w:t>
      </w:r>
    </w:p>
    <w:p>
      <w:pPr>
        <w:bidi/>
      </w:pPr>
      <w:r>
        <w:rPr>
          <w:rFonts w:ascii="Arial" w:cs="Arial" w:eastAsia="Arial" w:hAnsi="Arial"/>
          <w:rtl/>
        </w:rPr>
        <w:t xml:space="preserve">طريقة التقديم: عبر البوابة الإلكترونية للصندوق بعد تعبئة النموذج وإرفاق المستندات.</w:t>
      </w:r>
    </w:p>
    <w:p>
      <w:pPr>
        <w:bidi/>
      </w:pPr>
      <w:r>
        <w:rPr>
          <w:rFonts w:ascii="Arial" w:cs="Arial" w:eastAsia="Arial" w:hAnsi="Arial"/>
          <w:rtl/>
        </w:rPr>
        <w:t xml:space="preserve">خامسًا: معايير التقييم</w:t>
      </w:r>
    </w:p>
    <w:p>
      <w:pPr>
        <w:bidi/>
      </w:pPr>
      <w:r>
        <w:rPr>
          <w:rFonts w:ascii="Arial" w:cs="Arial" w:eastAsia="Arial" w:hAnsi="Arial"/>
          <w:rtl/>
        </w:rPr>
        <w:t xml:space="preserve">وضوح الحاجة ودليلها 25%، الأثر القابل للقياس 30%، الكفاءة المالية 20%، القدرة التنفيذية 15%، الاستدامة 10%.</w:t>
      </w:r>
    </w:p>
    <w:p>
      <w:pPr>
        <w:bidi/>
      </w:pPr>
      <w:r>
        <w:rPr>
          <w:rFonts w:ascii="Arial" w:cs="Arial" w:eastAsia="Arial" w:hAnsi="Arial"/>
          <w:rtl/>
        </w:rPr>
        <w:t xml:space="preserve">سادسًا: المستندات المطلوبة</w:t>
      </w:r>
    </w:p>
    <w:p>
      <w:pPr>
        <w:bidi/>
      </w:pPr>
      <w:r>
        <w:rPr>
          <w:rFonts w:ascii="Arial" w:cs="Arial" w:eastAsia="Arial" w:hAnsi="Arial"/>
          <w:rtl/>
        </w:rPr>
        <w:t xml:space="preserve">شهادة تسجيل سارية، آخر قوائم مالية مدققة، خطاب تعهد بالمساهمة الذاتية.</w:t>
      </w:r>
    </w:p>
    <w:p>
      <w:pPr>
        <w:bidi/>
      </w:pPr>
      <w:r>
        <w:rPr>
          <w:rFonts w:ascii="Arial" w:cs="Arial" w:eastAsia="Arial" w:hAnsi="Arial"/>
          <w:rtl/>
        </w:rPr>
        <w:t xml:space="preserve">سابعًا: أسئلة نموذج التقديم</w:t>
      </w:r>
    </w:p>
    <w:p>
      <w:pPr>
        <w:bidi/>
      </w:pPr>
      <w:r>
        <w:rPr>
          <w:rFonts w:ascii="Arial" w:cs="Arial" w:eastAsia="Arial" w:hAnsi="Arial"/>
          <w:rtl/>
        </w:rPr>
        <w:t xml:space="preserve">السؤال 1: صف المشروع باختصار (بحد أقصى 150 كلمة). إلزامي.</w:t>
      </w:r>
    </w:p>
    <w:p>
      <w:pPr>
        <w:bidi/>
      </w:pPr>
      <w:r>
        <w:rPr>
          <w:rFonts w:ascii="Arial" w:cs="Arial" w:eastAsia="Arial" w:hAnsi="Arial"/>
          <w:rtl/>
        </w:rPr>
        <w:t xml:space="preserve">السؤال 2: كيف ستقيسون أثر المشروع؟ (بحد أقصى 1000 حرف). إلزامي.</w:t>
      </w:r>
    </w:p>
    <w:p>
      <w:pPr>
        <w:bidi/>
      </w:pPr>
      <w:r>
        <w:rPr>
          <w:rFonts w:ascii="Arial" w:cs="Arial" w:eastAsia="Arial" w:hAnsi="Arial"/>
          <w:rtl/>
        </w:rPr>
        <w:t xml:space="preserve">السؤال 3: ما خطة استدامة المشروع بعد انتهاء الدعم؟ (بحد أقصى 200 كلمة). إلزامي.</w:t>
      </w:r>
    </w:p>
    <w:p>
      <w:pPr>
        <w:bidi/>
      </w:pPr>
      <w:r>
        <w:rPr>
          <w:rFonts w:ascii="Arial" w:cs="Arial" w:eastAsia="Arial" w:hAnsi="Arial"/>
          <w:rtl/>
        </w:rPr>
        <w:t xml:space="preserve">السؤال 4: اذكر أي شراكات قائمة أو مخطط لها. اختياري.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qaddimha-samples</dc:creator>
  <cp:lastModifiedBy>Un-named</cp:lastModifiedBy>
  <cp:revision>1</cp:revision>
  <dcterms:created xsi:type="dcterms:W3CDTF">2026-10-28T18:21:10.151Z</dcterms:created>
  <dcterms:modified xsi:type="dcterms:W3CDTF">2026-10-28T18:21:10.151Z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