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1EB2549" w14:textId="77777777" w:rsidR="006C2659" w:rsidRDefault="00A607BB">
      <w:pPr>
        <w:pStyle w:val="Heading1"/>
        <w:spacing w:before="1400" w:line="312" w:lineRule="auto"/>
        <w:jc w:val="center"/>
        <w:rPr>
          <w:rFonts w:ascii="Arial" w:eastAsia="Arial" w:hAnsi="Arial" w:cs="Arial"/>
        </w:rPr>
      </w:pPr>
      <w:bookmarkStart w:id="0" w:name="_z3qah8kc8j3f" w:colFirst="0" w:colLast="0"/>
      <w:bookmarkEnd w:id="0"/>
      <w:r>
        <w:rPr>
          <w:rFonts w:ascii="Arial" w:eastAsia="Arial" w:hAnsi="Arial" w:cs="Arial"/>
          <w:noProof/>
          <w:sz w:val="22"/>
          <w:szCs w:val="22"/>
        </w:rPr>
        <w:drawing>
          <wp:inline distT="114300" distB="114300" distL="114300" distR="114300" wp14:anchorId="1B217931" wp14:editId="6E3309B7">
            <wp:extent cx="647700" cy="731901"/>
            <wp:effectExtent l="0" t="0" r="0" b="0"/>
            <wp:docPr id="13" name="image4.png" descr="Placeholder graphic"/>
            <wp:cNvGraphicFramePr/>
            <a:graphic xmlns:a="http://schemas.openxmlformats.org/drawingml/2006/main">
              <a:graphicData uri="http://schemas.openxmlformats.org/drawingml/2006/picture">
                <pic:pic xmlns:pic="http://schemas.openxmlformats.org/drawingml/2006/picture">
                  <pic:nvPicPr>
                    <pic:cNvPr id="0" name="image4.png" descr="Placeholder graphic"/>
                    <pic:cNvPicPr preferRelativeResize="0"/>
                  </pic:nvPicPr>
                  <pic:blipFill>
                    <a:blip r:embed="rId7"/>
                    <a:srcRect/>
                    <a:stretch>
                      <a:fillRect/>
                    </a:stretch>
                  </pic:blipFill>
                  <pic:spPr>
                    <a:xfrm>
                      <a:off x="0" y="0"/>
                      <a:ext cx="647700" cy="731901"/>
                    </a:xfrm>
                    <a:prstGeom prst="rect">
                      <a:avLst/>
                    </a:prstGeom>
                    <a:ln/>
                  </pic:spPr>
                </pic:pic>
              </a:graphicData>
            </a:graphic>
          </wp:inline>
        </w:drawing>
      </w:r>
    </w:p>
    <w:p w14:paraId="15023CA3" w14:textId="77777777" w:rsidR="006C2659" w:rsidRDefault="00A607BB">
      <w:pPr>
        <w:pStyle w:val="Title"/>
        <w:pBdr>
          <w:top w:val="nil"/>
          <w:left w:val="nil"/>
          <w:bottom w:val="nil"/>
          <w:right w:val="nil"/>
          <w:between w:val="nil"/>
        </w:pBdr>
        <w:jc w:val="center"/>
        <w:rPr>
          <w:color w:val="E31C60"/>
        </w:rPr>
      </w:pPr>
      <w:bookmarkStart w:id="1" w:name="_yddvdixby0ot" w:colFirst="0" w:colLast="0"/>
      <w:bookmarkEnd w:id="1"/>
      <w:r>
        <w:lastRenderedPageBreak/>
        <w:t xml:space="preserve">CUSTOMER </w:t>
      </w:r>
      <w:r>
        <w:rPr>
          <w:color w:val="E31C60"/>
        </w:rPr>
        <w:t>CHURN</w:t>
      </w:r>
    </w:p>
    <w:p w14:paraId="11DCE7E6" w14:textId="77777777" w:rsidR="006C2659" w:rsidRDefault="00A607BB">
      <w:pPr>
        <w:pStyle w:val="Subtitle"/>
        <w:pBdr>
          <w:top w:val="nil"/>
          <w:left w:val="nil"/>
          <w:bottom w:val="nil"/>
          <w:right w:val="nil"/>
          <w:between w:val="nil"/>
        </w:pBdr>
        <w:rPr>
          <w:rFonts w:ascii="Oswald" w:eastAsia="Oswald" w:hAnsi="Oswald" w:cs="Oswald"/>
        </w:rPr>
      </w:pPr>
      <w:bookmarkStart w:id="2" w:name="_4ln4q8facorn" w:colFirst="0" w:colLast="0"/>
      <w:bookmarkEnd w:id="2"/>
      <w:r>
        <w:rPr>
          <w:rFonts w:ascii="Oswald" w:eastAsia="Oswald" w:hAnsi="Oswald" w:cs="Oswald"/>
        </w:rPr>
        <w:t xml:space="preserve">Report </w:t>
      </w:r>
    </w:p>
    <w:p w14:paraId="62B91C3F" w14:textId="77777777" w:rsidR="006C2659" w:rsidRDefault="006C2659">
      <w:pPr>
        <w:pBdr>
          <w:top w:val="nil"/>
          <w:left w:val="nil"/>
          <w:bottom w:val="nil"/>
          <w:right w:val="nil"/>
          <w:between w:val="nil"/>
        </w:pBdr>
        <w:jc w:val="center"/>
        <w:rPr>
          <w:rFonts w:ascii="Arial" w:eastAsia="Arial" w:hAnsi="Arial" w:cs="Arial"/>
        </w:rPr>
      </w:pPr>
    </w:p>
    <w:p w14:paraId="727D97D7" w14:textId="77777777" w:rsidR="006C2659" w:rsidRDefault="006C2659">
      <w:pPr>
        <w:pBdr>
          <w:top w:val="nil"/>
          <w:left w:val="nil"/>
          <w:bottom w:val="nil"/>
          <w:right w:val="nil"/>
          <w:between w:val="nil"/>
        </w:pBdr>
        <w:jc w:val="center"/>
        <w:rPr>
          <w:rFonts w:ascii="Arial" w:eastAsia="Arial" w:hAnsi="Arial" w:cs="Arial"/>
        </w:rPr>
      </w:pPr>
    </w:p>
    <w:p w14:paraId="57371614" w14:textId="77777777" w:rsidR="006C2659" w:rsidRDefault="006C2659">
      <w:pPr>
        <w:spacing w:line="240" w:lineRule="auto"/>
        <w:rPr>
          <w:rFonts w:ascii="Arial" w:eastAsia="Arial" w:hAnsi="Arial" w:cs="Arial"/>
          <w:sz w:val="24"/>
          <w:szCs w:val="24"/>
        </w:rPr>
      </w:pPr>
    </w:p>
    <w:p w14:paraId="7756EA95" w14:textId="77777777" w:rsidR="006C2659" w:rsidRDefault="006C2659">
      <w:pPr>
        <w:spacing w:line="240" w:lineRule="auto"/>
        <w:rPr>
          <w:rFonts w:ascii="Arial" w:eastAsia="Arial" w:hAnsi="Arial" w:cs="Arial"/>
          <w:sz w:val="24"/>
          <w:szCs w:val="24"/>
        </w:rPr>
      </w:pPr>
    </w:p>
    <w:p w14:paraId="5C7256DB" w14:textId="77777777" w:rsidR="006C2659" w:rsidRDefault="006C2659">
      <w:pPr>
        <w:spacing w:line="240" w:lineRule="auto"/>
        <w:rPr>
          <w:rFonts w:ascii="Arial" w:eastAsia="Arial" w:hAnsi="Arial" w:cs="Arial"/>
          <w:sz w:val="24"/>
          <w:szCs w:val="24"/>
        </w:rPr>
      </w:pPr>
    </w:p>
    <w:p w14:paraId="297AEBCC" w14:textId="77777777" w:rsidR="006C2659" w:rsidRDefault="006C2659">
      <w:pPr>
        <w:spacing w:before="0" w:after="80" w:line="240" w:lineRule="auto"/>
        <w:rPr>
          <w:rFonts w:ascii="Arial" w:eastAsia="Arial" w:hAnsi="Arial" w:cs="Arial"/>
          <w:color w:val="000000"/>
          <w:sz w:val="24"/>
          <w:szCs w:val="24"/>
        </w:rPr>
      </w:pPr>
    </w:p>
    <w:sdt>
      <w:sdtPr>
        <w:id w:val="-16735736"/>
        <w:docPartObj>
          <w:docPartGallery w:val="Table of Contents"/>
          <w:docPartUnique/>
        </w:docPartObj>
      </w:sdtPr>
      <w:sdtEndPr/>
      <w:sdtContent>
        <w:p w14:paraId="6BB4BB96" w14:textId="77777777" w:rsidR="006C2659" w:rsidRDefault="00A607BB">
          <w:pPr>
            <w:widowControl w:val="0"/>
            <w:tabs>
              <w:tab w:val="right" w:leader="dot" w:pos="936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nwkngl9co1yl">
            <w:r>
              <w:rPr>
                <w:b/>
                <w:bCs/>
                <w:color w:val="000000"/>
              </w:rPr>
              <w:t>SUMMARY</w:t>
            </w:r>
            <w:r>
              <w:rPr>
                <w:b/>
                <w:bCs/>
                <w:color w:val="000000"/>
              </w:rPr>
              <w:tab/>
            </w:r>
          </w:hyperlink>
          <w:r>
            <w:fldChar w:fldCharType="begin"/>
          </w:r>
          <w:r>
            <w:instrText xml:space="preserve"> PAGEREF _nwkngl9co1yl \h </w:instrText>
          </w:r>
          <w:r>
            <w:fldChar w:fldCharType="separate"/>
          </w:r>
          <w:r>
            <w:rPr>
              <w:b/>
              <w:bCs/>
              <w:color w:val="000000"/>
            </w:rPr>
            <w:t>5</w:t>
          </w:r>
          <w:r>
            <w:fldChar w:fldCharType="end"/>
          </w:r>
        </w:p>
        <w:p w14:paraId="0F8D5877" w14:textId="77777777" w:rsidR="006C2659" w:rsidRDefault="00A607BB">
          <w:pPr>
            <w:widowControl w:val="0"/>
            <w:tabs>
              <w:tab w:val="right" w:leader="dot" w:pos="9360"/>
            </w:tabs>
            <w:spacing w:before="60" w:line="240" w:lineRule="auto"/>
            <w:rPr>
              <w:b/>
              <w:bCs/>
              <w:color w:val="000000"/>
            </w:rPr>
          </w:pPr>
          <w:hyperlink w:anchor="_tct470s78ctj">
            <w:r>
              <w:rPr>
                <w:b/>
                <w:bCs/>
                <w:color w:val="000000"/>
              </w:rPr>
              <w:t>PROJECT BACKGROUND / OBJECTIVES</w:t>
            </w:r>
            <w:r>
              <w:rPr>
                <w:b/>
                <w:bCs/>
                <w:color w:val="000000"/>
              </w:rPr>
              <w:tab/>
            </w:r>
          </w:hyperlink>
          <w:r>
            <w:fldChar w:fldCharType="begin"/>
          </w:r>
          <w:r>
            <w:instrText xml:space="preserve"> PAGEREF _tct470s78ctj \h </w:instrText>
          </w:r>
          <w:r>
            <w:fldChar w:fldCharType="separate"/>
          </w:r>
          <w:r>
            <w:rPr>
              <w:b/>
              <w:bCs/>
              <w:color w:val="000000"/>
            </w:rPr>
            <w:t>6</w:t>
          </w:r>
          <w:r>
            <w:fldChar w:fldCharType="end"/>
          </w:r>
        </w:p>
        <w:p w14:paraId="3C878128" w14:textId="77777777" w:rsidR="006C2659" w:rsidRDefault="00A607BB">
          <w:pPr>
            <w:widowControl w:val="0"/>
            <w:tabs>
              <w:tab w:val="right" w:leader="dot" w:pos="9360"/>
            </w:tabs>
            <w:spacing w:before="60" w:line="240" w:lineRule="auto"/>
            <w:ind w:left="360"/>
            <w:rPr>
              <w:color w:val="000000"/>
            </w:rPr>
          </w:pPr>
          <w:hyperlink w:anchor="_ao73ksvmornn">
            <w:r>
              <w:rPr>
                <w:color w:val="000000"/>
              </w:rPr>
              <w:t>The Problem</w:t>
            </w:r>
            <w:r>
              <w:rPr>
                <w:color w:val="000000"/>
              </w:rPr>
              <w:tab/>
            </w:r>
          </w:hyperlink>
          <w:r>
            <w:fldChar w:fldCharType="begin"/>
          </w:r>
          <w:r>
            <w:instrText xml:space="preserve"> PAGEREF _ao73ksvmornn \h </w:instrText>
          </w:r>
          <w:r>
            <w:fldChar w:fldCharType="separate"/>
          </w:r>
          <w:r>
            <w:rPr>
              <w:color w:val="000000"/>
            </w:rPr>
            <w:t>6</w:t>
          </w:r>
          <w:r>
            <w:fldChar w:fldCharType="end"/>
          </w:r>
        </w:p>
        <w:p w14:paraId="3572B0A7" w14:textId="77777777" w:rsidR="006C2659" w:rsidRDefault="00A607BB">
          <w:pPr>
            <w:widowControl w:val="0"/>
            <w:tabs>
              <w:tab w:val="right" w:leader="dot" w:pos="9360"/>
            </w:tabs>
            <w:spacing w:before="60" w:line="240" w:lineRule="auto"/>
            <w:ind w:left="360"/>
            <w:rPr>
              <w:color w:val="000000"/>
            </w:rPr>
          </w:pPr>
          <w:hyperlink w:anchor="_grxxg54evung">
            <w:r>
              <w:rPr>
                <w:color w:val="000000"/>
              </w:rPr>
              <w:t>The Context:</w:t>
            </w:r>
            <w:r>
              <w:rPr>
                <w:color w:val="000000"/>
              </w:rPr>
              <w:tab/>
            </w:r>
          </w:hyperlink>
          <w:r>
            <w:fldChar w:fldCharType="begin"/>
          </w:r>
          <w:r>
            <w:instrText xml:space="preserve"> PAGEREF _grxxg54evung \h </w:instrText>
          </w:r>
          <w:r>
            <w:fldChar w:fldCharType="separate"/>
          </w:r>
          <w:r>
            <w:rPr>
              <w:color w:val="000000"/>
            </w:rPr>
            <w:t>6</w:t>
          </w:r>
          <w:r>
            <w:fldChar w:fldCharType="end"/>
          </w:r>
        </w:p>
        <w:p w14:paraId="0BEFB756" w14:textId="77777777" w:rsidR="006C2659" w:rsidRDefault="00A607BB">
          <w:pPr>
            <w:widowControl w:val="0"/>
            <w:tabs>
              <w:tab w:val="right" w:leader="dot" w:pos="9360"/>
            </w:tabs>
            <w:spacing w:before="60" w:line="240" w:lineRule="auto"/>
            <w:rPr>
              <w:b/>
              <w:bCs/>
              <w:color w:val="000000"/>
            </w:rPr>
          </w:pPr>
          <w:hyperlink w:anchor="_xbkivj1eu2de">
            <w:r>
              <w:rPr>
                <w:b/>
                <w:bCs/>
                <w:color w:val="000000"/>
              </w:rPr>
              <w:t>OBJECTIVE:</w:t>
            </w:r>
            <w:r>
              <w:rPr>
                <w:b/>
                <w:bCs/>
                <w:color w:val="000000"/>
              </w:rPr>
              <w:tab/>
            </w:r>
          </w:hyperlink>
          <w:r>
            <w:fldChar w:fldCharType="begin"/>
          </w:r>
          <w:r>
            <w:instrText xml:space="preserve"> PAGEREF _xbkivj1eu2de \h </w:instrText>
          </w:r>
          <w:r>
            <w:fldChar w:fldCharType="separate"/>
          </w:r>
          <w:r>
            <w:rPr>
              <w:b/>
              <w:bCs/>
              <w:color w:val="000000"/>
            </w:rPr>
            <w:t>6</w:t>
          </w:r>
          <w:r>
            <w:fldChar w:fldCharType="end"/>
          </w:r>
        </w:p>
        <w:p w14:paraId="0659085B" w14:textId="77777777" w:rsidR="006C2659" w:rsidRDefault="00A607BB">
          <w:pPr>
            <w:widowControl w:val="0"/>
            <w:tabs>
              <w:tab w:val="right" w:leader="dot" w:pos="9360"/>
            </w:tabs>
            <w:spacing w:before="60" w:line="240" w:lineRule="auto"/>
            <w:rPr>
              <w:b/>
              <w:bCs/>
              <w:color w:val="000000"/>
            </w:rPr>
          </w:pPr>
          <w:hyperlink w:anchor="_2ruit11icuhm">
            <w:r>
              <w:rPr>
                <w:b/>
                <w:bCs/>
                <w:color w:val="000000"/>
              </w:rPr>
              <w:t>DATA SOURCES AND METHODOLOGY.</w:t>
            </w:r>
            <w:r>
              <w:rPr>
                <w:b/>
                <w:bCs/>
                <w:color w:val="000000"/>
              </w:rPr>
              <w:tab/>
            </w:r>
          </w:hyperlink>
          <w:r>
            <w:fldChar w:fldCharType="begin"/>
          </w:r>
          <w:r>
            <w:instrText xml:space="preserve"> PAGEREF _2ruit11icuhm \h </w:instrText>
          </w:r>
          <w:r>
            <w:fldChar w:fldCharType="separate"/>
          </w:r>
          <w:r>
            <w:rPr>
              <w:b/>
              <w:bCs/>
              <w:color w:val="000000"/>
            </w:rPr>
            <w:t>7</w:t>
          </w:r>
          <w:r>
            <w:fldChar w:fldCharType="end"/>
          </w:r>
        </w:p>
        <w:p w14:paraId="20A241AF" w14:textId="77777777" w:rsidR="006C2659" w:rsidRDefault="00A607BB">
          <w:pPr>
            <w:widowControl w:val="0"/>
            <w:tabs>
              <w:tab w:val="right" w:leader="dot" w:pos="9360"/>
            </w:tabs>
            <w:spacing w:before="60" w:line="240" w:lineRule="auto"/>
            <w:ind w:left="360"/>
            <w:rPr>
              <w:color w:val="000000"/>
            </w:rPr>
          </w:pPr>
          <w:hyperlink w:anchor="_5i35si581mlh">
            <w:r>
              <w:rPr>
                <w:color w:val="000000"/>
              </w:rPr>
              <w:t>Data Source</w:t>
            </w:r>
            <w:r>
              <w:rPr>
                <w:color w:val="000000"/>
              </w:rPr>
              <w:tab/>
            </w:r>
          </w:hyperlink>
          <w:r>
            <w:fldChar w:fldCharType="begin"/>
          </w:r>
          <w:r>
            <w:instrText xml:space="preserve"> PAGEREF _5i35si581mlh \h </w:instrText>
          </w:r>
          <w:r>
            <w:fldChar w:fldCharType="separate"/>
          </w:r>
          <w:r>
            <w:rPr>
              <w:color w:val="000000"/>
            </w:rPr>
            <w:t>7</w:t>
          </w:r>
          <w:r>
            <w:fldChar w:fldCharType="end"/>
          </w:r>
        </w:p>
        <w:p w14:paraId="0BBE9A03" w14:textId="77777777" w:rsidR="006C2659" w:rsidRDefault="00A607BB">
          <w:pPr>
            <w:widowControl w:val="0"/>
            <w:tabs>
              <w:tab w:val="right" w:leader="dot" w:pos="9360"/>
            </w:tabs>
            <w:spacing w:before="60" w:line="240" w:lineRule="auto"/>
            <w:rPr>
              <w:b/>
              <w:bCs/>
              <w:color w:val="000000"/>
            </w:rPr>
          </w:pPr>
          <w:hyperlink w:anchor="_tad8ui6drja">
            <w:r>
              <w:rPr>
                <w:b/>
                <w:bCs/>
                <w:color w:val="000000"/>
              </w:rPr>
              <w:t>METHODOLOGY</w:t>
            </w:r>
            <w:r>
              <w:rPr>
                <w:b/>
                <w:bCs/>
                <w:color w:val="000000"/>
              </w:rPr>
              <w:tab/>
            </w:r>
          </w:hyperlink>
          <w:r>
            <w:fldChar w:fldCharType="begin"/>
          </w:r>
          <w:r>
            <w:instrText xml:space="preserve"> PAGEREF _tad8ui6drja \h </w:instrText>
          </w:r>
          <w:r>
            <w:fldChar w:fldCharType="separate"/>
          </w:r>
          <w:r>
            <w:rPr>
              <w:b/>
              <w:bCs/>
              <w:color w:val="000000"/>
            </w:rPr>
            <w:t>8</w:t>
          </w:r>
          <w:r>
            <w:fldChar w:fldCharType="end"/>
          </w:r>
        </w:p>
        <w:p w14:paraId="2A272ADA" w14:textId="77777777" w:rsidR="006C2659" w:rsidRDefault="00A607BB">
          <w:pPr>
            <w:widowControl w:val="0"/>
            <w:tabs>
              <w:tab w:val="right" w:leader="dot" w:pos="9360"/>
            </w:tabs>
            <w:spacing w:before="60" w:line="240" w:lineRule="auto"/>
            <w:rPr>
              <w:b/>
              <w:bCs/>
              <w:color w:val="000000"/>
            </w:rPr>
          </w:pPr>
          <w:hyperlink w:anchor="_exvoq040voeb">
            <w:r>
              <w:rPr>
                <w:b/>
                <w:bCs/>
                <w:color w:val="000000"/>
              </w:rPr>
              <w:t>Data Cleaning / Preparation</w:t>
            </w:r>
            <w:r>
              <w:rPr>
                <w:b/>
                <w:bCs/>
                <w:color w:val="000000"/>
              </w:rPr>
              <w:tab/>
            </w:r>
          </w:hyperlink>
          <w:r>
            <w:fldChar w:fldCharType="begin"/>
          </w:r>
          <w:r>
            <w:instrText xml:space="preserve"> PAGEREF _exvoq040voeb \h </w:instrText>
          </w:r>
          <w:r>
            <w:fldChar w:fldCharType="separate"/>
          </w:r>
          <w:r>
            <w:rPr>
              <w:b/>
              <w:bCs/>
              <w:color w:val="000000"/>
            </w:rPr>
            <w:t>8</w:t>
          </w:r>
          <w:r>
            <w:fldChar w:fldCharType="end"/>
          </w:r>
        </w:p>
        <w:p w14:paraId="3BA3A4CB" w14:textId="77777777" w:rsidR="006C2659" w:rsidRDefault="00A607BB">
          <w:pPr>
            <w:widowControl w:val="0"/>
            <w:tabs>
              <w:tab w:val="right" w:leader="dot" w:pos="9360"/>
            </w:tabs>
            <w:spacing w:before="60" w:line="240" w:lineRule="auto"/>
            <w:ind w:left="360"/>
            <w:rPr>
              <w:color w:val="000000"/>
            </w:rPr>
          </w:pPr>
          <w:hyperlink w:anchor="_pncecc2l46eq">
            <w:r>
              <w:rPr>
                <w:color w:val="000000"/>
              </w:rPr>
              <w:t>Tools Used</w:t>
            </w:r>
            <w:r>
              <w:rPr>
                <w:color w:val="000000"/>
              </w:rPr>
              <w:tab/>
            </w:r>
          </w:hyperlink>
          <w:r>
            <w:fldChar w:fldCharType="begin"/>
          </w:r>
          <w:r>
            <w:instrText xml:space="preserve"> PAGEREF _pncecc2l46eq \h </w:instrText>
          </w:r>
          <w:r>
            <w:fldChar w:fldCharType="separate"/>
          </w:r>
          <w:r>
            <w:rPr>
              <w:color w:val="000000"/>
            </w:rPr>
            <w:t>9</w:t>
          </w:r>
          <w:r>
            <w:fldChar w:fldCharType="end"/>
          </w:r>
        </w:p>
        <w:p w14:paraId="0FF5D10C" w14:textId="77777777" w:rsidR="006C2659" w:rsidRDefault="00A607BB">
          <w:pPr>
            <w:widowControl w:val="0"/>
            <w:tabs>
              <w:tab w:val="right" w:leader="dot" w:pos="9360"/>
            </w:tabs>
            <w:spacing w:before="60" w:line="240" w:lineRule="auto"/>
            <w:rPr>
              <w:b/>
              <w:bCs/>
              <w:color w:val="000000"/>
            </w:rPr>
          </w:pPr>
          <w:hyperlink w:anchor="_50fco6lr5arw">
            <w:r>
              <w:rPr>
                <w:b/>
                <w:bCs/>
                <w:color w:val="000000"/>
              </w:rPr>
              <w:t>EXPLORATORY DATA ANALYSIS</w:t>
            </w:r>
            <w:r>
              <w:rPr>
                <w:b/>
                <w:bCs/>
                <w:color w:val="000000"/>
              </w:rPr>
              <w:tab/>
            </w:r>
          </w:hyperlink>
          <w:r>
            <w:fldChar w:fldCharType="begin"/>
          </w:r>
          <w:r>
            <w:instrText xml:space="preserve"> PAGEREF _50fco6lr5arw \h </w:instrText>
          </w:r>
          <w:r>
            <w:fldChar w:fldCharType="separate"/>
          </w:r>
          <w:r>
            <w:rPr>
              <w:b/>
              <w:bCs/>
              <w:color w:val="000000"/>
            </w:rPr>
            <w:t>9</w:t>
          </w:r>
          <w:r>
            <w:fldChar w:fldCharType="end"/>
          </w:r>
        </w:p>
        <w:p w14:paraId="64616FE8" w14:textId="77777777" w:rsidR="006C2659" w:rsidRDefault="00A607BB">
          <w:pPr>
            <w:widowControl w:val="0"/>
            <w:tabs>
              <w:tab w:val="right" w:leader="dot" w:pos="9360"/>
            </w:tabs>
            <w:spacing w:before="60" w:line="240" w:lineRule="auto"/>
            <w:ind w:left="360"/>
            <w:rPr>
              <w:color w:val="000000"/>
            </w:rPr>
          </w:pPr>
          <w:hyperlink w:anchor="_7up05xpr1u22">
            <w:r>
              <w:rPr>
                <w:color w:val="000000"/>
              </w:rPr>
              <w:t>Univariate Analysis</w:t>
            </w:r>
            <w:r>
              <w:rPr>
                <w:color w:val="000000"/>
              </w:rPr>
              <w:tab/>
            </w:r>
          </w:hyperlink>
          <w:r>
            <w:fldChar w:fldCharType="begin"/>
          </w:r>
          <w:r>
            <w:instrText xml:space="preserve"> PAGEREF _7up05xpr1u22 \h </w:instrText>
          </w:r>
          <w:r>
            <w:fldChar w:fldCharType="separate"/>
          </w:r>
          <w:r>
            <w:rPr>
              <w:color w:val="000000"/>
            </w:rPr>
            <w:t>10</w:t>
          </w:r>
          <w:r>
            <w:fldChar w:fldCharType="end"/>
          </w:r>
        </w:p>
        <w:p w14:paraId="090EFA1E" w14:textId="77777777" w:rsidR="006C2659" w:rsidRDefault="00A607BB">
          <w:pPr>
            <w:widowControl w:val="0"/>
            <w:tabs>
              <w:tab w:val="right" w:leader="dot" w:pos="9360"/>
            </w:tabs>
            <w:spacing w:before="60" w:line="240" w:lineRule="auto"/>
            <w:ind w:left="360"/>
            <w:rPr>
              <w:color w:val="000000"/>
            </w:rPr>
          </w:pPr>
          <w:hyperlink w:anchor="_wqqshq7ou4pk">
            <w:r>
              <w:rPr>
                <w:color w:val="000000"/>
              </w:rPr>
              <w:t>Bivariate Analysis</w:t>
            </w:r>
            <w:r>
              <w:rPr>
                <w:color w:val="000000"/>
              </w:rPr>
              <w:tab/>
            </w:r>
          </w:hyperlink>
          <w:r>
            <w:fldChar w:fldCharType="begin"/>
          </w:r>
          <w:r>
            <w:instrText xml:space="preserve"> PAGER</w:instrText>
          </w:r>
          <w:r>
            <w:instrText xml:space="preserve">EF _wqqshq7ou4pk \h </w:instrText>
          </w:r>
          <w:r>
            <w:fldChar w:fldCharType="separate"/>
          </w:r>
          <w:r>
            <w:rPr>
              <w:color w:val="000000"/>
            </w:rPr>
            <w:t>10</w:t>
          </w:r>
          <w:r>
            <w:fldChar w:fldCharType="end"/>
          </w:r>
        </w:p>
        <w:p w14:paraId="1E9DF46B" w14:textId="77777777" w:rsidR="006C2659" w:rsidRDefault="00A607BB">
          <w:pPr>
            <w:widowControl w:val="0"/>
            <w:tabs>
              <w:tab w:val="right" w:leader="dot" w:pos="9360"/>
            </w:tabs>
            <w:spacing w:before="60" w:line="240" w:lineRule="auto"/>
            <w:ind w:left="360"/>
            <w:rPr>
              <w:color w:val="000000"/>
            </w:rPr>
          </w:pPr>
          <w:hyperlink w:anchor="_u6y1bam4r3ym">
            <w:r>
              <w:rPr>
                <w:color w:val="000000"/>
              </w:rPr>
              <w:t>Correlation Analysis</w:t>
            </w:r>
            <w:r>
              <w:rPr>
                <w:color w:val="000000"/>
              </w:rPr>
              <w:tab/>
            </w:r>
          </w:hyperlink>
          <w:r>
            <w:fldChar w:fldCharType="begin"/>
          </w:r>
          <w:r>
            <w:instrText xml:space="preserve"> PAGEREF _u6y1bam4r3ym \h </w:instrText>
          </w:r>
          <w:r>
            <w:fldChar w:fldCharType="separate"/>
          </w:r>
          <w:r>
            <w:rPr>
              <w:color w:val="000000"/>
            </w:rPr>
            <w:t>10</w:t>
          </w:r>
          <w:r>
            <w:fldChar w:fldCharType="end"/>
          </w:r>
        </w:p>
        <w:p w14:paraId="2CB66418" w14:textId="77777777" w:rsidR="006C2659" w:rsidRDefault="00A607BB">
          <w:pPr>
            <w:widowControl w:val="0"/>
            <w:tabs>
              <w:tab w:val="right" w:leader="dot" w:pos="9360"/>
            </w:tabs>
            <w:spacing w:before="60" w:line="240" w:lineRule="auto"/>
            <w:ind w:left="360"/>
            <w:rPr>
              <w:color w:val="000000"/>
            </w:rPr>
          </w:pPr>
          <w:hyperlink w:anchor="_qldn7rmbyx9r">
            <w:r>
              <w:rPr>
                <w:color w:val="000000"/>
              </w:rPr>
              <w:t>Multivariate Analysis</w:t>
            </w:r>
            <w:r>
              <w:rPr>
                <w:color w:val="000000"/>
              </w:rPr>
              <w:tab/>
            </w:r>
          </w:hyperlink>
          <w:r>
            <w:fldChar w:fldCharType="begin"/>
          </w:r>
          <w:r>
            <w:instrText xml:space="preserve"> PAGEREF _qldn7rmbyx9r \h </w:instrText>
          </w:r>
          <w:r>
            <w:fldChar w:fldCharType="separate"/>
          </w:r>
          <w:r>
            <w:rPr>
              <w:color w:val="000000"/>
            </w:rPr>
            <w:t>10</w:t>
          </w:r>
          <w:r>
            <w:fldChar w:fldCharType="end"/>
          </w:r>
        </w:p>
        <w:p w14:paraId="6C2AC189" w14:textId="77777777" w:rsidR="006C2659" w:rsidRDefault="00A607BB">
          <w:pPr>
            <w:widowControl w:val="0"/>
            <w:tabs>
              <w:tab w:val="right" w:leader="dot" w:pos="9360"/>
            </w:tabs>
            <w:spacing w:before="60" w:line="240" w:lineRule="auto"/>
            <w:rPr>
              <w:b/>
              <w:bCs/>
              <w:color w:val="000000"/>
            </w:rPr>
          </w:pPr>
          <w:hyperlink w:anchor="_2eff5dptn27r">
            <w:r>
              <w:rPr>
                <w:b/>
                <w:bCs/>
                <w:color w:val="000000"/>
              </w:rPr>
              <w:t>KEY INSIGHTS FROM EDA</w:t>
            </w:r>
            <w:r>
              <w:rPr>
                <w:b/>
                <w:bCs/>
                <w:color w:val="000000"/>
              </w:rPr>
              <w:tab/>
            </w:r>
          </w:hyperlink>
          <w:r>
            <w:fldChar w:fldCharType="begin"/>
          </w:r>
          <w:r>
            <w:instrText xml:space="preserve"> PAGEREF _2eff5dptn27r \h </w:instrText>
          </w:r>
          <w:r>
            <w:fldChar w:fldCharType="separate"/>
          </w:r>
          <w:r>
            <w:rPr>
              <w:b/>
              <w:bCs/>
              <w:color w:val="000000"/>
            </w:rPr>
            <w:t>11</w:t>
          </w:r>
          <w:r>
            <w:fldChar w:fldCharType="end"/>
          </w:r>
        </w:p>
        <w:p w14:paraId="3F4F9649" w14:textId="77777777" w:rsidR="006C2659" w:rsidRDefault="00A607BB">
          <w:pPr>
            <w:widowControl w:val="0"/>
            <w:tabs>
              <w:tab w:val="right" w:leader="dot" w:pos="9360"/>
            </w:tabs>
            <w:spacing w:before="60" w:line="240" w:lineRule="auto"/>
            <w:ind w:left="360"/>
            <w:rPr>
              <w:color w:val="000000"/>
            </w:rPr>
          </w:pPr>
          <w:hyperlink w:anchor="_5x8mpso094pa">
            <w:r>
              <w:rPr>
                <w:color w:val="000000"/>
              </w:rPr>
              <w:t>Importance of EDA</w:t>
            </w:r>
            <w:r>
              <w:rPr>
                <w:color w:val="000000"/>
              </w:rPr>
              <w:tab/>
            </w:r>
          </w:hyperlink>
          <w:r>
            <w:fldChar w:fldCharType="begin"/>
          </w:r>
          <w:r>
            <w:instrText xml:space="preserve"> PAGEREF _5x8mpso094pa \h </w:instrText>
          </w:r>
          <w:r>
            <w:fldChar w:fldCharType="separate"/>
          </w:r>
          <w:r>
            <w:rPr>
              <w:color w:val="000000"/>
            </w:rPr>
            <w:t>11</w:t>
          </w:r>
          <w:r>
            <w:fldChar w:fldCharType="end"/>
          </w:r>
        </w:p>
        <w:p w14:paraId="6B454F8D" w14:textId="77777777" w:rsidR="006C2659" w:rsidRDefault="00A607BB">
          <w:pPr>
            <w:widowControl w:val="0"/>
            <w:tabs>
              <w:tab w:val="right" w:leader="dot" w:pos="9360"/>
            </w:tabs>
            <w:spacing w:before="60" w:line="240" w:lineRule="auto"/>
            <w:rPr>
              <w:b/>
              <w:bCs/>
              <w:color w:val="000000"/>
            </w:rPr>
          </w:pPr>
          <w:hyperlink w:anchor="_kwgdzlmu0qxt">
            <w:r>
              <w:rPr>
                <w:b/>
                <w:bCs/>
                <w:color w:val="000000"/>
              </w:rPr>
              <w:t>ANALY</w:t>
            </w:r>
            <w:r>
              <w:rPr>
                <w:b/>
                <w:bCs/>
                <w:color w:val="000000"/>
              </w:rPr>
              <w:t>SIS AND VISUALIZATION</w:t>
            </w:r>
            <w:r>
              <w:rPr>
                <w:b/>
                <w:bCs/>
                <w:color w:val="000000"/>
              </w:rPr>
              <w:tab/>
            </w:r>
          </w:hyperlink>
          <w:r>
            <w:fldChar w:fldCharType="begin"/>
          </w:r>
          <w:r>
            <w:instrText xml:space="preserve"> PAGEREF _kwgdzlmu0qxt \h </w:instrText>
          </w:r>
          <w:r>
            <w:fldChar w:fldCharType="separate"/>
          </w:r>
          <w:r>
            <w:rPr>
              <w:b/>
              <w:bCs/>
              <w:color w:val="000000"/>
            </w:rPr>
            <w:t>11</w:t>
          </w:r>
          <w:r>
            <w:fldChar w:fldCharType="end"/>
          </w:r>
        </w:p>
        <w:p w14:paraId="5D09B6AD" w14:textId="77777777" w:rsidR="006C2659" w:rsidRDefault="00A607BB">
          <w:pPr>
            <w:widowControl w:val="0"/>
            <w:tabs>
              <w:tab w:val="right" w:leader="dot" w:pos="9360"/>
            </w:tabs>
            <w:spacing w:before="60" w:line="240" w:lineRule="auto"/>
            <w:rPr>
              <w:b/>
              <w:bCs/>
              <w:color w:val="000000"/>
            </w:rPr>
          </w:pPr>
          <w:hyperlink w:anchor="_nkkwkjl5yko5">
            <w:r>
              <w:rPr>
                <w:b/>
                <w:bCs/>
                <w:color w:val="000000"/>
              </w:rPr>
              <w:t>VISUALIZATION</w:t>
            </w:r>
            <w:r>
              <w:rPr>
                <w:b/>
                <w:bCs/>
                <w:color w:val="000000"/>
              </w:rPr>
              <w:tab/>
            </w:r>
          </w:hyperlink>
          <w:r>
            <w:fldChar w:fldCharType="begin"/>
          </w:r>
          <w:r>
            <w:instrText xml:space="preserve"> PAGEREF _nkkwkjl5yko5 \h </w:instrText>
          </w:r>
          <w:r>
            <w:fldChar w:fldCharType="separate"/>
          </w:r>
          <w:r>
            <w:rPr>
              <w:b/>
              <w:bCs/>
              <w:color w:val="000000"/>
            </w:rPr>
            <w:t>12</w:t>
          </w:r>
          <w:r>
            <w:fldChar w:fldCharType="end"/>
          </w:r>
        </w:p>
        <w:p w14:paraId="58B1FEC3" w14:textId="77777777" w:rsidR="006C2659" w:rsidRDefault="00A607BB">
          <w:pPr>
            <w:widowControl w:val="0"/>
            <w:tabs>
              <w:tab w:val="right" w:leader="dot" w:pos="9360"/>
            </w:tabs>
            <w:spacing w:before="60" w:line="240" w:lineRule="auto"/>
            <w:ind w:left="360"/>
            <w:rPr>
              <w:color w:val="000000"/>
            </w:rPr>
          </w:pPr>
          <w:hyperlink w:anchor="_6vtyip1eat9f">
            <w:r>
              <w:rPr>
                <w:color w:val="000000"/>
              </w:rPr>
              <w:t>EXPLORATORY ANALYSIS</w:t>
            </w:r>
            <w:r>
              <w:rPr>
                <w:color w:val="000000"/>
              </w:rPr>
              <w:tab/>
            </w:r>
          </w:hyperlink>
          <w:r>
            <w:fldChar w:fldCharType="begin"/>
          </w:r>
          <w:r>
            <w:instrText xml:space="preserve"> PAGEREF _6vtyip1eat9f \h </w:instrText>
          </w:r>
          <w:r>
            <w:fldChar w:fldCharType="separate"/>
          </w:r>
          <w:r>
            <w:rPr>
              <w:color w:val="000000"/>
            </w:rPr>
            <w:t>12</w:t>
          </w:r>
          <w:r>
            <w:fldChar w:fldCharType="end"/>
          </w:r>
        </w:p>
        <w:p w14:paraId="3F87589B" w14:textId="77777777" w:rsidR="006C2659" w:rsidRDefault="00A607BB">
          <w:pPr>
            <w:widowControl w:val="0"/>
            <w:tabs>
              <w:tab w:val="right" w:leader="dot" w:pos="9360"/>
            </w:tabs>
            <w:spacing w:before="60" w:line="240" w:lineRule="auto"/>
            <w:ind w:left="720"/>
            <w:rPr>
              <w:color w:val="000000"/>
            </w:rPr>
          </w:pPr>
          <w:hyperlink w:anchor="_qoyprwvvpe3t">
            <w:r>
              <w:rPr>
                <w:color w:val="000000"/>
              </w:rPr>
              <w:t>Figure 1: This shows that there are more retented custome</w:t>
            </w:r>
            <w:r>
              <w:rPr>
                <w:color w:val="000000"/>
              </w:rPr>
              <w:t xml:space="preserve">r than </w:t>
            </w:r>
            <w:r>
              <w:rPr>
                <w:color w:val="000000"/>
              </w:rPr>
              <w:lastRenderedPageBreak/>
              <w:t>churned customer</w:t>
            </w:r>
            <w:r>
              <w:rPr>
                <w:color w:val="000000"/>
              </w:rPr>
              <w:tab/>
            </w:r>
          </w:hyperlink>
          <w:r>
            <w:fldChar w:fldCharType="begin"/>
          </w:r>
          <w:r>
            <w:instrText xml:space="preserve"> PAGEREF _qoyprwvvpe3t \h </w:instrText>
          </w:r>
          <w:r>
            <w:fldChar w:fldCharType="separate"/>
          </w:r>
          <w:r>
            <w:rPr>
              <w:color w:val="000000"/>
            </w:rPr>
            <w:t>13</w:t>
          </w:r>
          <w:r>
            <w:fldChar w:fldCharType="end"/>
          </w:r>
        </w:p>
        <w:p w14:paraId="465EFD03" w14:textId="77777777" w:rsidR="006C2659" w:rsidRDefault="00A607BB">
          <w:pPr>
            <w:widowControl w:val="0"/>
            <w:tabs>
              <w:tab w:val="right" w:leader="dot" w:pos="9360"/>
            </w:tabs>
            <w:spacing w:before="60" w:line="240" w:lineRule="auto"/>
            <w:ind w:left="720"/>
            <w:rPr>
              <w:color w:val="000000"/>
            </w:rPr>
          </w:pPr>
          <w:hyperlink w:anchor="_ra3d7l2faomf">
            <w:r>
              <w:rPr>
                <w:color w:val="000000"/>
              </w:rPr>
              <w:t>Figure 2: This shows that ‘Month to Month’ is the most common contract subscription.</w:t>
            </w:r>
            <w:r>
              <w:rPr>
                <w:color w:val="000000"/>
              </w:rPr>
              <w:tab/>
            </w:r>
          </w:hyperlink>
          <w:r>
            <w:fldChar w:fldCharType="begin"/>
          </w:r>
          <w:r>
            <w:instrText xml:space="preserve"> PAGEREF _ra3d7l2faomf \h </w:instrText>
          </w:r>
          <w:r>
            <w:fldChar w:fldCharType="separate"/>
          </w:r>
          <w:r>
            <w:rPr>
              <w:color w:val="000000"/>
            </w:rPr>
            <w:t>14</w:t>
          </w:r>
          <w:r>
            <w:fldChar w:fldCharType="end"/>
          </w:r>
        </w:p>
        <w:p w14:paraId="451D399A" w14:textId="77777777" w:rsidR="006C2659" w:rsidRDefault="00A607BB">
          <w:pPr>
            <w:widowControl w:val="0"/>
            <w:tabs>
              <w:tab w:val="right" w:leader="dot" w:pos="9360"/>
            </w:tabs>
            <w:spacing w:before="60" w:line="240" w:lineRule="auto"/>
            <w:ind w:left="720"/>
            <w:rPr>
              <w:color w:val="000000"/>
            </w:rPr>
          </w:pPr>
          <w:hyperlink w:anchor="_4rk8lat4ouem">
            <w:r>
              <w:rPr>
                <w:color w:val="000000"/>
              </w:rPr>
              <w:t>Figure 3: This shows the number of tota</w:t>
            </w:r>
            <w:r>
              <w:rPr>
                <w:color w:val="000000"/>
              </w:rPr>
              <w:t>l Internet service per Contract.</w:t>
            </w:r>
            <w:r>
              <w:rPr>
                <w:color w:val="000000"/>
              </w:rPr>
              <w:tab/>
            </w:r>
          </w:hyperlink>
          <w:r>
            <w:fldChar w:fldCharType="begin"/>
          </w:r>
          <w:r>
            <w:instrText xml:space="preserve"> PAGEREF _4rk8lat4ouem \h </w:instrText>
          </w:r>
          <w:r>
            <w:fldChar w:fldCharType="separate"/>
          </w:r>
          <w:r>
            <w:rPr>
              <w:color w:val="000000"/>
            </w:rPr>
            <w:t>15</w:t>
          </w:r>
          <w:r>
            <w:fldChar w:fldCharType="end"/>
          </w:r>
        </w:p>
        <w:p w14:paraId="0D3796CD" w14:textId="77777777" w:rsidR="006C2659" w:rsidRDefault="00A607BB">
          <w:pPr>
            <w:widowControl w:val="0"/>
            <w:tabs>
              <w:tab w:val="right" w:leader="dot" w:pos="9360"/>
            </w:tabs>
            <w:spacing w:before="60" w:line="240" w:lineRule="auto"/>
            <w:ind w:left="360"/>
            <w:rPr>
              <w:color w:val="000000"/>
            </w:rPr>
          </w:pPr>
          <w:hyperlink w:anchor="_w7fe1ri5p8l3">
            <w:r>
              <w:rPr>
                <w:color w:val="000000"/>
              </w:rPr>
              <w:t>Correlation Analysis</w:t>
            </w:r>
            <w:r>
              <w:rPr>
                <w:color w:val="000000"/>
              </w:rPr>
              <w:tab/>
            </w:r>
          </w:hyperlink>
          <w:r>
            <w:fldChar w:fldCharType="begin"/>
          </w:r>
          <w:r>
            <w:instrText xml:space="preserve"> PAGEREF _w7fe1ri5p8l3 \h </w:instrText>
          </w:r>
          <w:r>
            <w:fldChar w:fldCharType="separate"/>
          </w:r>
          <w:r>
            <w:rPr>
              <w:color w:val="000000"/>
            </w:rPr>
            <w:t>15</w:t>
          </w:r>
          <w:r>
            <w:fldChar w:fldCharType="end"/>
          </w:r>
        </w:p>
        <w:p w14:paraId="28A0DF63" w14:textId="77777777" w:rsidR="006C2659" w:rsidRDefault="00A607BB">
          <w:pPr>
            <w:widowControl w:val="0"/>
            <w:tabs>
              <w:tab w:val="right" w:leader="dot" w:pos="9360"/>
            </w:tabs>
            <w:spacing w:before="60" w:line="240" w:lineRule="auto"/>
            <w:ind w:left="720"/>
            <w:rPr>
              <w:color w:val="000000"/>
            </w:rPr>
          </w:pPr>
          <w:hyperlink w:anchor="_nqnnq4oos9r5">
            <w:r>
              <w:rPr>
                <w:color w:val="000000"/>
              </w:rPr>
              <w:t>Figure 4: This shows the count of Tenure per Monthly Charges.</w:t>
            </w:r>
            <w:r>
              <w:rPr>
                <w:color w:val="000000"/>
              </w:rPr>
              <w:tab/>
            </w:r>
          </w:hyperlink>
          <w:r>
            <w:fldChar w:fldCharType="begin"/>
          </w:r>
          <w:r>
            <w:instrText xml:space="preserve"> PAGEREF _nqnnq4oos9r5 \h </w:instrText>
          </w:r>
          <w:r>
            <w:fldChar w:fldCharType="separate"/>
          </w:r>
          <w:r>
            <w:rPr>
              <w:color w:val="000000"/>
            </w:rPr>
            <w:t>16</w:t>
          </w:r>
          <w:r>
            <w:fldChar w:fldCharType="end"/>
          </w:r>
        </w:p>
        <w:p w14:paraId="3EA6932F" w14:textId="77777777" w:rsidR="006C2659" w:rsidRDefault="00A607BB">
          <w:pPr>
            <w:widowControl w:val="0"/>
            <w:tabs>
              <w:tab w:val="right" w:leader="dot" w:pos="9360"/>
            </w:tabs>
            <w:spacing w:before="60" w:line="240" w:lineRule="auto"/>
            <w:ind w:left="720"/>
            <w:rPr>
              <w:color w:val="000000"/>
            </w:rPr>
          </w:pPr>
          <w:hyperlink w:anchor="_5444ayx2dd2d">
            <w:r>
              <w:rPr>
                <w:color w:val="000000"/>
              </w:rPr>
              <w:t>Figure 5: This shows the distribution of Total charges per Tenure.</w:t>
            </w:r>
            <w:r>
              <w:rPr>
                <w:color w:val="000000"/>
              </w:rPr>
              <w:tab/>
            </w:r>
          </w:hyperlink>
          <w:r>
            <w:fldChar w:fldCharType="begin"/>
          </w:r>
          <w:r>
            <w:instrText xml:space="preserve"> PAGEREF _5444ayx2dd2d \h </w:instrText>
          </w:r>
          <w:r>
            <w:fldChar w:fldCharType="separate"/>
          </w:r>
          <w:r>
            <w:rPr>
              <w:color w:val="000000"/>
            </w:rPr>
            <w:t>17</w:t>
          </w:r>
          <w:r>
            <w:fldChar w:fldCharType="end"/>
          </w:r>
        </w:p>
        <w:p w14:paraId="17695116" w14:textId="77777777" w:rsidR="006C2659" w:rsidRDefault="00A607BB">
          <w:pPr>
            <w:widowControl w:val="0"/>
            <w:tabs>
              <w:tab w:val="right" w:leader="dot" w:pos="9360"/>
            </w:tabs>
            <w:spacing w:before="60" w:line="240" w:lineRule="auto"/>
            <w:ind w:left="360"/>
            <w:rPr>
              <w:color w:val="000000"/>
            </w:rPr>
          </w:pPr>
          <w:hyperlink w:anchor="_d210zwvm0wsd">
            <w:r>
              <w:rPr>
                <w:color w:val="000000"/>
              </w:rPr>
              <w:t>UNIVARIATE ANALYSIS</w:t>
            </w:r>
            <w:r>
              <w:rPr>
                <w:color w:val="000000"/>
              </w:rPr>
              <w:tab/>
            </w:r>
          </w:hyperlink>
          <w:r>
            <w:fldChar w:fldCharType="begin"/>
          </w:r>
          <w:r>
            <w:instrText xml:space="preserve"> PAGEREF _d210zwvm0wsd \h </w:instrText>
          </w:r>
          <w:r>
            <w:fldChar w:fldCharType="separate"/>
          </w:r>
          <w:r>
            <w:rPr>
              <w:color w:val="000000"/>
            </w:rPr>
            <w:t>18</w:t>
          </w:r>
          <w:r>
            <w:fldChar w:fldCharType="end"/>
          </w:r>
        </w:p>
        <w:p w14:paraId="3E5878C2" w14:textId="77777777" w:rsidR="006C2659" w:rsidRDefault="00A607BB">
          <w:pPr>
            <w:widowControl w:val="0"/>
            <w:tabs>
              <w:tab w:val="right" w:leader="dot" w:pos="9360"/>
            </w:tabs>
            <w:spacing w:before="60" w:line="240" w:lineRule="auto"/>
            <w:ind w:left="720"/>
            <w:rPr>
              <w:color w:val="000000"/>
            </w:rPr>
          </w:pPr>
          <w:hyperlink w:anchor="_jnpitv8pn2du">
            <w:r>
              <w:rPr>
                <w:color w:val="000000"/>
              </w:rPr>
              <w:t>Figure 6: This shows the total counts of Tenure.</w:t>
            </w:r>
            <w:r>
              <w:rPr>
                <w:color w:val="000000"/>
              </w:rPr>
              <w:tab/>
            </w:r>
          </w:hyperlink>
          <w:r>
            <w:fldChar w:fldCharType="begin"/>
          </w:r>
          <w:r>
            <w:instrText xml:space="preserve"> PAGEREF _</w:instrText>
          </w:r>
          <w:r>
            <w:instrText xml:space="preserve">jnpitv8pn2du \h </w:instrText>
          </w:r>
          <w:r>
            <w:fldChar w:fldCharType="separate"/>
          </w:r>
          <w:r>
            <w:rPr>
              <w:color w:val="000000"/>
            </w:rPr>
            <w:t>18</w:t>
          </w:r>
          <w:r>
            <w:fldChar w:fldCharType="end"/>
          </w:r>
        </w:p>
        <w:p w14:paraId="631D740E" w14:textId="77777777" w:rsidR="006C2659" w:rsidRDefault="00A607BB">
          <w:pPr>
            <w:widowControl w:val="0"/>
            <w:tabs>
              <w:tab w:val="right" w:leader="dot" w:pos="9360"/>
            </w:tabs>
            <w:spacing w:before="60" w:line="240" w:lineRule="auto"/>
            <w:ind w:left="720"/>
            <w:rPr>
              <w:color w:val="000000"/>
            </w:rPr>
          </w:pPr>
          <w:hyperlink w:anchor="_au58s7hkvewo">
            <w:r>
              <w:rPr>
                <w:color w:val="000000"/>
              </w:rPr>
              <w:t>Figure 7: This shows the total counts of Monthly charges.</w:t>
            </w:r>
            <w:r>
              <w:rPr>
                <w:color w:val="000000"/>
              </w:rPr>
              <w:tab/>
            </w:r>
          </w:hyperlink>
          <w:r>
            <w:fldChar w:fldCharType="begin"/>
          </w:r>
          <w:r>
            <w:instrText xml:space="preserve"> PAGEREF _au58s7hkvewo \h </w:instrText>
          </w:r>
          <w:r>
            <w:fldChar w:fldCharType="separate"/>
          </w:r>
          <w:r>
            <w:rPr>
              <w:color w:val="000000"/>
            </w:rPr>
            <w:t>18</w:t>
          </w:r>
          <w:r>
            <w:fldChar w:fldCharType="end"/>
          </w:r>
        </w:p>
        <w:p w14:paraId="7BFA2528" w14:textId="77777777" w:rsidR="006C2659" w:rsidRDefault="00A607BB">
          <w:pPr>
            <w:widowControl w:val="0"/>
            <w:tabs>
              <w:tab w:val="right" w:leader="dot" w:pos="9360"/>
            </w:tabs>
            <w:spacing w:before="60" w:line="240" w:lineRule="auto"/>
            <w:ind w:left="720"/>
            <w:rPr>
              <w:color w:val="000000"/>
            </w:rPr>
          </w:pPr>
          <w:hyperlink w:anchor="_vaynhtgki12g">
            <w:r>
              <w:rPr>
                <w:color w:val="000000"/>
              </w:rPr>
              <w:t>Figure 8: This shows the total counts of Total charges.</w:t>
            </w:r>
            <w:r>
              <w:rPr>
                <w:color w:val="000000"/>
              </w:rPr>
              <w:tab/>
            </w:r>
          </w:hyperlink>
          <w:r>
            <w:fldChar w:fldCharType="begin"/>
          </w:r>
          <w:r>
            <w:instrText xml:space="preserve"> PAGEREF _vaynhtgki12g \h </w:instrText>
          </w:r>
          <w:r>
            <w:fldChar w:fldCharType="separate"/>
          </w:r>
          <w:r>
            <w:rPr>
              <w:color w:val="000000"/>
            </w:rPr>
            <w:t>19</w:t>
          </w:r>
          <w:r>
            <w:fldChar w:fldCharType="end"/>
          </w:r>
        </w:p>
        <w:p w14:paraId="46707B33" w14:textId="77777777" w:rsidR="006C2659" w:rsidRDefault="00A607BB">
          <w:pPr>
            <w:widowControl w:val="0"/>
            <w:tabs>
              <w:tab w:val="right" w:leader="dot" w:pos="9360"/>
            </w:tabs>
            <w:spacing w:before="60" w:line="240" w:lineRule="auto"/>
            <w:ind w:left="720"/>
            <w:rPr>
              <w:color w:val="000000"/>
            </w:rPr>
          </w:pPr>
          <w:hyperlink w:anchor="_h8v07f2vat3o">
            <w:r>
              <w:rPr>
                <w:color w:val="000000"/>
              </w:rPr>
              <w:t>Figure 9: This shows the total number of retented customers and churned customers.</w:t>
            </w:r>
            <w:r>
              <w:rPr>
                <w:color w:val="000000"/>
              </w:rPr>
              <w:tab/>
            </w:r>
          </w:hyperlink>
          <w:r>
            <w:fldChar w:fldCharType="begin"/>
          </w:r>
          <w:r>
            <w:instrText xml:space="preserve"> PAGEREF _h8v07f2vat3o \h </w:instrText>
          </w:r>
          <w:r>
            <w:fldChar w:fldCharType="separate"/>
          </w:r>
          <w:r>
            <w:rPr>
              <w:color w:val="000000"/>
            </w:rPr>
            <w:t>20</w:t>
          </w:r>
          <w:r>
            <w:fldChar w:fldCharType="end"/>
          </w:r>
        </w:p>
        <w:p w14:paraId="64331D2E" w14:textId="77777777" w:rsidR="006C2659" w:rsidRDefault="00A607BB">
          <w:pPr>
            <w:widowControl w:val="0"/>
            <w:tabs>
              <w:tab w:val="right" w:leader="dot" w:pos="9360"/>
            </w:tabs>
            <w:spacing w:before="60" w:line="240" w:lineRule="auto"/>
            <w:ind w:left="720"/>
            <w:rPr>
              <w:color w:val="000000"/>
            </w:rPr>
          </w:pPr>
          <w:hyperlink w:anchor="_9wjvauguanvt">
            <w:r>
              <w:rPr>
                <w:color w:val="000000"/>
              </w:rPr>
              <w:t xml:space="preserve">Figure </w:t>
            </w:r>
            <w:r>
              <w:rPr>
                <w:color w:val="000000"/>
              </w:rPr>
              <w:t>10: This shows the total number of each contract.</w:t>
            </w:r>
            <w:r>
              <w:rPr>
                <w:color w:val="000000"/>
              </w:rPr>
              <w:tab/>
            </w:r>
          </w:hyperlink>
          <w:r>
            <w:fldChar w:fldCharType="begin"/>
          </w:r>
          <w:r>
            <w:instrText xml:space="preserve"> PAGEREF _9wjvauguanvt \h </w:instrText>
          </w:r>
          <w:r>
            <w:fldChar w:fldCharType="separate"/>
          </w:r>
          <w:r>
            <w:rPr>
              <w:color w:val="000000"/>
            </w:rPr>
            <w:t>21</w:t>
          </w:r>
          <w:r>
            <w:fldChar w:fldCharType="end"/>
          </w:r>
        </w:p>
        <w:p w14:paraId="17F35CC2" w14:textId="77777777" w:rsidR="006C2659" w:rsidRDefault="00A607BB">
          <w:pPr>
            <w:widowControl w:val="0"/>
            <w:tabs>
              <w:tab w:val="right" w:leader="dot" w:pos="9360"/>
            </w:tabs>
            <w:spacing w:before="60" w:line="240" w:lineRule="auto"/>
            <w:ind w:left="720"/>
            <w:rPr>
              <w:color w:val="000000"/>
            </w:rPr>
          </w:pPr>
          <w:hyperlink w:anchor="_b6y67c9t1ey4">
            <w:r>
              <w:rPr>
                <w:color w:val="000000"/>
              </w:rPr>
              <w:t>Figure 11: This shows the total number of distinct Internet services.</w:t>
            </w:r>
            <w:r>
              <w:rPr>
                <w:color w:val="000000"/>
              </w:rPr>
              <w:tab/>
            </w:r>
          </w:hyperlink>
          <w:r>
            <w:fldChar w:fldCharType="begin"/>
          </w:r>
          <w:r>
            <w:instrText xml:space="preserve"> PA</w:instrText>
          </w:r>
          <w:r>
            <w:instrText xml:space="preserve">GEREF _b6y67c9t1ey4 \h </w:instrText>
          </w:r>
          <w:r>
            <w:fldChar w:fldCharType="separate"/>
          </w:r>
          <w:r>
            <w:rPr>
              <w:color w:val="000000"/>
            </w:rPr>
            <w:t>21</w:t>
          </w:r>
          <w:r>
            <w:fldChar w:fldCharType="end"/>
          </w:r>
        </w:p>
        <w:p w14:paraId="6E3A394B" w14:textId="77777777" w:rsidR="006C2659" w:rsidRDefault="00A607BB">
          <w:pPr>
            <w:widowControl w:val="0"/>
            <w:tabs>
              <w:tab w:val="right" w:leader="dot" w:pos="9360"/>
            </w:tabs>
            <w:spacing w:before="60" w:line="240" w:lineRule="auto"/>
            <w:ind w:left="720"/>
            <w:rPr>
              <w:color w:val="000000"/>
            </w:rPr>
          </w:pPr>
          <w:hyperlink w:anchor="_djrn9sndr1wp">
            <w:r>
              <w:rPr>
                <w:color w:val="000000"/>
              </w:rPr>
              <w:t>Figure 12: This shows the total number of distinct Payment methods.</w:t>
            </w:r>
            <w:r>
              <w:rPr>
                <w:color w:val="000000"/>
              </w:rPr>
              <w:tab/>
            </w:r>
          </w:hyperlink>
          <w:r>
            <w:fldChar w:fldCharType="begin"/>
          </w:r>
          <w:r>
            <w:instrText xml:space="preserve"> PAGEREF _djrn9sndr1wp \h </w:instrText>
          </w:r>
          <w:r>
            <w:fldChar w:fldCharType="separate"/>
          </w:r>
          <w:r>
            <w:rPr>
              <w:color w:val="000000"/>
            </w:rPr>
            <w:t>22</w:t>
          </w:r>
          <w:r>
            <w:fldChar w:fldCharType="end"/>
          </w:r>
        </w:p>
        <w:p w14:paraId="4AB4E2A3" w14:textId="77777777" w:rsidR="006C2659" w:rsidRDefault="00A607BB">
          <w:pPr>
            <w:widowControl w:val="0"/>
            <w:tabs>
              <w:tab w:val="right" w:leader="dot" w:pos="9360"/>
            </w:tabs>
            <w:spacing w:before="60" w:line="240" w:lineRule="auto"/>
            <w:ind w:left="360"/>
            <w:rPr>
              <w:color w:val="000000"/>
            </w:rPr>
          </w:pPr>
          <w:hyperlink w:anchor="_kfbylyngguev">
            <w:r>
              <w:rPr>
                <w:color w:val="000000"/>
              </w:rPr>
              <w:t>BIVARIATE ANALYSIS</w:t>
            </w:r>
            <w:r>
              <w:rPr>
                <w:color w:val="000000"/>
              </w:rPr>
              <w:tab/>
            </w:r>
          </w:hyperlink>
          <w:r>
            <w:fldChar w:fldCharType="begin"/>
          </w:r>
          <w:r>
            <w:instrText xml:space="preserve"> PAGEREF _kfbylyngguev \h </w:instrText>
          </w:r>
          <w:r>
            <w:fldChar w:fldCharType="separate"/>
          </w:r>
          <w:r>
            <w:rPr>
              <w:color w:val="000000"/>
            </w:rPr>
            <w:t>23</w:t>
          </w:r>
          <w:r>
            <w:fldChar w:fldCharType="end"/>
          </w:r>
        </w:p>
        <w:p w14:paraId="186772BD" w14:textId="77777777" w:rsidR="006C2659" w:rsidRDefault="00A607BB">
          <w:pPr>
            <w:widowControl w:val="0"/>
            <w:tabs>
              <w:tab w:val="right" w:leader="dot" w:pos="9360"/>
            </w:tabs>
            <w:spacing w:before="60" w:line="240" w:lineRule="auto"/>
            <w:ind w:left="720"/>
            <w:rPr>
              <w:color w:val="000000"/>
            </w:rPr>
          </w:pPr>
          <w:hyperlink w:anchor="_dmj4dcygzx63">
            <w:r>
              <w:rPr>
                <w:color w:val="000000"/>
              </w:rPr>
              <w:t>Figure 13: This shows the numbe</w:t>
            </w:r>
            <w:r>
              <w:rPr>
                <w:color w:val="000000"/>
              </w:rPr>
              <w:t>r of churned and retented customers per Contract type.</w:t>
            </w:r>
            <w:r>
              <w:rPr>
                <w:color w:val="000000"/>
              </w:rPr>
              <w:tab/>
            </w:r>
          </w:hyperlink>
          <w:r>
            <w:fldChar w:fldCharType="begin"/>
          </w:r>
          <w:r>
            <w:instrText xml:space="preserve"> PAGEREF _dmj4dcygzx63 \h </w:instrText>
          </w:r>
          <w:r>
            <w:fldChar w:fldCharType="separate"/>
          </w:r>
          <w:r>
            <w:rPr>
              <w:color w:val="000000"/>
            </w:rPr>
            <w:t>23</w:t>
          </w:r>
          <w:r>
            <w:fldChar w:fldCharType="end"/>
          </w:r>
        </w:p>
        <w:p w14:paraId="53A9893C" w14:textId="77777777" w:rsidR="006C2659" w:rsidRDefault="00A607BB">
          <w:pPr>
            <w:widowControl w:val="0"/>
            <w:tabs>
              <w:tab w:val="right" w:leader="dot" w:pos="9360"/>
            </w:tabs>
            <w:spacing w:before="60" w:line="240" w:lineRule="auto"/>
            <w:ind w:left="720"/>
            <w:rPr>
              <w:color w:val="000000"/>
            </w:rPr>
          </w:pPr>
          <w:hyperlink w:anchor="_v9o133nd0orx">
            <w:r>
              <w:rPr>
                <w:color w:val="000000"/>
              </w:rPr>
              <w:t>Figure 14: This shows the number of churned and retented customers with respect to Monthly charges.</w:t>
            </w:r>
            <w:r>
              <w:rPr>
                <w:color w:val="000000"/>
              </w:rPr>
              <w:tab/>
            </w:r>
          </w:hyperlink>
          <w:r>
            <w:fldChar w:fldCharType="begin"/>
          </w:r>
          <w:r>
            <w:instrText xml:space="preserve"> PAGEREF _v9o133nd0orx \h </w:instrText>
          </w:r>
          <w:r>
            <w:fldChar w:fldCharType="separate"/>
          </w:r>
          <w:r>
            <w:rPr>
              <w:color w:val="000000"/>
            </w:rPr>
            <w:t>24</w:t>
          </w:r>
          <w:r>
            <w:fldChar w:fldCharType="end"/>
          </w:r>
        </w:p>
        <w:p w14:paraId="2A02B510" w14:textId="77777777" w:rsidR="006C2659" w:rsidRDefault="00A607BB">
          <w:pPr>
            <w:widowControl w:val="0"/>
            <w:tabs>
              <w:tab w:val="right" w:leader="dot" w:pos="9360"/>
            </w:tabs>
            <w:spacing w:before="60" w:line="240" w:lineRule="auto"/>
            <w:ind w:left="720"/>
            <w:rPr>
              <w:color w:val="000000"/>
            </w:rPr>
          </w:pPr>
          <w:hyperlink w:anchor="_tnczn4k0yzp9">
            <w:r>
              <w:rPr>
                <w:color w:val="000000"/>
              </w:rPr>
              <w:t>Figure 15: This shows the number of churned and retented customers with respect to Tenure and their Total charges.</w:t>
            </w:r>
            <w:r>
              <w:rPr>
                <w:color w:val="000000"/>
              </w:rPr>
              <w:tab/>
            </w:r>
          </w:hyperlink>
          <w:r>
            <w:fldChar w:fldCharType="begin"/>
          </w:r>
          <w:r>
            <w:instrText xml:space="preserve"> PAGEREF _tnczn4k0yzp9 \h </w:instrText>
          </w:r>
          <w:r>
            <w:fldChar w:fldCharType="separate"/>
          </w:r>
          <w:r>
            <w:rPr>
              <w:color w:val="000000"/>
            </w:rPr>
            <w:t>25</w:t>
          </w:r>
          <w:r>
            <w:fldChar w:fldCharType="end"/>
          </w:r>
        </w:p>
        <w:p w14:paraId="44E900BA" w14:textId="77777777" w:rsidR="006C2659" w:rsidRDefault="00A607BB">
          <w:pPr>
            <w:widowControl w:val="0"/>
            <w:tabs>
              <w:tab w:val="right" w:leader="dot" w:pos="9360"/>
            </w:tabs>
            <w:spacing w:before="60" w:line="240" w:lineRule="auto"/>
            <w:ind w:left="360"/>
            <w:rPr>
              <w:color w:val="000000"/>
            </w:rPr>
          </w:pPr>
          <w:hyperlink w:anchor="_zd2iazfyn6y0">
            <w:r>
              <w:rPr>
                <w:color w:val="000000"/>
              </w:rPr>
              <w:t>MULTIVARIATE ANALYSIS</w:t>
            </w:r>
            <w:r>
              <w:rPr>
                <w:color w:val="000000"/>
              </w:rPr>
              <w:tab/>
            </w:r>
          </w:hyperlink>
          <w:r>
            <w:fldChar w:fldCharType="begin"/>
          </w:r>
          <w:r>
            <w:instrText xml:space="preserve"> PAGEREF _zd2iazfyn6y0 \h </w:instrText>
          </w:r>
          <w:r>
            <w:fldChar w:fldCharType="separate"/>
          </w:r>
          <w:r>
            <w:rPr>
              <w:color w:val="000000"/>
            </w:rPr>
            <w:t>26</w:t>
          </w:r>
          <w:r>
            <w:fldChar w:fldCharType="end"/>
          </w:r>
        </w:p>
        <w:p w14:paraId="39CDB836" w14:textId="77777777" w:rsidR="006C2659" w:rsidRDefault="00A607BB">
          <w:pPr>
            <w:widowControl w:val="0"/>
            <w:tabs>
              <w:tab w:val="right" w:leader="dot" w:pos="9360"/>
            </w:tabs>
            <w:spacing w:before="60" w:line="240" w:lineRule="auto"/>
            <w:ind w:left="720"/>
            <w:rPr>
              <w:color w:val="000000"/>
            </w:rPr>
          </w:pPr>
          <w:hyperlink w:anchor="_3rabwnxe7leq">
            <w:r>
              <w:rPr>
                <w:color w:val="000000"/>
              </w:rPr>
              <w:t>Figure 16: This shows the total n</w:t>
            </w:r>
            <w:r>
              <w:rPr>
                <w:color w:val="000000"/>
              </w:rPr>
              <w:t>umber of each Contract type per Internet service.</w:t>
            </w:r>
            <w:r>
              <w:rPr>
                <w:color w:val="000000"/>
              </w:rPr>
              <w:tab/>
            </w:r>
          </w:hyperlink>
          <w:r>
            <w:fldChar w:fldCharType="begin"/>
          </w:r>
          <w:r>
            <w:instrText xml:space="preserve"> PAGEREF _3rabwnxe7leq \h </w:instrText>
          </w:r>
          <w:r>
            <w:fldChar w:fldCharType="separate"/>
          </w:r>
          <w:r>
            <w:rPr>
              <w:color w:val="000000"/>
            </w:rPr>
            <w:t>26</w:t>
          </w:r>
          <w:r>
            <w:fldChar w:fldCharType="end"/>
          </w:r>
        </w:p>
        <w:p w14:paraId="2420C4E3" w14:textId="77777777" w:rsidR="006C2659" w:rsidRDefault="00A607BB">
          <w:pPr>
            <w:widowControl w:val="0"/>
            <w:tabs>
              <w:tab w:val="right" w:leader="dot" w:pos="9360"/>
            </w:tabs>
            <w:spacing w:before="60" w:line="240" w:lineRule="auto"/>
            <w:ind w:left="720"/>
            <w:rPr>
              <w:color w:val="000000"/>
            </w:rPr>
          </w:pPr>
          <w:hyperlink w:anchor="_53oup0dt5929">
            <w:r>
              <w:rPr>
                <w:color w:val="000000"/>
              </w:rPr>
              <w:t>Figure 17: This shows the number of churned and retented customers per Te</w:t>
            </w:r>
            <w:r>
              <w:rPr>
                <w:color w:val="000000"/>
              </w:rPr>
              <w:t>nure, Monthly charges and Total charges.</w:t>
            </w:r>
            <w:r>
              <w:rPr>
                <w:color w:val="000000"/>
              </w:rPr>
              <w:tab/>
            </w:r>
          </w:hyperlink>
          <w:r>
            <w:fldChar w:fldCharType="begin"/>
          </w:r>
          <w:r>
            <w:instrText xml:space="preserve"> PAGEREF _53oup0dt5929 \h </w:instrText>
          </w:r>
          <w:r>
            <w:fldChar w:fldCharType="separate"/>
          </w:r>
          <w:r>
            <w:rPr>
              <w:color w:val="000000"/>
            </w:rPr>
            <w:t>27</w:t>
          </w:r>
          <w:r>
            <w:fldChar w:fldCharType="end"/>
          </w:r>
        </w:p>
        <w:p w14:paraId="182E0711" w14:textId="77777777" w:rsidR="006C2659" w:rsidRDefault="00A607BB">
          <w:pPr>
            <w:widowControl w:val="0"/>
            <w:tabs>
              <w:tab w:val="right" w:leader="dot" w:pos="9360"/>
            </w:tabs>
            <w:spacing w:before="60" w:line="240" w:lineRule="auto"/>
            <w:rPr>
              <w:b/>
              <w:bCs/>
              <w:color w:val="000000"/>
            </w:rPr>
          </w:pPr>
          <w:hyperlink w:anchor="_vmdeclfsmu3r">
            <w:r>
              <w:rPr>
                <w:b/>
                <w:bCs/>
                <w:color w:val="000000"/>
              </w:rPr>
              <w:t>Findings and Recommendations</w:t>
            </w:r>
            <w:r>
              <w:rPr>
                <w:b/>
                <w:bCs/>
                <w:color w:val="000000"/>
              </w:rPr>
              <w:tab/>
            </w:r>
          </w:hyperlink>
          <w:r>
            <w:fldChar w:fldCharType="begin"/>
          </w:r>
          <w:r>
            <w:instrText xml:space="preserve"> PAGEREF _vmdeclfsmu3r \h </w:instrText>
          </w:r>
          <w:r>
            <w:fldChar w:fldCharType="separate"/>
          </w:r>
          <w:r>
            <w:rPr>
              <w:b/>
              <w:bCs/>
              <w:color w:val="000000"/>
            </w:rPr>
            <w:t>28</w:t>
          </w:r>
          <w:r>
            <w:fldChar w:fldCharType="end"/>
          </w:r>
        </w:p>
        <w:p w14:paraId="38D1DF68" w14:textId="77777777" w:rsidR="006C2659" w:rsidRDefault="00A607BB">
          <w:pPr>
            <w:widowControl w:val="0"/>
            <w:tabs>
              <w:tab w:val="right" w:leader="dot" w:pos="9360"/>
            </w:tabs>
            <w:spacing w:before="60" w:line="240" w:lineRule="auto"/>
            <w:ind w:left="360"/>
            <w:rPr>
              <w:color w:val="000000"/>
            </w:rPr>
          </w:pPr>
          <w:hyperlink w:anchor="_zbg5irql9ny">
            <w:r>
              <w:rPr>
                <w:color w:val="000000"/>
              </w:rPr>
              <w:t>Key Findings</w:t>
            </w:r>
            <w:r>
              <w:rPr>
                <w:color w:val="000000"/>
              </w:rPr>
              <w:tab/>
            </w:r>
          </w:hyperlink>
          <w:r>
            <w:fldChar w:fldCharType="begin"/>
          </w:r>
          <w:r>
            <w:instrText xml:space="preserve"> PAGEREF _zbg5irql9ny \h </w:instrText>
          </w:r>
          <w:r>
            <w:fldChar w:fldCharType="separate"/>
          </w:r>
          <w:r>
            <w:rPr>
              <w:color w:val="000000"/>
            </w:rPr>
            <w:t>28</w:t>
          </w:r>
          <w:r>
            <w:fldChar w:fldCharType="end"/>
          </w:r>
        </w:p>
        <w:p w14:paraId="66747684" w14:textId="77777777" w:rsidR="006C2659" w:rsidRDefault="00A607BB">
          <w:pPr>
            <w:widowControl w:val="0"/>
            <w:tabs>
              <w:tab w:val="right" w:leader="dot" w:pos="9360"/>
            </w:tabs>
            <w:spacing w:before="60" w:line="240" w:lineRule="auto"/>
            <w:ind w:left="360"/>
            <w:rPr>
              <w:color w:val="000000"/>
            </w:rPr>
          </w:pPr>
          <w:hyperlink>
            <w:r>
              <w:rPr>
                <w:color w:val="000000"/>
              </w:rPr>
              <w:t>Recommendations</w:t>
            </w:r>
            <w:r>
              <w:rPr>
                <w:color w:val="000000"/>
              </w:rPr>
              <w:tab/>
            </w:r>
          </w:hyperlink>
          <w:r>
            <w:fldChar w:fldCharType="begin"/>
          </w:r>
          <w:r>
            <w:instrText xml:space="preserve"> PAGEREF  \h </w:instrText>
          </w:r>
          <w:r>
            <w:fldChar w:fldCharType="separate"/>
          </w:r>
          <w:r>
            <w:rPr>
              <w:color w:val="000000"/>
            </w:rPr>
            <w:t>28</w:t>
          </w:r>
          <w:r>
            <w:fldChar w:fldCharType="end"/>
          </w:r>
        </w:p>
        <w:p w14:paraId="1CF388B6" w14:textId="77777777" w:rsidR="006C2659" w:rsidRDefault="00A607BB">
          <w:pPr>
            <w:widowControl w:val="0"/>
            <w:tabs>
              <w:tab w:val="right" w:leader="dot" w:pos="9360"/>
            </w:tabs>
            <w:spacing w:before="60" w:line="240" w:lineRule="auto"/>
            <w:ind w:left="720"/>
            <w:rPr>
              <w:color w:val="000000"/>
            </w:rPr>
          </w:pPr>
          <w:hyperlink>
            <w:r>
              <w:rPr>
                <w:color w:val="000000"/>
              </w:rPr>
              <w:t>1. Encourage Long-Term Contracts</w:t>
            </w:r>
            <w:r>
              <w:rPr>
                <w:color w:val="000000"/>
              </w:rPr>
              <w:tab/>
            </w:r>
          </w:hyperlink>
          <w:r>
            <w:fldChar w:fldCharType="begin"/>
          </w:r>
          <w:r>
            <w:instrText xml:space="preserve"> PAGEREF  \h </w:instrText>
          </w:r>
          <w:r>
            <w:fldChar w:fldCharType="separate"/>
          </w:r>
          <w:r>
            <w:rPr>
              <w:color w:val="000000"/>
            </w:rPr>
            <w:t>28</w:t>
          </w:r>
          <w:r>
            <w:fldChar w:fldCharType="end"/>
          </w:r>
        </w:p>
        <w:p w14:paraId="45D07107" w14:textId="77777777" w:rsidR="006C2659" w:rsidRDefault="00A607BB">
          <w:pPr>
            <w:widowControl w:val="0"/>
            <w:tabs>
              <w:tab w:val="right" w:leader="dot" w:pos="9360"/>
            </w:tabs>
            <w:spacing w:before="60" w:line="240" w:lineRule="auto"/>
            <w:ind w:left="720"/>
            <w:rPr>
              <w:color w:val="000000"/>
            </w:rPr>
          </w:pPr>
          <w:hyperlink>
            <w:r>
              <w:rPr>
                <w:color w:val="000000"/>
              </w:rPr>
              <w:t>2. Improve Early Customer Experience</w:t>
            </w:r>
            <w:r>
              <w:rPr>
                <w:color w:val="000000"/>
              </w:rPr>
              <w:tab/>
            </w:r>
          </w:hyperlink>
          <w:r>
            <w:fldChar w:fldCharType="begin"/>
          </w:r>
          <w:r>
            <w:instrText xml:space="preserve"> PAGEREF  \h </w:instrText>
          </w:r>
          <w:r>
            <w:fldChar w:fldCharType="separate"/>
          </w:r>
          <w:r>
            <w:rPr>
              <w:color w:val="000000"/>
            </w:rPr>
            <w:t>28</w:t>
          </w:r>
          <w:r>
            <w:fldChar w:fldCharType="end"/>
          </w:r>
        </w:p>
        <w:p w14:paraId="688CFB3F" w14:textId="77777777" w:rsidR="006C2659" w:rsidRDefault="00A607BB">
          <w:pPr>
            <w:widowControl w:val="0"/>
            <w:tabs>
              <w:tab w:val="right" w:leader="dot" w:pos="9360"/>
            </w:tabs>
            <w:spacing w:before="60" w:line="240" w:lineRule="auto"/>
            <w:ind w:left="720"/>
            <w:rPr>
              <w:color w:val="000000"/>
            </w:rPr>
          </w:pPr>
          <w:hyperlink>
            <w:r>
              <w:rPr>
                <w:color w:val="000000"/>
              </w:rPr>
              <w:t>3. Optimize Pricing Strategy</w:t>
            </w:r>
            <w:r>
              <w:rPr>
                <w:color w:val="000000"/>
              </w:rPr>
              <w:tab/>
            </w:r>
          </w:hyperlink>
          <w:r>
            <w:fldChar w:fldCharType="begin"/>
          </w:r>
          <w:r>
            <w:instrText xml:space="preserve"> PAGEREF  \h </w:instrText>
          </w:r>
          <w:r>
            <w:fldChar w:fldCharType="separate"/>
          </w:r>
          <w:r>
            <w:rPr>
              <w:color w:val="000000"/>
            </w:rPr>
            <w:t>29</w:t>
          </w:r>
          <w:r>
            <w:fldChar w:fldCharType="end"/>
          </w:r>
        </w:p>
        <w:p w14:paraId="038F9AB3" w14:textId="77777777" w:rsidR="006C2659" w:rsidRDefault="00A607BB">
          <w:pPr>
            <w:widowControl w:val="0"/>
            <w:tabs>
              <w:tab w:val="right" w:leader="dot" w:pos="9360"/>
            </w:tabs>
            <w:spacing w:before="60" w:line="240" w:lineRule="auto"/>
            <w:ind w:left="720"/>
            <w:rPr>
              <w:color w:val="000000"/>
            </w:rPr>
          </w:pPr>
          <w:hyperlink>
            <w:r>
              <w:rPr>
                <w:color w:val="000000"/>
              </w:rPr>
              <w:t>4. Enhance Fiber Optic Service Quality</w:t>
            </w:r>
            <w:r>
              <w:rPr>
                <w:color w:val="000000"/>
              </w:rPr>
              <w:tab/>
            </w:r>
          </w:hyperlink>
          <w:r>
            <w:fldChar w:fldCharType="begin"/>
          </w:r>
          <w:r>
            <w:instrText xml:space="preserve"> PAGEREF  \h </w:instrText>
          </w:r>
          <w:r>
            <w:fldChar w:fldCharType="separate"/>
          </w:r>
          <w:r>
            <w:rPr>
              <w:color w:val="000000"/>
            </w:rPr>
            <w:t>29</w:t>
          </w:r>
          <w:r>
            <w:fldChar w:fldCharType="end"/>
          </w:r>
        </w:p>
        <w:p w14:paraId="372E6D57" w14:textId="77777777" w:rsidR="006C2659" w:rsidRDefault="00A607BB">
          <w:pPr>
            <w:widowControl w:val="0"/>
            <w:tabs>
              <w:tab w:val="right" w:leader="dot" w:pos="9360"/>
            </w:tabs>
            <w:spacing w:before="60" w:line="240" w:lineRule="auto"/>
            <w:ind w:left="720"/>
            <w:rPr>
              <w:color w:val="000000"/>
            </w:rPr>
          </w:pPr>
          <w:hyperlink>
            <w:r>
              <w:rPr>
                <w:color w:val="000000"/>
              </w:rPr>
              <w:t>5. Promote Automatic Payment Methods</w:t>
            </w:r>
            <w:r>
              <w:rPr>
                <w:color w:val="000000"/>
              </w:rPr>
              <w:tab/>
            </w:r>
          </w:hyperlink>
          <w:r>
            <w:fldChar w:fldCharType="begin"/>
          </w:r>
          <w:r>
            <w:instrText xml:space="preserve"> PAGEREF  \h </w:instrText>
          </w:r>
          <w:r>
            <w:fldChar w:fldCharType="separate"/>
          </w:r>
          <w:r>
            <w:rPr>
              <w:color w:val="000000"/>
            </w:rPr>
            <w:t>29</w:t>
          </w:r>
          <w:r>
            <w:fldChar w:fldCharType="end"/>
          </w:r>
        </w:p>
        <w:p w14:paraId="0B2571CF" w14:textId="77777777" w:rsidR="006C2659" w:rsidRDefault="00A607BB">
          <w:pPr>
            <w:widowControl w:val="0"/>
            <w:tabs>
              <w:tab w:val="right" w:leader="dot" w:pos="9360"/>
            </w:tabs>
            <w:spacing w:before="60" w:line="240" w:lineRule="auto"/>
            <w:ind w:left="720"/>
            <w:rPr>
              <w:color w:val="000000"/>
            </w:rPr>
          </w:pPr>
          <w:hyperlink>
            <w:r>
              <w:rPr>
                <w:color w:val="000000"/>
              </w:rPr>
              <w:t>6. Target High-Risk Segments</w:t>
            </w:r>
            <w:r>
              <w:rPr>
                <w:color w:val="000000"/>
              </w:rPr>
              <w:tab/>
            </w:r>
          </w:hyperlink>
          <w:r>
            <w:fldChar w:fldCharType="begin"/>
          </w:r>
          <w:r>
            <w:instrText xml:space="preserve"> PAGEREF  \h </w:instrText>
          </w:r>
          <w:r>
            <w:fldChar w:fldCharType="separate"/>
          </w:r>
          <w:r>
            <w:rPr>
              <w:color w:val="000000"/>
            </w:rPr>
            <w:t>29</w:t>
          </w:r>
          <w:r>
            <w:fldChar w:fldCharType="end"/>
          </w:r>
        </w:p>
        <w:p w14:paraId="368BC573" w14:textId="77777777" w:rsidR="006C2659" w:rsidRDefault="00A607BB">
          <w:pPr>
            <w:widowControl w:val="0"/>
            <w:tabs>
              <w:tab w:val="right" w:leader="dot" w:pos="9360"/>
            </w:tabs>
            <w:spacing w:before="60" w:line="240" w:lineRule="auto"/>
            <w:ind w:left="720"/>
            <w:rPr>
              <w:color w:val="000000"/>
            </w:rPr>
          </w:pPr>
          <w:hyperlink>
            <w:r>
              <w:rPr>
                <w:color w:val="000000"/>
              </w:rPr>
              <w:t>7. Introduce Loyalty and Retention Programs</w:t>
            </w:r>
            <w:r>
              <w:rPr>
                <w:color w:val="000000"/>
              </w:rPr>
              <w:tab/>
            </w:r>
          </w:hyperlink>
          <w:r>
            <w:fldChar w:fldCharType="begin"/>
          </w:r>
          <w:r>
            <w:instrText xml:space="preserve"> PAGEREF  \h </w:instrText>
          </w:r>
          <w:r>
            <w:fldChar w:fldCharType="separate"/>
          </w:r>
          <w:r>
            <w:rPr>
              <w:color w:val="000000"/>
            </w:rPr>
            <w:t>29</w:t>
          </w:r>
          <w:r>
            <w:fldChar w:fldCharType="end"/>
          </w:r>
        </w:p>
        <w:p w14:paraId="2B22AFE9" w14:textId="77777777" w:rsidR="006C2659" w:rsidRDefault="00A607BB">
          <w:pPr>
            <w:widowControl w:val="0"/>
            <w:tabs>
              <w:tab w:val="right" w:leader="dot" w:pos="9360"/>
            </w:tabs>
            <w:spacing w:before="60" w:line="240" w:lineRule="auto"/>
            <w:ind w:left="720"/>
            <w:rPr>
              <w:color w:val="000000"/>
            </w:rPr>
          </w:pPr>
          <w:hyperlink>
            <w:r>
              <w:rPr>
                <w:color w:val="000000"/>
              </w:rPr>
              <w:t>8. Deploy Predictive Churn Models</w:t>
            </w:r>
            <w:r>
              <w:rPr>
                <w:color w:val="000000"/>
              </w:rPr>
              <w:tab/>
            </w:r>
          </w:hyperlink>
          <w:r>
            <w:fldChar w:fldCharType="begin"/>
          </w:r>
          <w:r>
            <w:instrText xml:space="preserve"> PAGEREF  \h </w:instrText>
          </w:r>
          <w:r>
            <w:fldChar w:fldCharType="separate"/>
          </w:r>
          <w:r>
            <w:rPr>
              <w:color w:val="000000"/>
            </w:rPr>
            <w:t>29</w:t>
          </w:r>
          <w:r>
            <w:fldChar w:fldCharType="end"/>
          </w:r>
        </w:p>
        <w:p w14:paraId="6CC33D08" w14:textId="77777777" w:rsidR="006C2659" w:rsidRDefault="00A607BB">
          <w:pPr>
            <w:widowControl w:val="0"/>
            <w:tabs>
              <w:tab w:val="right" w:leader="dot" w:pos="9360"/>
            </w:tabs>
            <w:spacing w:before="60" w:line="240" w:lineRule="auto"/>
            <w:ind w:left="720"/>
            <w:rPr>
              <w:color w:val="000000"/>
            </w:rPr>
          </w:pPr>
          <w:hyperlink>
            <w:r>
              <w:rPr>
                <w:color w:val="000000"/>
              </w:rPr>
              <w:t>9. Improve Customer Support Services</w:t>
            </w:r>
            <w:r>
              <w:rPr>
                <w:color w:val="000000"/>
              </w:rPr>
              <w:tab/>
            </w:r>
          </w:hyperlink>
          <w:r>
            <w:fldChar w:fldCharType="begin"/>
          </w:r>
          <w:r>
            <w:instrText xml:space="preserve"> PAGEREF  \h </w:instrText>
          </w:r>
          <w:r>
            <w:fldChar w:fldCharType="separate"/>
          </w:r>
          <w:r>
            <w:rPr>
              <w:color w:val="000000"/>
            </w:rPr>
            <w:t>29</w:t>
          </w:r>
          <w:r>
            <w:fldChar w:fldCharType="end"/>
          </w:r>
        </w:p>
        <w:p w14:paraId="19094F60" w14:textId="77777777" w:rsidR="006C2659" w:rsidRDefault="00A607BB">
          <w:pPr>
            <w:widowControl w:val="0"/>
            <w:tabs>
              <w:tab w:val="right" w:leader="dot" w:pos="9360"/>
            </w:tabs>
            <w:spacing w:before="60" w:line="240" w:lineRule="auto"/>
            <w:ind w:left="720"/>
            <w:rPr>
              <w:color w:val="000000"/>
            </w:rPr>
          </w:pPr>
          <w:hyperlink>
            <w:r>
              <w:rPr>
                <w:color w:val="000000"/>
              </w:rPr>
              <w:t>10. Monitor Churn Continuously</w:t>
            </w:r>
            <w:r>
              <w:rPr>
                <w:color w:val="000000"/>
              </w:rPr>
              <w:tab/>
            </w:r>
          </w:hyperlink>
          <w:r>
            <w:fldChar w:fldCharType="begin"/>
          </w:r>
          <w:r>
            <w:instrText xml:space="preserve"> PAGEREF  \h </w:instrText>
          </w:r>
          <w:r>
            <w:fldChar w:fldCharType="separate"/>
          </w:r>
          <w:r>
            <w:rPr>
              <w:color w:val="000000"/>
            </w:rPr>
            <w:t>29</w:t>
          </w:r>
          <w:r>
            <w:fldChar w:fldCharType="end"/>
          </w:r>
        </w:p>
        <w:p w14:paraId="1536C5E8" w14:textId="77777777" w:rsidR="006C2659" w:rsidRDefault="00A607BB">
          <w:pPr>
            <w:widowControl w:val="0"/>
            <w:tabs>
              <w:tab w:val="right" w:leader="dot" w:pos="9360"/>
            </w:tabs>
            <w:spacing w:before="60" w:line="240" w:lineRule="auto"/>
            <w:rPr>
              <w:b/>
              <w:bCs/>
              <w:color w:val="000000"/>
            </w:rPr>
          </w:pPr>
          <w:hyperlink w:anchor="_1frj1ngb05na">
            <w:r>
              <w:rPr>
                <w:b/>
                <w:bCs/>
                <w:color w:val="000000"/>
              </w:rPr>
              <w:t>Conclusion</w:t>
            </w:r>
            <w:r>
              <w:rPr>
                <w:b/>
                <w:bCs/>
                <w:color w:val="000000"/>
              </w:rPr>
              <w:tab/>
            </w:r>
          </w:hyperlink>
          <w:r>
            <w:fldChar w:fldCharType="begin"/>
          </w:r>
          <w:r>
            <w:instrText xml:space="preserve"> PAGEREF _1frj1ngb05na \h </w:instrText>
          </w:r>
          <w:r>
            <w:fldChar w:fldCharType="separate"/>
          </w:r>
          <w:r>
            <w:rPr>
              <w:b/>
              <w:bCs/>
              <w:color w:val="000000"/>
            </w:rPr>
            <w:t>29</w:t>
          </w:r>
          <w:r>
            <w:fldChar w:fldCharType="end"/>
          </w:r>
        </w:p>
        <w:p w14:paraId="71531950" w14:textId="77777777" w:rsidR="006C2659" w:rsidRDefault="00A607BB">
          <w:pPr>
            <w:widowControl w:val="0"/>
            <w:tabs>
              <w:tab w:val="right" w:leader="dot" w:pos="9360"/>
            </w:tabs>
            <w:spacing w:before="60" w:line="240" w:lineRule="auto"/>
            <w:rPr>
              <w:b/>
              <w:bCs/>
              <w:color w:val="000000"/>
            </w:rPr>
          </w:pPr>
          <w:hyperlink w:anchor="_td7yv2b8hxr5">
            <w:r>
              <w:rPr>
                <w:b/>
                <w:bCs/>
                <w:color w:val="000000"/>
              </w:rPr>
              <w:t>Challenges and Next Steps</w:t>
            </w:r>
            <w:r>
              <w:rPr>
                <w:b/>
                <w:bCs/>
                <w:color w:val="000000"/>
              </w:rPr>
              <w:tab/>
            </w:r>
          </w:hyperlink>
          <w:r>
            <w:fldChar w:fldCharType="begin"/>
          </w:r>
          <w:r>
            <w:instrText xml:space="preserve"> PAGEREF _td7yv2b8hxr5 \h </w:instrText>
          </w:r>
          <w:r>
            <w:fldChar w:fldCharType="separate"/>
          </w:r>
          <w:r>
            <w:rPr>
              <w:b/>
              <w:bCs/>
              <w:color w:val="000000"/>
            </w:rPr>
            <w:t>30</w:t>
          </w:r>
          <w:r>
            <w:fldChar w:fldCharType="end"/>
          </w:r>
        </w:p>
        <w:p w14:paraId="1BFF0F92" w14:textId="77777777" w:rsidR="006C2659" w:rsidRDefault="00A607BB">
          <w:pPr>
            <w:widowControl w:val="0"/>
            <w:tabs>
              <w:tab w:val="right" w:leader="dot" w:pos="9360"/>
            </w:tabs>
            <w:spacing w:before="60" w:line="240" w:lineRule="auto"/>
            <w:ind w:left="360"/>
            <w:rPr>
              <w:color w:val="000000"/>
            </w:rPr>
          </w:pPr>
          <w:hyperlink w:anchor="_g88z9d6x6gel">
            <w:r>
              <w:rPr>
                <w:color w:val="000000"/>
              </w:rPr>
              <w:t>Challenges</w:t>
            </w:r>
            <w:r>
              <w:rPr>
                <w:color w:val="000000"/>
              </w:rPr>
              <w:tab/>
            </w:r>
          </w:hyperlink>
          <w:r>
            <w:fldChar w:fldCharType="begin"/>
          </w:r>
          <w:r>
            <w:instrText xml:space="preserve"> PAGEREF _g88z9d6x6gel \h </w:instrText>
          </w:r>
          <w:r>
            <w:fldChar w:fldCharType="separate"/>
          </w:r>
          <w:r>
            <w:rPr>
              <w:color w:val="000000"/>
            </w:rPr>
            <w:t>30</w:t>
          </w:r>
          <w:r>
            <w:fldChar w:fldCharType="end"/>
          </w:r>
        </w:p>
        <w:p w14:paraId="2305111C" w14:textId="77777777" w:rsidR="006C2659" w:rsidRDefault="00A607BB">
          <w:pPr>
            <w:widowControl w:val="0"/>
            <w:tabs>
              <w:tab w:val="right" w:leader="dot" w:pos="9360"/>
            </w:tabs>
            <w:spacing w:before="60" w:line="240" w:lineRule="auto"/>
            <w:ind w:left="360"/>
            <w:rPr>
              <w:color w:val="000000"/>
            </w:rPr>
          </w:pPr>
          <w:hyperlink>
            <w:r>
              <w:rPr>
                <w:color w:val="000000"/>
              </w:rPr>
              <w:t>Next Steps</w:t>
            </w:r>
            <w:r>
              <w:rPr>
                <w:color w:val="000000"/>
              </w:rPr>
              <w:tab/>
            </w:r>
          </w:hyperlink>
          <w:r>
            <w:fldChar w:fldCharType="begin"/>
          </w:r>
          <w:r>
            <w:instrText xml:space="preserve"> PAGEREF  \h </w:instrText>
          </w:r>
          <w:r>
            <w:fldChar w:fldCharType="separate"/>
          </w:r>
          <w:r>
            <w:rPr>
              <w:color w:val="000000"/>
            </w:rPr>
            <w:t>31</w:t>
          </w:r>
          <w:r>
            <w:fldChar w:fldCharType="end"/>
          </w:r>
          <w:r>
            <w:fldChar w:fldCharType="end"/>
          </w:r>
        </w:p>
      </w:sdtContent>
    </w:sdt>
    <w:p w14:paraId="146E1413" w14:textId="77777777" w:rsidR="006C2659" w:rsidRDefault="006C2659">
      <w:pPr>
        <w:spacing w:before="0" w:after="80" w:line="240" w:lineRule="auto"/>
        <w:rPr>
          <w:rFonts w:ascii="Arial" w:eastAsia="Arial" w:hAnsi="Arial" w:cs="Arial"/>
          <w:i/>
          <w:iCs/>
          <w:color w:val="000000"/>
        </w:rPr>
      </w:pPr>
    </w:p>
    <w:p w14:paraId="5E04D985" w14:textId="77777777" w:rsidR="006C2659" w:rsidRDefault="006C2659">
      <w:pPr>
        <w:spacing w:before="0" w:after="80" w:line="240" w:lineRule="auto"/>
        <w:rPr>
          <w:rFonts w:ascii="Arial" w:eastAsia="Arial" w:hAnsi="Arial" w:cs="Arial"/>
          <w:i/>
          <w:iCs/>
          <w:color w:val="000000"/>
        </w:rPr>
      </w:pPr>
    </w:p>
    <w:p w14:paraId="7B199B21" w14:textId="77777777" w:rsidR="006C2659" w:rsidRDefault="006C2659">
      <w:pPr>
        <w:pStyle w:val="Heading1"/>
        <w:pBdr>
          <w:top w:val="nil"/>
          <w:left w:val="nil"/>
          <w:bottom w:val="nil"/>
          <w:right w:val="nil"/>
          <w:between w:val="nil"/>
        </w:pBdr>
        <w:rPr>
          <w:rFonts w:ascii="Arial" w:eastAsia="Arial" w:hAnsi="Arial" w:cs="Arial"/>
          <w:b/>
          <w:bCs/>
          <w:sz w:val="40"/>
          <w:szCs w:val="40"/>
        </w:rPr>
      </w:pPr>
      <w:bookmarkStart w:id="3" w:name="_au7vilhqwq7d" w:colFirst="0" w:colLast="0"/>
      <w:bookmarkEnd w:id="3"/>
    </w:p>
    <w:p w14:paraId="20613CB2" w14:textId="77777777" w:rsidR="006C2659" w:rsidRDefault="00A607BB">
      <w:pPr>
        <w:pStyle w:val="Heading1"/>
        <w:pBdr>
          <w:top w:val="nil"/>
          <w:left w:val="nil"/>
          <w:bottom w:val="nil"/>
          <w:right w:val="nil"/>
          <w:between w:val="nil"/>
        </w:pBdr>
        <w:rPr>
          <w:rFonts w:ascii="Arial" w:eastAsia="Arial" w:hAnsi="Arial" w:cs="Arial"/>
          <w:color w:val="00A797"/>
          <w:sz w:val="28"/>
          <w:szCs w:val="28"/>
        </w:rPr>
      </w:pPr>
      <w:bookmarkStart w:id="4" w:name="_nwkngl9co1yl" w:colFirst="0" w:colLast="0"/>
      <w:bookmarkEnd w:id="4"/>
      <w:r>
        <w:rPr>
          <w:rFonts w:ascii="Arial" w:eastAsia="Arial" w:hAnsi="Arial" w:cs="Arial"/>
          <w:b/>
          <w:bCs/>
          <w:sz w:val="40"/>
          <w:szCs w:val="40"/>
        </w:rPr>
        <w:t>SUMMARY</w:t>
      </w:r>
    </w:p>
    <w:p w14:paraId="4D624E4E"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 xml:space="preserve">This report combines insights from the uploaded Customer-Churn.csv dataset and the accompanying </w:t>
      </w:r>
      <w:proofErr w:type="spellStart"/>
      <w:r>
        <w:rPr>
          <w:rFonts w:ascii="Arial" w:eastAsia="Arial" w:hAnsi="Arial" w:cs="Arial"/>
          <w:color w:val="000000"/>
          <w:sz w:val="24"/>
          <w:szCs w:val="24"/>
        </w:rPr>
        <w:t>Customer_Churn_Analysis.ipynb</w:t>
      </w:r>
      <w:proofErr w:type="spellEnd"/>
      <w:r>
        <w:rPr>
          <w:rFonts w:ascii="Arial" w:eastAsia="Arial" w:hAnsi="Arial" w:cs="Arial"/>
          <w:color w:val="000000"/>
          <w:sz w:val="24"/>
          <w:szCs w:val="24"/>
        </w:rPr>
        <w:t xml:space="preserve"> notebook analysis. The study focuses on identifying why cus</w:t>
      </w:r>
      <w:r>
        <w:rPr>
          <w:rFonts w:ascii="Arial" w:eastAsia="Arial" w:hAnsi="Arial" w:cs="Arial"/>
          <w:color w:val="000000"/>
          <w:sz w:val="24"/>
          <w:szCs w:val="24"/>
        </w:rPr>
        <w:t>tomers leave a telecom company (churn) and how predictive analytics can help reduce customer loss.</w:t>
      </w:r>
    </w:p>
    <w:p w14:paraId="4F62F7C7"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The customer churn relationship image highlights the major factors influencing why customers leave a telecom company. The overall churn rate is 26.5%, meaning approximately 1 out of every 4 customers discontinued the service.</w:t>
      </w:r>
    </w:p>
    <w:p w14:paraId="22C86749"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Customers on month-to-month co</w:t>
      </w:r>
      <w:r>
        <w:rPr>
          <w:rFonts w:ascii="Arial" w:eastAsia="Arial" w:hAnsi="Arial" w:cs="Arial"/>
          <w:color w:val="000000"/>
          <w:sz w:val="24"/>
          <w:szCs w:val="24"/>
        </w:rPr>
        <w:t>ntracts have the highest churn rate compared to those on one-year or two-year contracts, showing that customers with no long-term commitment are more likely to leave. Similarly, customers with short tenure (0–6 months) are at the highest risk of churn, whi</w:t>
      </w:r>
      <w:r>
        <w:rPr>
          <w:rFonts w:ascii="Arial" w:eastAsia="Arial" w:hAnsi="Arial" w:cs="Arial"/>
          <w:color w:val="000000"/>
          <w:sz w:val="24"/>
          <w:szCs w:val="24"/>
        </w:rPr>
        <w:t>le churn steadily decreases as customer tenure increases.</w:t>
      </w:r>
    </w:p>
    <w:p w14:paraId="7D2F14C3"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Billing also plays a significant role. Customers who churn tend to pay higher monthly charges</w:t>
      </w:r>
      <w:r>
        <w:rPr>
          <w:rFonts w:ascii="Arial" w:eastAsia="Arial" w:hAnsi="Arial" w:cs="Arial"/>
          <w:color w:val="000000"/>
          <w:sz w:val="24"/>
          <w:szCs w:val="24"/>
        </w:rPr>
        <w:t>, suggesting that pricing dissatisfaction may be a key reason for leaving. In addition, customers using electronic check payment methods have the highest churn rate among all payment options.</w:t>
      </w:r>
    </w:p>
    <w:p w14:paraId="123C745B"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lastRenderedPageBreak/>
        <w:t>Service type is another major factor. Customers subscribed to fi</w:t>
      </w:r>
      <w:r>
        <w:rPr>
          <w:rFonts w:ascii="Arial" w:eastAsia="Arial" w:hAnsi="Arial" w:cs="Arial"/>
          <w:color w:val="000000"/>
          <w:sz w:val="24"/>
          <w:szCs w:val="24"/>
        </w:rPr>
        <w:t>ber optic internet service churn more than DSL or customers without internet service, which may indicate concerns about pricing, quality, or competition.</w:t>
      </w:r>
    </w:p>
    <w:p w14:paraId="34486FBF"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Demographic factors also matter. Senior citizens show a higher churn rate than younger customers, whil</w:t>
      </w:r>
      <w:r>
        <w:rPr>
          <w:rFonts w:ascii="Arial" w:eastAsia="Arial" w:hAnsi="Arial" w:cs="Arial"/>
          <w:color w:val="000000"/>
          <w:sz w:val="24"/>
          <w:szCs w:val="24"/>
        </w:rPr>
        <w:t>e customers without dependents are more likely to leave than those with dependents.</w:t>
      </w:r>
    </w:p>
    <w:p w14:paraId="59F3BE10"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Overall, the analysis shows that the highest-risk customers are those with month-to-month contracts, low tenure, high monthly charges, fiber optic service, electronic payme</w:t>
      </w:r>
      <w:r>
        <w:rPr>
          <w:rFonts w:ascii="Arial" w:eastAsia="Arial" w:hAnsi="Arial" w:cs="Arial"/>
          <w:color w:val="000000"/>
          <w:sz w:val="24"/>
          <w:szCs w:val="24"/>
        </w:rPr>
        <w:t>nt methods, and senior citizen status. Businesses can reduce churn by targeting these groups with loyalty programs, contract discounts, better service quality, and personalized retention offers.</w:t>
      </w:r>
    </w:p>
    <w:p w14:paraId="76CF572F" w14:textId="77777777" w:rsidR="006C2659" w:rsidRDefault="006C2659">
      <w:pPr>
        <w:spacing w:before="280" w:after="280" w:line="240" w:lineRule="auto"/>
        <w:rPr>
          <w:rFonts w:ascii="Arial" w:eastAsia="Arial" w:hAnsi="Arial" w:cs="Arial"/>
          <w:color w:val="000000"/>
          <w:sz w:val="24"/>
          <w:szCs w:val="24"/>
        </w:rPr>
      </w:pPr>
    </w:p>
    <w:p w14:paraId="0B508B15"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The dataset contains customer demographics, service subscrip</w:t>
      </w:r>
      <w:r>
        <w:rPr>
          <w:rFonts w:ascii="Arial" w:eastAsia="Arial" w:hAnsi="Arial" w:cs="Arial"/>
          <w:color w:val="000000"/>
          <w:sz w:val="24"/>
          <w:szCs w:val="24"/>
        </w:rPr>
        <w:t>tions, contract types, payment methods, billing values, and churn status. Based on exploratory analysis and machine learning models, churn is mainly influenced by:</w:t>
      </w:r>
    </w:p>
    <w:p w14:paraId="2BF45269" w14:textId="77777777" w:rsidR="006C2659" w:rsidRDefault="00A607BB">
      <w:pPr>
        <w:numPr>
          <w:ilvl w:val="0"/>
          <w:numId w:val="7"/>
        </w:numPr>
        <w:spacing w:before="280" w:line="240" w:lineRule="auto"/>
        <w:rPr>
          <w:rFonts w:ascii="Arial" w:eastAsia="Arial" w:hAnsi="Arial" w:cs="Arial"/>
          <w:color w:val="000000"/>
          <w:sz w:val="24"/>
          <w:szCs w:val="24"/>
        </w:rPr>
      </w:pPr>
      <w:r>
        <w:rPr>
          <w:rFonts w:ascii="Arial" w:eastAsia="Arial" w:hAnsi="Arial" w:cs="Arial"/>
          <w:color w:val="000000"/>
          <w:sz w:val="24"/>
          <w:szCs w:val="24"/>
        </w:rPr>
        <w:t xml:space="preserve">Contract type </w:t>
      </w:r>
    </w:p>
    <w:p w14:paraId="570A5F4F" w14:textId="77777777" w:rsidR="006C2659" w:rsidRDefault="00A607BB">
      <w:pPr>
        <w:numPr>
          <w:ilvl w:val="0"/>
          <w:numId w:val="7"/>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Tenure (length of stay) </w:t>
      </w:r>
    </w:p>
    <w:p w14:paraId="43F73962" w14:textId="77777777" w:rsidR="006C2659" w:rsidRDefault="00A607BB">
      <w:pPr>
        <w:numPr>
          <w:ilvl w:val="0"/>
          <w:numId w:val="7"/>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Monthly charges </w:t>
      </w:r>
    </w:p>
    <w:p w14:paraId="7E613CB7" w14:textId="77777777" w:rsidR="006C2659" w:rsidRDefault="00A607BB">
      <w:pPr>
        <w:numPr>
          <w:ilvl w:val="0"/>
          <w:numId w:val="7"/>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Internet service type </w:t>
      </w:r>
    </w:p>
    <w:p w14:paraId="736329B2" w14:textId="77777777" w:rsidR="006C2659" w:rsidRDefault="00A607BB">
      <w:pPr>
        <w:numPr>
          <w:ilvl w:val="0"/>
          <w:numId w:val="7"/>
        </w:numPr>
        <w:spacing w:before="0" w:line="240" w:lineRule="auto"/>
        <w:rPr>
          <w:rFonts w:ascii="Arial" w:eastAsia="Arial" w:hAnsi="Arial" w:cs="Arial"/>
          <w:color w:val="000000"/>
          <w:sz w:val="24"/>
          <w:szCs w:val="24"/>
        </w:rPr>
      </w:pPr>
      <w:r>
        <w:rPr>
          <w:rFonts w:ascii="Arial" w:eastAsia="Arial" w:hAnsi="Arial" w:cs="Arial"/>
          <w:color w:val="000000"/>
          <w:sz w:val="24"/>
          <w:szCs w:val="24"/>
        </w:rPr>
        <w:t>Payment meth</w:t>
      </w:r>
      <w:r>
        <w:rPr>
          <w:rFonts w:ascii="Arial" w:eastAsia="Arial" w:hAnsi="Arial" w:cs="Arial"/>
          <w:color w:val="000000"/>
          <w:sz w:val="24"/>
          <w:szCs w:val="24"/>
        </w:rPr>
        <w:t xml:space="preserve">od </w:t>
      </w:r>
    </w:p>
    <w:p w14:paraId="3E437D30" w14:textId="77777777" w:rsidR="006C2659" w:rsidRDefault="00A607BB">
      <w:pPr>
        <w:numPr>
          <w:ilvl w:val="0"/>
          <w:numId w:val="7"/>
        </w:numPr>
        <w:spacing w:before="0" w:after="280" w:line="240" w:lineRule="auto"/>
        <w:rPr>
          <w:rFonts w:ascii="Arial" w:eastAsia="Arial" w:hAnsi="Arial" w:cs="Arial"/>
          <w:color w:val="000000"/>
          <w:sz w:val="24"/>
          <w:szCs w:val="24"/>
        </w:rPr>
      </w:pPr>
      <w:r>
        <w:rPr>
          <w:rFonts w:ascii="Arial" w:eastAsia="Arial" w:hAnsi="Arial" w:cs="Arial"/>
          <w:color w:val="000000"/>
          <w:sz w:val="24"/>
          <w:szCs w:val="24"/>
        </w:rPr>
        <w:t xml:space="preserve">Customer support-related services </w:t>
      </w:r>
    </w:p>
    <w:p w14:paraId="3E266717"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The notebook also developed classification models such as:</w:t>
      </w:r>
    </w:p>
    <w:p w14:paraId="624DB039" w14:textId="77777777" w:rsidR="006C2659" w:rsidRDefault="00A607BB">
      <w:pPr>
        <w:numPr>
          <w:ilvl w:val="0"/>
          <w:numId w:val="5"/>
        </w:numPr>
        <w:spacing w:before="280" w:line="240" w:lineRule="auto"/>
        <w:rPr>
          <w:rFonts w:ascii="Arial" w:eastAsia="Arial" w:hAnsi="Arial" w:cs="Arial"/>
          <w:color w:val="000000"/>
          <w:sz w:val="24"/>
          <w:szCs w:val="24"/>
        </w:rPr>
      </w:pPr>
      <w:r>
        <w:rPr>
          <w:rFonts w:ascii="Arial" w:eastAsia="Arial" w:hAnsi="Arial" w:cs="Arial"/>
          <w:color w:val="000000"/>
          <w:sz w:val="24"/>
          <w:szCs w:val="24"/>
        </w:rPr>
        <w:t xml:space="preserve">K-Nearest Neighbors (KNN) </w:t>
      </w:r>
    </w:p>
    <w:p w14:paraId="596E76DD" w14:textId="77777777" w:rsidR="006C2659" w:rsidRDefault="00A607BB">
      <w:pPr>
        <w:numPr>
          <w:ilvl w:val="0"/>
          <w:numId w:val="5"/>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Decision Tree </w:t>
      </w:r>
    </w:p>
    <w:p w14:paraId="7DD2D54C" w14:textId="77777777" w:rsidR="006C2659" w:rsidRDefault="00A607BB">
      <w:pPr>
        <w:numPr>
          <w:ilvl w:val="0"/>
          <w:numId w:val="5"/>
        </w:numPr>
        <w:spacing w:before="0" w:after="280" w:line="240" w:lineRule="auto"/>
        <w:rPr>
          <w:rFonts w:ascii="Arial" w:eastAsia="Arial" w:hAnsi="Arial" w:cs="Arial"/>
          <w:color w:val="000000"/>
          <w:sz w:val="24"/>
          <w:szCs w:val="24"/>
        </w:rPr>
      </w:pPr>
      <w:proofErr w:type="spellStart"/>
      <w:r>
        <w:rPr>
          <w:rFonts w:ascii="Arial" w:eastAsia="Arial" w:hAnsi="Arial" w:cs="Arial"/>
          <w:color w:val="000000"/>
          <w:sz w:val="24"/>
          <w:szCs w:val="24"/>
        </w:rPr>
        <w:t>XGBoost</w:t>
      </w:r>
      <w:proofErr w:type="spellEnd"/>
      <w:r>
        <w:rPr>
          <w:rFonts w:ascii="Arial" w:eastAsia="Arial" w:hAnsi="Arial" w:cs="Arial"/>
          <w:color w:val="000000"/>
          <w:sz w:val="24"/>
          <w:szCs w:val="24"/>
        </w:rPr>
        <w:t xml:space="preserve"> </w:t>
      </w:r>
    </w:p>
    <w:p w14:paraId="1C4DBCB9" w14:textId="77777777" w:rsidR="006C2659" w:rsidRDefault="00A607BB">
      <w:pPr>
        <w:spacing w:before="280" w:after="280" w:line="240" w:lineRule="auto"/>
        <w:rPr>
          <w:rFonts w:ascii="Arial" w:eastAsia="Arial" w:hAnsi="Arial" w:cs="Arial"/>
          <w:color w:val="7030A0"/>
          <w:sz w:val="24"/>
          <w:szCs w:val="24"/>
        </w:rPr>
      </w:pPr>
      <w:r>
        <w:rPr>
          <w:rFonts w:ascii="Arial" w:eastAsia="Arial" w:hAnsi="Arial" w:cs="Arial"/>
          <w:color w:val="000000"/>
          <w:sz w:val="24"/>
          <w:szCs w:val="24"/>
        </w:rPr>
        <w:t>These models can help predict future churn risk.</w:t>
      </w:r>
    </w:p>
    <w:p w14:paraId="6D4DBF46" w14:textId="77777777" w:rsidR="006C2659" w:rsidRDefault="00A607BB">
      <w:pPr>
        <w:pStyle w:val="Heading1"/>
        <w:spacing w:before="280" w:after="280"/>
      </w:pPr>
      <w:bookmarkStart w:id="5" w:name="_tct470s78ctj" w:colFirst="0" w:colLast="0"/>
      <w:bookmarkEnd w:id="5"/>
      <w:r>
        <w:t>PROJECT BACKGROUND / OBJECTIVES</w:t>
      </w:r>
    </w:p>
    <w:p w14:paraId="5AAFD7DD" w14:textId="77777777" w:rsidR="006C2659" w:rsidRDefault="00A607BB">
      <w:pPr>
        <w:pStyle w:val="Heading2"/>
        <w:keepNext/>
        <w:keepLines/>
      </w:pPr>
      <w:bookmarkStart w:id="6" w:name="_ao73ksvmornn" w:colFirst="0" w:colLast="0"/>
      <w:bookmarkEnd w:id="6"/>
      <w:r>
        <w:t>The Problem</w:t>
      </w:r>
    </w:p>
    <w:p w14:paraId="26F927CE"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business problem addressed in this project was customer churn, which refers to customers discontinuing a company’s service. The key question was: What factors cause customers to leave, and how can the company predict and reduce churn? Understanding the</w:t>
      </w:r>
      <w:r>
        <w:rPr>
          <w:rFonts w:ascii="Arial" w:eastAsia="Arial" w:hAnsi="Arial" w:cs="Arial"/>
          <w:color w:val="000000"/>
          <w:sz w:val="24"/>
          <w:szCs w:val="24"/>
        </w:rPr>
        <w:t xml:space="preserve"> reasons behind churn is essential because losing customers can negatively impact revenue and growth.</w:t>
      </w:r>
    </w:p>
    <w:p w14:paraId="3F78E09A" w14:textId="77777777" w:rsidR="006C2659" w:rsidRDefault="00A607BB">
      <w:pPr>
        <w:pStyle w:val="Heading2"/>
      </w:pPr>
      <w:bookmarkStart w:id="7" w:name="_grxxg54evung" w:colFirst="0" w:colLast="0"/>
      <w:bookmarkEnd w:id="7"/>
      <w:r>
        <w:lastRenderedPageBreak/>
        <w:t>The Context:</w:t>
      </w:r>
    </w:p>
    <w:p w14:paraId="1B4D5AD3"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Customer churn is a major challenge for subscription-based businesses such as telecom companies, banks, insurance firms, and streaming servic</w:t>
      </w:r>
      <w:r>
        <w:rPr>
          <w:rFonts w:ascii="Arial" w:eastAsia="Arial" w:hAnsi="Arial" w:cs="Arial"/>
          <w:color w:val="000000"/>
          <w:sz w:val="24"/>
          <w:szCs w:val="24"/>
        </w:rPr>
        <w:t>es. Acquiring new customers is often more expensive than retaining existing ones. High churn rates can indicate customer dissatisfaction, pricing issues, poor service quality, or stronger competition in the market. Therefore, analyzing churn helps business</w:t>
      </w:r>
      <w:r>
        <w:rPr>
          <w:rFonts w:ascii="Arial" w:eastAsia="Arial" w:hAnsi="Arial" w:cs="Arial"/>
          <w:color w:val="000000"/>
          <w:sz w:val="24"/>
          <w:szCs w:val="24"/>
        </w:rPr>
        <w:t>es understand customer behavior, improve service delivery, and remain competitive.</w:t>
      </w:r>
    </w:p>
    <w:p w14:paraId="01A21331" w14:textId="77777777" w:rsidR="006C2659" w:rsidRDefault="006C2659">
      <w:pPr>
        <w:spacing w:before="0" w:after="80" w:line="240" w:lineRule="auto"/>
        <w:rPr>
          <w:rFonts w:ascii="Arial" w:eastAsia="Arial" w:hAnsi="Arial" w:cs="Arial"/>
          <w:color w:val="000000"/>
          <w:sz w:val="24"/>
          <w:szCs w:val="24"/>
        </w:rPr>
      </w:pPr>
    </w:p>
    <w:p w14:paraId="41C6FDAA" w14:textId="77777777" w:rsidR="006C2659" w:rsidRDefault="00A607BB">
      <w:pPr>
        <w:pStyle w:val="Heading1"/>
        <w:keepNext/>
        <w:keepLines/>
        <w:spacing w:before="40"/>
      </w:pPr>
      <w:bookmarkStart w:id="8" w:name="_xbkivj1eu2de" w:colFirst="0" w:colLast="0"/>
      <w:bookmarkEnd w:id="8"/>
      <w:r>
        <w:t>OBJECTIVE:</w:t>
      </w:r>
    </w:p>
    <w:p w14:paraId="09FE4BD0"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expected outcome of this analysis was to identify the key factors influencing customer churn and generate actionable insights for improving customer retentio</w:t>
      </w:r>
      <w:r>
        <w:rPr>
          <w:rFonts w:ascii="Arial" w:eastAsia="Arial" w:hAnsi="Arial" w:cs="Arial"/>
          <w:color w:val="000000"/>
          <w:sz w:val="24"/>
          <w:szCs w:val="24"/>
        </w:rPr>
        <w:t>n. Specifically, the project aimed to:</w:t>
      </w:r>
    </w:p>
    <w:p w14:paraId="7BAF1C76" w14:textId="77777777" w:rsidR="006C2659" w:rsidRDefault="00A607BB">
      <w:pPr>
        <w:spacing w:before="0" w:after="80" w:line="240" w:lineRule="auto"/>
        <w:rPr>
          <w:rFonts w:ascii="Arial" w:eastAsia="Arial" w:hAnsi="Arial" w:cs="Arial"/>
          <w:color w:val="000000"/>
          <w:sz w:val="24"/>
          <w:szCs w:val="24"/>
        </w:rPr>
      </w:pPr>
      <w:proofErr w:type="gramStart"/>
      <w:r>
        <w:rPr>
          <w:rFonts w:ascii="Arial" w:eastAsia="Arial" w:hAnsi="Arial" w:cs="Arial"/>
          <w:color w:val="000000"/>
          <w:sz w:val="24"/>
          <w:szCs w:val="24"/>
        </w:rPr>
        <w:t>  Measure</w:t>
      </w:r>
      <w:proofErr w:type="gramEnd"/>
      <w:r>
        <w:rPr>
          <w:rFonts w:ascii="Arial" w:eastAsia="Arial" w:hAnsi="Arial" w:cs="Arial"/>
          <w:color w:val="000000"/>
          <w:sz w:val="24"/>
          <w:szCs w:val="24"/>
        </w:rPr>
        <w:t xml:space="preserve"> Customer Churn Rate: Determine the percentage of customers who left versus those retained. </w:t>
      </w:r>
    </w:p>
    <w:p w14:paraId="07E3DA06"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Identify</w:t>
      </w:r>
      <w:proofErr w:type="gramEnd"/>
      <w:r>
        <w:rPr>
          <w:rFonts w:ascii="Arial" w:eastAsia="Arial" w:hAnsi="Arial" w:cs="Arial"/>
          <w:color w:val="000000"/>
          <w:sz w:val="24"/>
          <w:szCs w:val="24"/>
        </w:rPr>
        <w:t xml:space="preserve"> Factors Driving Churn: Analyze how contract type, tenure, monthly charges, payment methods, and servic</w:t>
      </w:r>
      <w:r>
        <w:rPr>
          <w:rFonts w:ascii="Arial" w:eastAsia="Arial" w:hAnsi="Arial" w:cs="Arial"/>
          <w:color w:val="000000"/>
          <w:sz w:val="24"/>
          <w:szCs w:val="24"/>
        </w:rPr>
        <w:t xml:space="preserve">es influence churn. </w:t>
      </w:r>
    </w:p>
    <w:p w14:paraId="4B2FD519"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Understand</w:t>
      </w:r>
      <w:proofErr w:type="gramEnd"/>
      <w:r>
        <w:rPr>
          <w:rFonts w:ascii="Arial" w:eastAsia="Arial" w:hAnsi="Arial" w:cs="Arial"/>
          <w:color w:val="000000"/>
          <w:sz w:val="24"/>
          <w:szCs w:val="24"/>
        </w:rPr>
        <w:t xml:space="preserve"> Customer Behavior: Examine customer usage patterns, preferences, and loyalty trends. </w:t>
      </w:r>
    </w:p>
    <w:p w14:paraId="050EED69"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Segment</w:t>
      </w:r>
      <w:proofErr w:type="gramEnd"/>
      <w:r>
        <w:rPr>
          <w:rFonts w:ascii="Arial" w:eastAsia="Arial" w:hAnsi="Arial" w:cs="Arial"/>
          <w:color w:val="000000"/>
          <w:sz w:val="24"/>
          <w:szCs w:val="24"/>
        </w:rPr>
        <w:t xml:space="preserve"> High-Risk Customers: Identify customers or groups with the highest likelihood of leaving. </w:t>
      </w:r>
    </w:p>
    <w:p w14:paraId="28B69A01"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Compare</w:t>
      </w:r>
      <w:proofErr w:type="gramEnd"/>
      <w:r>
        <w:rPr>
          <w:rFonts w:ascii="Arial" w:eastAsia="Arial" w:hAnsi="Arial" w:cs="Arial"/>
          <w:color w:val="000000"/>
          <w:sz w:val="24"/>
          <w:szCs w:val="24"/>
        </w:rPr>
        <w:t xml:space="preserve"> Customer Categories: E</w:t>
      </w:r>
      <w:r>
        <w:rPr>
          <w:rFonts w:ascii="Arial" w:eastAsia="Arial" w:hAnsi="Arial" w:cs="Arial"/>
          <w:color w:val="000000"/>
          <w:sz w:val="24"/>
          <w:szCs w:val="24"/>
        </w:rPr>
        <w:t xml:space="preserve">valuate churn differences across gender, senior citizens, dependents, internet type, and contract plans. </w:t>
      </w:r>
    </w:p>
    <w:p w14:paraId="003EEF6F"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Analyze</w:t>
      </w:r>
      <w:proofErr w:type="gramEnd"/>
      <w:r>
        <w:rPr>
          <w:rFonts w:ascii="Arial" w:eastAsia="Arial" w:hAnsi="Arial" w:cs="Arial"/>
          <w:color w:val="000000"/>
          <w:sz w:val="24"/>
          <w:szCs w:val="24"/>
        </w:rPr>
        <w:t xml:space="preserve"> Revenue Impact: Estimate the financial loss associated with customer churn. </w:t>
      </w:r>
    </w:p>
    <w:p w14:paraId="09742B5A"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Improve</w:t>
      </w:r>
      <w:proofErr w:type="gramEnd"/>
      <w:r>
        <w:rPr>
          <w:rFonts w:ascii="Arial" w:eastAsia="Arial" w:hAnsi="Arial" w:cs="Arial"/>
          <w:color w:val="000000"/>
          <w:sz w:val="24"/>
          <w:szCs w:val="24"/>
        </w:rPr>
        <w:t xml:space="preserve"> Retention Strategy: Recommend actions such as loyal</w:t>
      </w:r>
      <w:r>
        <w:rPr>
          <w:rFonts w:ascii="Arial" w:eastAsia="Arial" w:hAnsi="Arial" w:cs="Arial"/>
          <w:color w:val="000000"/>
          <w:sz w:val="24"/>
          <w:szCs w:val="24"/>
        </w:rPr>
        <w:t xml:space="preserve">ty programs, discounts, personalized offers, and service improvements. </w:t>
      </w:r>
    </w:p>
    <w:p w14:paraId="48AFCDC0"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Build</w:t>
      </w:r>
      <w:proofErr w:type="gramEnd"/>
      <w:r>
        <w:rPr>
          <w:rFonts w:ascii="Arial" w:eastAsia="Arial" w:hAnsi="Arial" w:cs="Arial"/>
          <w:color w:val="000000"/>
          <w:sz w:val="24"/>
          <w:szCs w:val="24"/>
        </w:rPr>
        <w:t xml:space="preserve"> Predictive Models: Use machine learning techniques to forecast churn before it happens. </w:t>
      </w:r>
    </w:p>
    <w:p w14:paraId="1B750D7E"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Support</w:t>
      </w:r>
      <w:proofErr w:type="gramEnd"/>
      <w:r>
        <w:rPr>
          <w:rFonts w:ascii="Arial" w:eastAsia="Arial" w:hAnsi="Arial" w:cs="Arial"/>
          <w:color w:val="000000"/>
          <w:sz w:val="24"/>
          <w:szCs w:val="24"/>
        </w:rPr>
        <w:t xml:space="preserve"> Business Decision-Making: Provide management with insights for pricing, cus</w:t>
      </w:r>
      <w:r>
        <w:rPr>
          <w:rFonts w:ascii="Arial" w:eastAsia="Arial" w:hAnsi="Arial" w:cs="Arial"/>
          <w:color w:val="000000"/>
          <w:sz w:val="24"/>
          <w:szCs w:val="24"/>
        </w:rPr>
        <w:t xml:space="preserve">tomer care, and long-term planning. </w:t>
      </w:r>
    </w:p>
    <w:p w14:paraId="749361A7"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Increase</w:t>
      </w:r>
      <w:proofErr w:type="gramEnd"/>
      <w:r>
        <w:rPr>
          <w:rFonts w:ascii="Arial" w:eastAsia="Arial" w:hAnsi="Arial" w:cs="Arial"/>
          <w:color w:val="000000"/>
          <w:sz w:val="24"/>
          <w:szCs w:val="24"/>
        </w:rPr>
        <w:t xml:space="preserve"> Customer Lifetime Value: Help the company retain valuable customers for longer periods. </w:t>
      </w:r>
    </w:p>
    <w:p w14:paraId="55163D6D"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Enhance</w:t>
      </w:r>
      <w:proofErr w:type="gramEnd"/>
      <w:r>
        <w:rPr>
          <w:rFonts w:ascii="Arial" w:eastAsia="Arial" w:hAnsi="Arial" w:cs="Arial"/>
          <w:color w:val="000000"/>
          <w:sz w:val="24"/>
          <w:szCs w:val="24"/>
        </w:rPr>
        <w:t xml:space="preserve"> Customer Satisfaction: Identify pain points causing dissatisfaction and suggest solutions. </w:t>
      </w:r>
    </w:p>
    <w:p w14:paraId="513F5EE1"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Reduce</w:t>
      </w:r>
      <w:proofErr w:type="gramEnd"/>
      <w:r>
        <w:rPr>
          <w:rFonts w:ascii="Arial" w:eastAsia="Arial" w:hAnsi="Arial" w:cs="Arial"/>
          <w:color w:val="000000"/>
          <w:sz w:val="24"/>
          <w:szCs w:val="24"/>
        </w:rPr>
        <w:t xml:space="preserve"> Acqui</w:t>
      </w:r>
      <w:r>
        <w:rPr>
          <w:rFonts w:ascii="Arial" w:eastAsia="Arial" w:hAnsi="Arial" w:cs="Arial"/>
          <w:color w:val="000000"/>
          <w:sz w:val="24"/>
          <w:szCs w:val="24"/>
        </w:rPr>
        <w:t xml:space="preserve">sition Costs: Lower the need for expensive new customer acquisition by improving retention. </w:t>
      </w:r>
    </w:p>
    <w:p w14:paraId="0727C73E" w14:textId="77777777" w:rsidR="006C2659" w:rsidRDefault="00A607BB">
      <w:pPr>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Strengthen</w:t>
      </w:r>
      <w:proofErr w:type="gramEnd"/>
      <w:r>
        <w:rPr>
          <w:rFonts w:ascii="Arial" w:eastAsia="Arial" w:hAnsi="Arial" w:cs="Arial"/>
          <w:color w:val="000000"/>
          <w:sz w:val="24"/>
          <w:szCs w:val="24"/>
        </w:rPr>
        <w:t xml:space="preserve"> Competitive Advantage</w:t>
      </w:r>
      <w:r>
        <w:rPr>
          <w:rFonts w:ascii="Arial" w:eastAsia="Arial" w:hAnsi="Arial" w:cs="Arial"/>
          <w:color w:val="000000"/>
          <w:sz w:val="24"/>
          <w:szCs w:val="24"/>
        </w:rPr>
        <w:t xml:space="preserve">: Enable the company to respond effectively to competitor offers and market challenges. </w:t>
      </w:r>
    </w:p>
    <w:p w14:paraId="1C133F69" w14:textId="77777777" w:rsidR="006C2659" w:rsidRDefault="00A607BB">
      <w:pPr>
        <w:widowControl w:val="0"/>
        <w:spacing w:before="0" w:line="240" w:lineRule="auto"/>
        <w:rPr>
          <w:rFonts w:ascii="Arial" w:eastAsia="Arial" w:hAnsi="Arial" w:cs="Arial"/>
          <w:color w:val="000000"/>
          <w:sz w:val="24"/>
          <w:szCs w:val="24"/>
        </w:rPr>
      </w:pPr>
      <w:proofErr w:type="gramStart"/>
      <w:r>
        <w:rPr>
          <w:rFonts w:ascii="Arial" w:eastAsia="Arial" w:hAnsi="Arial" w:cs="Arial"/>
          <w:color w:val="000000"/>
          <w:sz w:val="24"/>
          <w:szCs w:val="24"/>
        </w:rPr>
        <w:t>  Create</w:t>
      </w:r>
      <w:proofErr w:type="gramEnd"/>
      <w:r>
        <w:rPr>
          <w:rFonts w:ascii="Arial" w:eastAsia="Arial" w:hAnsi="Arial" w:cs="Arial"/>
          <w:color w:val="000000"/>
          <w:sz w:val="24"/>
          <w:szCs w:val="24"/>
        </w:rPr>
        <w:t xml:space="preserve"> Monitoring Dashboards: Develop KPIs and dashboards to continuously track churn trends. </w:t>
      </w:r>
    </w:p>
    <w:p w14:paraId="2974673A" w14:textId="77777777" w:rsidR="006C2659" w:rsidRDefault="00A607BB">
      <w:pPr>
        <w:widowControl w:val="0"/>
        <w:spacing w:before="0" w:after="280" w:line="240" w:lineRule="auto"/>
        <w:rPr>
          <w:rFonts w:ascii="Arial" w:eastAsia="Arial" w:hAnsi="Arial" w:cs="Arial"/>
          <w:color w:val="000000"/>
          <w:sz w:val="24"/>
          <w:szCs w:val="24"/>
        </w:rPr>
      </w:pPr>
      <w:proofErr w:type="gramStart"/>
      <w:r>
        <w:rPr>
          <w:rFonts w:ascii="Arial" w:eastAsia="Arial" w:hAnsi="Arial" w:cs="Arial"/>
          <w:color w:val="000000"/>
          <w:sz w:val="24"/>
          <w:szCs w:val="24"/>
        </w:rPr>
        <w:t>  Boost</w:t>
      </w:r>
      <w:proofErr w:type="gramEnd"/>
      <w:r>
        <w:rPr>
          <w:rFonts w:ascii="Arial" w:eastAsia="Arial" w:hAnsi="Arial" w:cs="Arial"/>
          <w:color w:val="000000"/>
          <w:sz w:val="24"/>
          <w:szCs w:val="24"/>
        </w:rPr>
        <w:t xml:space="preserve"> Overall Profitability: Reduce churn-related losses and impro</w:t>
      </w:r>
      <w:r>
        <w:rPr>
          <w:rFonts w:ascii="Arial" w:eastAsia="Arial" w:hAnsi="Arial" w:cs="Arial"/>
          <w:color w:val="000000"/>
          <w:sz w:val="24"/>
          <w:szCs w:val="24"/>
        </w:rPr>
        <w:t xml:space="preserve">ve long-term </w:t>
      </w:r>
      <w:r>
        <w:rPr>
          <w:rFonts w:ascii="Arial" w:eastAsia="Arial" w:hAnsi="Arial" w:cs="Arial"/>
          <w:color w:val="000000"/>
          <w:sz w:val="24"/>
          <w:szCs w:val="24"/>
        </w:rPr>
        <w:lastRenderedPageBreak/>
        <w:t>business performance.</w:t>
      </w:r>
    </w:p>
    <w:p w14:paraId="71A8EBDE" w14:textId="77777777" w:rsidR="006C2659" w:rsidRDefault="00A607BB">
      <w:pPr>
        <w:pStyle w:val="Heading1"/>
        <w:spacing w:before="280" w:after="280"/>
      </w:pPr>
      <w:bookmarkStart w:id="9" w:name="_2ruit11icuhm" w:colFirst="0" w:colLast="0"/>
      <w:bookmarkEnd w:id="9"/>
      <w:r>
        <w:t>DATA SOURCES AND METHODOLOGY.</w:t>
      </w:r>
    </w:p>
    <w:p w14:paraId="786D8EA5" w14:textId="77777777" w:rsidR="006C2659" w:rsidRDefault="00A607BB">
      <w:pPr>
        <w:pStyle w:val="Heading2"/>
        <w:keepNext/>
        <w:keepLines/>
      </w:pPr>
      <w:bookmarkStart w:id="10" w:name="_5i35si581mlh" w:colFirst="0" w:colLast="0"/>
      <w:bookmarkEnd w:id="10"/>
      <w:r>
        <w:t>Data Source</w:t>
      </w:r>
    </w:p>
    <w:p w14:paraId="1E063878"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dataset used for this project was the Customer Churn Dataset</w:t>
      </w:r>
      <w:r>
        <w:rPr>
          <w:rFonts w:ascii="Arial" w:eastAsia="Arial" w:hAnsi="Arial" w:cs="Arial"/>
          <w:color w:val="000000"/>
          <w:sz w:val="24"/>
          <w:szCs w:val="24"/>
        </w:rPr>
        <w:t>, a publicly available dataset commonly used for churn analysis and predictive modeling. It was sourced from Kaggle, which provides real-world business datasets for analytics practice and research. The dataset contains customer demographic information, acc</w:t>
      </w:r>
      <w:r>
        <w:rPr>
          <w:rFonts w:ascii="Arial" w:eastAsia="Arial" w:hAnsi="Arial" w:cs="Arial"/>
          <w:color w:val="000000"/>
          <w:sz w:val="24"/>
          <w:szCs w:val="24"/>
        </w:rPr>
        <w:t>ount details, subscribed services, billing information, and churn status.</w:t>
      </w:r>
    </w:p>
    <w:p w14:paraId="6FB1160D" w14:textId="77777777" w:rsidR="006C2659" w:rsidRDefault="006C2659">
      <w:pPr>
        <w:spacing w:before="0" w:after="80" w:line="240" w:lineRule="auto"/>
        <w:rPr>
          <w:rFonts w:ascii="Arial" w:eastAsia="Arial" w:hAnsi="Arial" w:cs="Arial"/>
          <w:color w:val="000000"/>
          <w:sz w:val="24"/>
          <w:szCs w:val="24"/>
        </w:rPr>
      </w:pPr>
    </w:p>
    <w:p w14:paraId="77A7F558" w14:textId="77777777" w:rsidR="006C2659" w:rsidRDefault="006C2659">
      <w:pPr>
        <w:spacing w:before="0" w:after="80" w:line="240" w:lineRule="auto"/>
        <w:rPr>
          <w:rFonts w:ascii="Arial" w:eastAsia="Arial" w:hAnsi="Arial" w:cs="Arial"/>
          <w:color w:val="000000"/>
          <w:sz w:val="24"/>
          <w:szCs w:val="24"/>
        </w:rPr>
      </w:pPr>
    </w:p>
    <w:p w14:paraId="017C1E4B" w14:textId="77777777" w:rsidR="006C2659" w:rsidRDefault="006C2659">
      <w:pPr>
        <w:spacing w:before="0" w:after="80" w:line="240" w:lineRule="auto"/>
        <w:rPr>
          <w:rFonts w:ascii="Arial" w:eastAsia="Arial" w:hAnsi="Arial" w:cs="Arial"/>
          <w:color w:val="000000"/>
          <w:sz w:val="24"/>
          <w:szCs w:val="24"/>
        </w:rPr>
      </w:pPr>
    </w:p>
    <w:p w14:paraId="11A2D753" w14:textId="77777777" w:rsidR="006C2659" w:rsidRDefault="006C2659">
      <w:pPr>
        <w:spacing w:before="0" w:after="80" w:line="240" w:lineRule="auto"/>
        <w:rPr>
          <w:rFonts w:ascii="Arial" w:eastAsia="Arial" w:hAnsi="Arial" w:cs="Arial"/>
          <w:color w:val="000000"/>
          <w:sz w:val="24"/>
          <w:szCs w:val="24"/>
        </w:rPr>
      </w:pPr>
    </w:p>
    <w:p w14:paraId="2F2B47D9" w14:textId="77777777" w:rsidR="006C2659" w:rsidRDefault="00A607BB">
      <w:pPr>
        <w:pStyle w:val="Heading1"/>
        <w:spacing w:before="0" w:after="80"/>
        <w:rPr>
          <w:color w:val="7030A0"/>
        </w:rPr>
      </w:pPr>
      <w:bookmarkStart w:id="11" w:name="_tad8ui6drja" w:colFirst="0" w:colLast="0"/>
      <w:bookmarkEnd w:id="11"/>
      <w:r>
        <w:rPr>
          <w:color w:val="000000"/>
        </w:rPr>
        <w:t>METHODOLOGY</w:t>
      </w:r>
      <w:r>
        <w:rPr>
          <w:color w:val="7030A0"/>
        </w:rPr>
        <w:t xml:space="preserve"> </w:t>
      </w:r>
    </w:p>
    <w:p w14:paraId="2A7013C2"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The analysis was conducted using a structured data analytics approach. First, the customer churn dataset was collected and reviewed to understand the available varia</w:t>
      </w:r>
      <w:r>
        <w:rPr>
          <w:rFonts w:ascii="Arial" w:eastAsia="Arial" w:hAnsi="Arial" w:cs="Arial"/>
          <w:color w:val="000000"/>
          <w:sz w:val="24"/>
          <w:szCs w:val="24"/>
        </w:rPr>
        <w:t>bles such as customer demographics, account details, services subscribed to, billing information, and churn status. This helped define the scope of the analysis and identify relevant features.</w:t>
      </w:r>
    </w:p>
    <w:p w14:paraId="28B2B2FC"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 xml:space="preserve">Next, the dataset was cleaned and prepared by handling missing </w:t>
      </w:r>
      <w:r>
        <w:rPr>
          <w:rFonts w:ascii="Arial" w:eastAsia="Arial" w:hAnsi="Arial" w:cs="Arial"/>
          <w:color w:val="000000"/>
          <w:sz w:val="24"/>
          <w:szCs w:val="24"/>
        </w:rPr>
        <w:t>values, correcting data types, removing duplicate records, and encoding categorical variables into numerical format. Numerical variables such as tenure, monthly charges, and total charges were standardized where necessary to improve analytical accuracy.</w:t>
      </w:r>
    </w:p>
    <w:p w14:paraId="6A8943E6"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Af</w:t>
      </w:r>
      <w:r>
        <w:rPr>
          <w:rFonts w:ascii="Arial" w:eastAsia="Arial" w:hAnsi="Arial" w:cs="Arial"/>
          <w:color w:val="000000"/>
          <w:sz w:val="24"/>
          <w:szCs w:val="24"/>
        </w:rPr>
        <w:t>ter preparation, exploratory data analysis (EDA) was performed using descriptive statistics and visualizations such as bar charts, histograms, boxplots, and heatmaps. This stage helped uncover patterns, trends, and relationships between customer characteri</w:t>
      </w:r>
      <w:r>
        <w:rPr>
          <w:rFonts w:ascii="Arial" w:eastAsia="Arial" w:hAnsi="Arial" w:cs="Arial"/>
          <w:color w:val="000000"/>
          <w:sz w:val="24"/>
          <w:szCs w:val="24"/>
        </w:rPr>
        <w:t>stics and churn behavior.</w:t>
      </w:r>
    </w:p>
    <w:p w14:paraId="2EFEC8A7"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 xml:space="preserve">Following the exploratory phase, predictive modeling techniques were applied using machine learning algorithms such as Logistic Regression, K-Nearest Neighbors (KNN), Decision Tree, Random Forest, and </w:t>
      </w:r>
      <w:proofErr w:type="spellStart"/>
      <w:r>
        <w:rPr>
          <w:rFonts w:ascii="Arial" w:eastAsia="Arial" w:hAnsi="Arial" w:cs="Arial"/>
          <w:color w:val="000000"/>
          <w:sz w:val="24"/>
          <w:szCs w:val="24"/>
        </w:rPr>
        <w:t>XGBoost</w:t>
      </w:r>
      <w:proofErr w:type="spellEnd"/>
      <w:r>
        <w:rPr>
          <w:rFonts w:ascii="Arial" w:eastAsia="Arial" w:hAnsi="Arial" w:cs="Arial"/>
          <w:color w:val="000000"/>
          <w:sz w:val="24"/>
          <w:szCs w:val="24"/>
        </w:rPr>
        <w:t>. These models were tr</w:t>
      </w:r>
      <w:r>
        <w:rPr>
          <w:rFonts w:ascii="Arial" w:eastAsia="Arial" w:hAnsi="Arial" w:cs="Arial"/>
          <w:color w:val="000000"/>
          <w:sz w:val="24"/>
          <w:szCs w:val="24"/>
        </w:rPr>
        <w:t>ained to classify customers as likely to churn or remain.</w:t>
      </w:r>
    </w:p>
    <w:p w14:paraId="7F6474A6"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Model performance was then evaluated using metrics including accuracy, precision, recall, F1-score, ROC-AUC, and confusion matrix. The best-performing model was selected based on predictive performa</w:t>
      </w:r>
      <w:r>
        <w:rPr>
          <w:rFonts w:ascii="Arial" w:eastAsia="Arial" w:hAnsi="Arial" w:cs="Arial"/>
          <w:color w:val="000000"/>
          <w:sz w:val="24"/>
          <w:szCs w:val="24"/>
        </w:rPr>
        <w:t>nce.</w:t>
      </w:r>
    </w:p>
    <w:p w14:paraId="4BDBF72B"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lastRenderedPageBreak/>
        <w:t>Finally, the results were interpreted to generate actionable business insights and recommendations aimed at reducing churn, improving customer retention, and increasing profitability.</w:t>
      </w:r>
    </w:p>
    <w:p w14:paraId="50A617FE" w14:textId="77777777" w:rsidR="006C2659" w:rsidRDefault="006C2659">
      <w:pPr>
        <w:spacing w:before="0" w:after="80" w:line="240" w:lineRule="auto"/>
        <w:rPr>
          <w:rFonts w:ascii="Arial" w:eastAsia="Arial" w:hAnsi="Arial" w:cs="Arial"/>
          <w:color w:val="000000"/>
          <w:sz w:val="24"/>
          <w:szCs w:val="24"/>
        </w:rPr>
      </w:pPr>
    </w:p>
    <w:p w14:paraId="0EF35048" w14:textId="77777777" w:rsidR="006C2659" w:rsidRDefault="00A607BB">
      <w:pPr>
        <w:pStyle w:val="Heading1"/>
        <w:keepNext/>
        <w:keepLines/>
        <w:spacing w:before="40"/>
      </w:pPr>
      <w:bookmarkStart w:id="12" w:name="_exvoq040voeb" w:colFirst="0" w:colLast="0"/>
      <w:bookmarkEnd w:id="12"/>
      <w:r>
        <w:t>Data Cleaning / Preparation</w:t>
      </w:r>
    </w:p>
    <w:p w14:paraId="275B87F0"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dataset was cleaned to improve qua</w:t>
      </w:r>
      <w:r>
        <w:rPr>
          <w:rFonts w:ascii="Arial" w:eastAsia="Arial" w:hAnsi="Arial" w:cs="Arial"/>
          <w:color w:val="000000"/>
          <w:sz w:val="24"/>
          <w:szCs w:val="24"/>
        </w:rPr>
        <w:t xml:space="preserve">lity and accuracy. Missing values in columns such as </w:t>
      </w:r>
      <w:r>
        <w:rPr>
          <w:rFonts w:ascii="Arial" w:eastAsia="Arial" w:hAnsi="Arial" w:cs="Arial"/>
          <w:color w:val="000000"/>
          <w:sz w:val="20"/>
          <w:szCs w:val="20"/>
        </w:rPr>
        <w:t>Total Charges</w:t>
      </w:r>
      <w:r>
        <w:rPr>
          <w:rFonts w:ascii="Arial" w:eastAsia="Arial" w:hAnsi="Arial" w:cs="Arial"/>
          <w:color w:val="000000"/>
          <w:sz w:val="24"/>
          <w:szCs w:val="24"/>
        </w:rPr>
        <w:t xml:space="preserve"> were handled, incorrect data types were corrected, duplicate records were checked, and categorical variables were encoded into numerical values for modeling. Numerical features were also sc</w:t>
      </w:r>
      <w:r>
        <w:rPr>
          <w:rFonts w:ascii="Arial" w:eastAsia="Arial" w:hAnsi="Arial" w:cs="Arial"/>
          <w:color w:val="000000"/>
          <w:sz w:val="24"/>
          <w:szCs w:val="24"/>
        </w:rPr>
        <w:t>aled where necessary.</w:t>
      </w:r>
    </w:p>
    <w:p w14:paraId="7D7ADB59"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Before analysis, the dataset was cleaned and prepared to ensure accuracy and consistency. The following steps were carried out:</w:t>
      </w:r>
    </w:p>
    <w:p w14:paraId="6D3DEB60" w14:textId="77777777" w:rsidR="006C2659" w:rsidRDefault="00A607BB">
      <w:pPr>
        <w:numPr>
          <w:ilvl w:val="0"/>
          <w:numId w:val="4"/>
        </w:numPr>
        <w:spacing w:before="280" w:line="240" w:lineRule="auto"/>
        <w:rPr>
          <w:rFonts w:ascii="Arial" w:eastAsia="Arial" w:hAnsi="Arial" w:cs="Arial"/>
          <w:color w:val="000000"/>
        </w:rPr>
      </w:pPr>
      <w:r>
        <w:rPr>
          <w:rFonts w:ascii="Arial" w:eastAsia="Arial" w:hAnsi="Arial" w:cs="Arial"/>
          <w:color w:val="000000"/>
        </w:rPr>
        <w:t xml:space="preserve">Handling Missing Values </w:t>
      </w:r>
    </w:p>
    <w:p w14:paraId="7B7BC06D"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Checked all columns for null or blank values. </w:t>
      </w:r>
    </w:p>
    <w:p w14:paraId="55920DDB"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Missing entries in the </w:t>
      </w:r>
      <w:r>
        <w:rPr>
          <w:rFonts w:ascii="Arial" w:eastAsia="Arial" w:hAnsi="Arial" w:cs="Arial"/>
          <w:color w:val="000000"/>
          <w:sz w:val="20"/>
          <w:szCs w:val="20"/>
        </w:rPr>
        <w:t>Total Charg</w:t>
      </w:r>
      <w:r>
        <w:rPr>
          <w:rFonts w:ascii="Arial" w:eastAsia="Arial" w:hAnsi="Arial" w:cs="Arial"/>
          <w:color w:val="000000"/>
          <w:sz w:val="20"/>
          <w:szCs w:val="20"/>
        </w:rPr>
        <w:t>es</w:t>
      </w:r>
      <w:r>
        <w:rPr>
          <w:rFonts w:ascii="Arial" w:eastAsia="Arial" w:hAnsi="Arial" w:cs="Arial"/>
          <w:color w:val="000000"/>
        </w:rPr>
        <w:t xml:space="preserve"> column were identified and either removed or converted appropriately. </w:t>
      </w:r>
    </w:p>
    <w:p w14:paraId="5F2A78ED" w14:textId="77777777" w:rsidR="006C2659" w:rsidRDefault="00A607BB">
      <w:pPr>
        <w:numPr>
          <w:ilvl w:val="0"/>
          <w:numId w:val="4"/>
        </w:numPr>
        <w:spacing w:before="0" w:line="240" w:lineRule="auto"/>
        <w:rPr>
          <w:rFonts w:ascii="Arial" w:eastAsia="Arial" w:hAnsi="Arial" w:cs="Arial"/>
          <w:color w:val="000000"/>
        </w:rPr>
      </w:pPr>
      <w:r>
        <w:rPr>
          <w:rFonts w:ascii="Arial" w:eastAsia="Arial" w:hAnsi="Arial" w:cs="Arial"/>
          <w:color w:val="000000"/>
        </w:rPr>
        <w:t xml:space="preserve">Changing Data Types </w:t>
      </w:r>
    </w:p>
    <w:p w14:paraId="7B6E0B4A"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Converted </w:t>
      </w:r>
      <w:r>
        <w:rPr>
          <w:rFonts w:ascii="Arial" w:eastAsia="Arial" w:hAnsi="Arial" w:cs="Arial"/>
          <w:color w:val="000000"/>
          <w:sz w:val="20"/>
          <w:szCs w:val="20"/>
        </w:rPr>
        <w:t>Total Charges</w:t>
      </w:r>
      <w:r>
        <w:rPr>
          <w:rFonts w:ascii="Arial" w:eastAsia="Arial" w:hAnsi="Arial" w:cs="Arial"/>
          <w:color w:val="000000"/>
        </w:rPr>
        <w:t xml:space="preserve"> from text/string format to numeric format for analysis. </w:t>
      </w:r>
    </w:p>
    <w:p w14:paraId="47B40500"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Verified numerical columns such as </w:t>
      </w:r>
      <w:r>
        <w:rPr>
          <w:rFonts w:ascii="Arial" w:eastAsia="Arial" w:hAnsi="Arial" w:cs="Arial"/>
          <w:color w:val="000000"/>
          <w:sz w:val="20"/>
          <w:szCs w:val="20"/>
        </w:rPr>
        <w:t>tenure</w:t>
      </w:r>
      <w:r>
        <w:rPr>
          <w:rFonts w:ascii="Arial" w:eastAsia="Arial" w:hAnsi="Arial" w:cs="Arial"/>
          <w:color w:val="000000"/>
        </w:rPr>
        <w:t xml:space="preserve"> and </w:t>
      </w:r>
      <w:r>
        <w:rPr>
          <w:rFonts w:ascii="Arial" w:eastAsia="Arial" w:hAnsi="Arial" w:cs="Arial"/>
          <w:color w:val="000000"/>
          <w:sz w:val="20"/>
          <w:szCs w:val="20"/>
        </w:rPr>
        <w:t>Monthly Charges</w:t>
      </w:r>
      <w:r>
        <w:rPr>
          <w:rFonts w:ascii="Arial" w:eastAsia="Arial" w:hAnsi="Arial" w:cs="Arial"/>
          <w:color w:val="000000"/>
        </w:rPr>
        <w:t xml:space="preserve">. </w:t>
      </w:r>
    </w:p>
    <w:p w14:paraId="6030B939" w14:textId="77777777" w:rsidR="006C2659" w:rsidRDefault="00A607BB">
      <w:pPr>
        <w:numPr>
          <w:ilvl w:val="0"/>
          <w:numId w:val="4"/>
        </w:numPr>
        <w:spacing w:before="0" w:line="240" w:lineRule="auto"/>
        <w:rPr>
          <w:rFonts w:ascii="Arial" w:eastAsia="Arial" w:hAnsi="Arial" w:cs="Arial"/>
          <w:color w:val="000000"/>
        </w:rPr>
      </w:pPr>
      <w:r>
        <w:rPr>
          <w:rFonts w:ascii="Arial" w:eastAsia="Arial" w:hAnsi="Arial" w:cs="Arial"/>
          <w:color w:val="000000"/>
        </w:rPr>
        <w:t xml:space="preserve">Removing Duplicates </w:t>
      </w:r>
    </w:p>
    <w:p w14:paraId="483EB2F2"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Checked for duplicate customer records to avoid repeated entries. </w:t>
      </w:r>
    </w:p>
    <w:p w14:paraId="2863D5B1" w14:textId="77777777" w:rsidR="006C2659" w:rsidRDefault="00A607BB">
      <w:pPr>
        <w:numPr>
          <w:ilvl w:val="0"/>
          <w:numId w:val="4"/>
        </w:numPr>
        <w:spacing w:before="0" w:line="240" w:lineRule="auto"/>
        <w:rPr>
          <w:rFonts w:ascii="Arial" w:eastAsia="Arial" w:hAnsi="Arial" w:cs="Arial"/>
          <w:color w:val="000000"/>
        </w:rPr>
      </w:pPr>
      <w:r>
        <w:rPr>
          <w:rFonts w:ascii="Arial" w:eastAsia="Arial" w:hAnsi="Arial" w:cs="Arial"/>
          <w:color w:val="000000"/>
        </w:rPr>
        <w:t xml:space="preserve">Encoding Categorical Variables </w:t>
      </w:r>
    </w:p>
    <w:p w14:paraId="1909B0BC"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Converted text variables such as gender, contract type, payment method, and internet service into numerical values using Label Encoding </w:t>
      </w:r>
      <w:r>
        <w:rPr>
          <w:rFonts w:ascii="Arial" w:eastAsia="Arial" w:hAnsi="Arial" w:cs="Arial"/>
          <w:color w:val="000000"/>
        </w:rPr>
        <w:t xml:space="preserve">/ One-Hot Encoding for machine learning models. </w:t>
      </w:r>
    </w:p>
    <w:p w14:paraId="23CDD013" w14:textId="77777777" w:rsidR="006C2659" w:rsidRDefault="00A607BB">
      <w:pPr>
        <w:numPr>
          <w:ilvl w:val="0"/>
          <w:numId w:val="4"/>
        </w:numPr>
        <w:spacing w:before="0" w:line="240" w:lineRule="auto"/>
        <w:rPr>
          <w:rFonts w:ascii="Arial" w:eastAsia="Arial" w:hAnsi="Arial" w:cs="Arial"/>
          <w:color w:val="000000"/>
        </w:rPr>
      </w:pPr>
      <w:r>
        <w:rPr>
          <w:rFonts w:ascii="Arial" w:eastAsia="Arial" w:hAnsi="Arial" w:cs="Arial"/>
          <w:color w:val="000000"/>
        </w:rPr>
        <w:t xml:space="preserve">Feature Scaling </w:t>
      </w:r>
    </w:p>
    <w:p w14:paraId="29B43016" w14:textId="77777777" w:rsidR="006C2659" w:rsidRDefault="00A607BB">
      <w:pPr>
        <w:numPr>
          <w:ilvl w:val="1"/>
          <w:numId w:val="4"/>
        </w:numPr>
        <w:spacing w:before="0" w:line="240" w:lineRule="auto"/>
        <w:rPr>
          <w:rFonts w:ascii="Arial" w:eastAsia="Arial" w:hAnsi="Arial" w:cs="Arial"/>
          <w:color w:val="000000"/>
          <w:sz w:val="20"/>
          <w:szCs w:val="20"/>
        </w:rPr>
      </w:pPr>
      <w:r>
        <w:rPr>
          <w:rFonts w:ascii="Arial" w:eastAsia="Arial" w:hAnsi="Arial" w:cs="Arial"/>
          <w:color w:val="000000"/>
        </w:rPr>
        <w:t xml:space="preserve">Applied normalization or Min-Max Scaling to numerical variables like tenure, Monthly Charges, and Total Charges to improve model performance. </w:t>
      </w:r>
    </w:p>
    <w:p w14:paraId="00A584E7" w14:textId="77777777" w:rsidR="006C2659" w:rsidRDefault="00A607BB">
      <w:pPr>
        <w:numPr>
          <w:ilvl w:val="0"/>
          <w:numId w:val="4"/>
        </w:numPr>
        <w:spacing w:before="0" w:line="240" w:lineRule="auto"/>
        <w:rPr>
          <w:rFonts w:ascii="Arial" w:eastAsia="Arial" w:hAnsi="Arial" w:cs="Arial"/>
          <w:color w:val="000000"/>
        </w:rPr>
      </w:pPr>
      <w:r>
        <w:rPr>
          <w:rFonts w:ascii="Arial" w:eastAsia="Arial" w:hAnsi="Arial" w:cs="Arial"/>
          <w:color w:val="000000"/>
        </w:rPr>
        <w:t xml:space="preserve">Data Validation </w:t>
      </w:r>
    </w:p>
    <w:p w14:paraId="68E83B47" w14:textId="77777777" w:rsidR="006C2659" w:rsidRDefault="00A607BB">
      <w:pPr>
        <w:numPr>
          <w:ilvl w:val="1"/>
          <w:numId w:val="4"/>
        </w:numPr>
        <w:spacing w:before="0" w:after="280" w:line="240" w:lineRule="auto"/>
        <w:rPr>
          <w:rFonts w:ascii="Arial" w:eastAsia="Arial" w:hAnsi="Arial" w:cs="Arial"/>
          <w:color w:val="000000"/>
          <w:sz w:val="20"/>
          <w:szCs w:val="20"/>
        </w:rPr>
      </w:pPr>
      <w:r>
        <w:rPr>
          <w:rFonts w:ascii="Arial" w:eastAsia="Arial" w:hAnsi="Arial" w:cs="Arial"/>
          <w:color w:val="000000"/>
        </w:rPr>
        <w:t>Reviewed column names, value r</w:t>
      </w:r>
      <w:r>
        <w:rPr>
          <w:rFonts w:ascii="Arial" w:eastAsia="Arial" w:hAnsi="Arial" w:cs="Arial"/>
          <w:color w:val="000000"/>
        </w:rPr>
        <w:t xml:space="preserve">anges, and consistency of categories. </w:t>
      </w:r>
    </w:p>
    <w:p w14:paraId="3036F6D3" w14:textId="77777777" w:rsidR="006C2659" w:rsidRDefault="00A607BB">
      <w:pPr>
        <w:pStyle w:val="Heading2"/>
        <w:keepNext/>
        <w:keepLines/>
      </w:pPr>
      <w:bookmarkStart w:id="13" w:name="_pncecc2l46eq" w:colFirst="0" w:colLast="0"/>
      <w:bookmarkEnd w:id="13"/>
      <w:r>
        <w:t>Tools Used</w:t>
      </w:r>
    </w:p>
    <w:p w14:paraId="47A7CE66"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following tools and technologies were used throughout the project:</w:t>
      </w:r>
    </w:p>
    <w:p w14:paraId="0BA5FF6A" w14:textId="77777777" w:rsidR="006C2659" w:rsidRDefault="00A607BB">
      <w:pPr>
        <w:numPr>
          <w:ilvl w:val="0"/>
          <w:numId w:val="2"/>
        </w:numPr>
        <w:spacing w:before="280" w:line="240" w:lineRule="auto"/>
        <w:rPr>
          <w:rFonts w:ascii="Arial" w:eastAsia="Arial" w:hAnsi="Arial" w:cs="Arial"/>
          <w:color w:val="000000"/>
          <w:sz w:val="20"/>
          <w:szCs w:val="20"/>
        </w:rPr>
      </w:pPr>
      <w:r>
        <w:rPr>
          <w:rFonts w:ascii="Arial" w:eastAsia="Arial" w:hAnsi="Arial" w:cs="Arial"/>
          <w:color w:val="000000"/>
        </w:rPr>
        <w:t xml:space="preserve">Python (Pandas, NumPy) – Data cleaning, preprocessing, and manipulation. </w:t>
      </w:r>
    </w:p>
    <w:p w14:paraId="7A444F9C" w14:textId="77777777" w:rsidR="006C2659" w:rsidRDefault="00A607BB">
      <w:pPr>
        <w:numPr>
          <w:ilvl w:val="0"/>
          <w:numId w:val="2"/>
        </w:numPr>
        <w:spacing w:before="0" w:line="240" w:lineRule="auto"/>
        <w:rPr>
          <w:rFonts w:ascii="Arial" w:eastAsia="Arial" w:hAnsi="Arial" w:cs="Arial"/>
          <w:color w:val="000000"/>
          <w:sz w:val="20"/>
          <w:szCs w:val="20"/>
        </w:rPr>
      </w:pPr>
      <w:r>
        <w:rPr>
          <w:rFonts w:ascii="Arial" w:eastAsia="Arial" w:hAnsi="Arial" w:cs="Arial"/>
          <w:color w:val="000000"/>
        </w:rPr>
        <w:t>Matplotlib &amp; Seaborn – Data visualization and exploratory dat</w:t>
      </w:r>
      <w:r>
        <w:rPr>
          <w:rFonts w:ascii="Arial" w:eastAsia="Arial" w:hAnsi="Arial" w:cs="Arial"/>
          <w:color w:val="000000"/>
        </w:rPr>
        <w:t xml:space="preserve">a analysis. </w:t>
      </w:r>
    </w:p>
    <w:p w14:paraId="29AF062A" w14:textId="77777777" w:rsidR="006C2659" w:rsidRDefault="00A607BB">
      <w:pPr>
        <w:numPr>
          <w:ilvl w:val="0"/>
          <w:numId w:val="2"/>
        </w:numPr>
        <w:spacing w:before="0" w:line="240" w:lineRule="auto"/>
        <w:rPr>
          <w:rFonts w:ascii="Arial" w:eastAsia="Arial" w:hAnsi="Arial" w:cs="Arial"/>
          <w:color w:val="000000"/>
          <w:sz w:val="20"/>
          <w:szCs w:val="20"/>
        </w:rPr>
      </w:pPr>
      <w:r>
        <w:rPr>
          <w:rFonts w:ascii="Arial" w:eastAsia="Arial" w:hAnsi="Arial" w:cs="Arial"/>
          <w:color w:val="000000"/>
        </w:rPr>
        <w:t xml:space="preserve">Scikit-learn – Machine learning models such as KNN, Decision Tree, Logistic Regression. </w:t>
      </w:r>
    </w:p>
    <w:p w14:paraId="3A8C41B7" w14:textId="77777777" w:rsidR="006C2659" w:rsidRDefault="00A607BB">
      <w:pPr>
        <w:numPr>
          <w:ilvl w:val="0"/>
          <w:numId w:val="2"/>
        </w:numPr>
        <w:spacing w:before="0" w:line="240" w:lineRule="auto"/>
        <w:rPr>
          <w:rFonts w:ascii="Arial" w:eastAsia="Arial" w:hAnsi="Arial" w:cs="Arial"/>
          <w:color w:val="000000"/>
          <w:sz w:val="20"/>
          <w:szCs w:val="20"/>
        </w:rPr>
      </w:pPr>
      <w:proofErr w:type="spellStart"/>
      <w:r>
        <w:rPr>
          <w:rFonts w:ascii="Arial" w:eastAsia="Arial" w:hAnsi="Arial" w:cs="Arial"/>
          <w:color w:val="000000"/>
        </w:rPr>
        <w:t>XGBoost</w:t>
      </w:r>
      <w:proofErr w:type="spellEnd"/>
      <w:r>
        <w:rPr>
          <w:rFonts w:ascii="Arial" w:eastAsia="Arial" w:hAnsi="Arial" w:cs="Arial"/>
          <w:color w:val="000000"/>
        </w:rPr>
        <w:t xml:space="preserve"> – Advanced predictive churn modeling. </w:t>
      </w:r>
    </w:p>
    <w:p w14:paraId="31C1D5C2" w14:textId="77777777" w:rsidR="006C2659" w:rsidRDefault="00A607BB">
      <w:pPr>
        <w:numPr>
          <w:ilvl w:val="0"/>
          <w:numId w:val="2"/>
        </w:numPr>
        <w:spacing w:before="0" w:line="240" w:lineRule="auto"/>
        <w:rPr>
          <w:rFonts w:ascii="Arial" w:eastAsia="Arial" w:hAnsi="Arial" w:cs="Arial"/>
          <w:color w:val="000000"/>
          <w:sz w:val="20"/>
          <w:szCs w:val="20"/>
        </w:rPr>
      </w:pPr>
      <w:proofErr w:type="spellStart"/>
      <w:r>
        <w:rPr>
          <w:rFonts w:ascii="Arial" w:eastAsia="Arial" w:hAnsi="Arial" w:cs="Arial"/>
          <w:color w:val="000000"/>
        </w:rPr>
        <w:t>VsCode</w:t>
      </w:r>
      <w:proofErr w:type="spellEnd"/>
      <w:r>
        <w:rPr>
          <w:rFonts w:ascii="Arial" w:eastAsia="Arial" w:hAnsi="Arial" w:cs="Arial"/>
          <w:color w:val="000000"/>
        </w:rPr>
        <w:t xml:space="preserve"> – Coding environment for analysis and reporting. </w:t>
      </w:r>
    </w:p>
    <w:p w14:paraId="743249DE" w14:textId="77777777" w:rsidR="006C2659" w:rsidRDefault="00A607BB">
      <w:pPr>
        <w:numPr>
          <w:ilvl w:val="0"/>
          <w:numId w:val="2"/>
        </w:numPr>
        <w:spacing w:before="0" w:after="280" w:line="240" w:lineRule="auto"/>
        <w:rPr>
          <w:rFonts w:ascii="Arial" w:eastAsia="Arial" w:hAnsi="Arial" w:cs="Arial"/>
          <w:color w:val="000000"/>
          <w:sz w:val="20"/>
          <w:szCs w:val="20"/>
        </w:rPr>
      </w:pPr>
      <w:r>
        <w:rPr>
          <w:rFonts w:ascii="Arial" w:eastAsia="Arial" w:hAnsi="Arial" w:cs="Arial"/>
          <w:color w:val="000000"/>
        </w:rPr>
        <w:t>Excel – Initial data inspection and quick summarie</w:t>
      </w:r>
      <w:r>
        <w:rPr>
          <w:rFonts w:ascii="Arial" w:eastAsia="Arial" w:hAnsi="Arial" w:cs="Arial"/>
          <w:color w:val="000000"/>
        </w:rPr>
        <w:t>s.</w:t>
      </w:r>
    </w:p>
    <w:p w14:paraId="4848B40C" w14:textId="77777777" w:rsidR="006C2659" w:rsidRDefault="00A607BB">
      <w:pPr>
        <w:pStyle w:val="Heading1"/>
        <w:spacing w:before="280" w:after="280"/>
      </w:pPr>
      <w:bookmarkStart w:id="14" w:name="_50fco6lr5arw" w:colFirst="0" w:colLast="0"/>
      <w:bookmarkEnd w:id="14"/>
      <w:r>
        <w:lastRenderedPageBreak/>
        <w:t>EXPLORATORY DATA ANALYSIS</w:t>
      </w:r>
    </w:p>
    <w:p w14:paraId="28300781"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 xml:space="preserve">Exploratory Data Analysis (EDA) was conducted to gain a deeper understanding of the customer churn dataset, identify trends, detect inconsistencies, and uncover patterns that explain why customers leave the company. This stage </w:t>
      </w:r>
      <w:r>
        <w:rPr>
          <w:rFonts w:ascii="Arial" w:eastAsia="Arial" w:hAnsi="Arial" w:cs="Arial"/>
          <w:color w:val="000000"/>
          <w:sz w:val="24"/>
          <w:szCs w:val="24"/>
        </w:rPr>
        <w:t>was essential in transforming raw data into meaningful insights before predictive modeling.</w:t>
      </w:r>
    </w:p>
    <w:p w14:paraId="559C9CDB"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process began with an initial examination of the dataset structure, including the number of rows and columns, variable names, data types, and summary statistics</w:t>
      </w:r>
      <w:r>
        <w:rPr>
          <w:rFonts w:ascii="Arial" w:eastAsia="Arial" w:hAnsi="Arial" w:cs="Arial"/>
          <w:color w:val="000000"/>
          <w:sz w:val="24"/>
          <w:szCs w:val="24"/>
        </w:rPr>
        <w:t xml:space="preserve">. Missing values, blank entries, and duplicate records were identified and reviewed to ensure data quality. Variables such as </w:t>
      </w:r>
      <w:r>
        <w:rPr>
          <w:rFonts w:ascii="Arial" w:eastAsia="Arial" w:hAnsi="Arial" w:cs="Arial"/>
          <w:color w:val="000000"/>
          <w:sz w:val="20"/>
          <w:szCs w:val="20"/>
        </w:rPr>
        <w:t>Total Charges</w:t>
      </w:r>
      <w:r>
        <w:rPr>
          <w:rFonts w:ascii="Arial" w:eastAsia="Arial" w:hAnsi="Arial" w:cs="Arial"/>
          <w:color w:val="000000"/>
          <w:sz w:val="24"/>
          <w:szCs w:val="24"/>
        </w:rPr>
        <w:t xml:space="preserve">, </w:t>
      </w:r>
      <w:r>
        <w:rPr>
          <w:rFonts w:ascii="Arial" w:eastAsia="Arial" w:hAnsi="Arial" w:cs="Arial"/>
          <w:color w:val="000000"/>
          <w:sz w:val="20"/>
          <w:szCs w:val="20"/>
        </w:rPr>
        <w:t>Monthly Charges</w:t>
      </w:r>
      <w:r>
        <w:rPr>
          <w:rFonts w:ascii="Arial" w:eastAsia="Arial" w:hAnsi="Arial" w:cs="Arial"/>
          <w:color w:val="000000"/>
          <w:sz w:val="24"/>
          <w:szCs w:val="24"/>
        </w:rPr>
        <w:t xml:space="preserve">, and </w:t>
      </w:r>
      <w:r>
        <w:rPr>
          <w:rFonts w:ascii="Arial" w:eastAsia="Arial" w:hAnsi="Arial" w:cs="Arial"/>
          <w:color w:val="000000"/>
          <w:sz w:val="20"/>
          <w:szCs w:val="20"/>
        </w:rPr>
        <w:t>tenure</w:t>
      </w:r>
      <w:r>
        <w:rPr>
          <w:rFonts w:ascii="Arial" w:eastAsia="Arial" w:hAnsi="Arial" w:cs="Arial"/>
          <w:color w:val="000000"/>
          <w:sz w:val="24"/>
          <w:szCs w:val="24"/>
        </w:rPr>
        <w:t xml:space="preserve"> were checked for accuracy and consistency.</w:t>
      </w:r>
    </w:p>
    <w:p w14:paraId="743A51DA" w14:textId="77777777" w:rsidR="006C2659" w:rsidRDefault="00A607BB">
      <w:pPr>
        <w:pStyle w:val="Heading2"/>
        <w:keepNext/>
        <w:keepLines/>
      </w:pPr>
      <w:bookmarkStart w:id="15" w:name="_7up05xpr1u22" w:colFirst="0" w:colLast="0"/>
      <w:bookmarkEnd w:id="15"/>
      <w:r>
        <w:t>Univariate Analysis</w:t>
      </w:r>
    </w:p>
    <w:p w14:paraId="7C62FF4B"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Univariate analysis was performed to study each variable independently. Numerical variables such as tenure, monthly charges, and total charges were analyzed using descriptive statistics including mean, median, minimum, maximum, and standard deviation. Hist</w:t>
      </w:r>
      <w:r>
        <w:rPr>
          <w:rFonts w:ascii="Arial" w:eastAsia="Arial" w:hAnsi="Arial" w:cs="Arial"/>
          <w:color w:val="000000"/>
          <w:sz w:val="24"/>
          <w:szCs w:val="24"/>
        </w:rPr>
        <w:t>ograms and boxplots were used to understand distributions, skewness, spread, and the presence of outliers.</w:t>
      </w:r>
    </w:p>
    <w:p w14:paraId="7CE8DE0C"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Categorical variables such as gender, contract type, internet service, payment method, senior citizen status, dependents, and churn were analyzed usi</w:t>
      </w:r>
      <w:r>
        <w:rPr>
          <w:rFonts w:ascii="Arial" w:eastAsia="Arial" w:hAnsi="Arial" w:cs="Arial"/>
          <w:color w:val="000000"/>
          <w:sz w:val="24"/>
          <w:szCs w:val="24"/>
        </w:rPr>
        <w:t xml:space="preserve">ng frequency tables, bar charts, and </w:t>
      </w:r>
      <w:proofErr w:type="spellStart"/>
      <w:r>
        <w:rPr>
          <w:rFonts w:ascii="Arial" w:eastAsia="Arial" w:hAnsi="Arial" w:cs="Arial"/>
          <w:color w:val="000000"/>
          <w:sz w:val="24"/>
          <w:szCs w:val="24"/>
        </w:rPr>
        <w:t>countplots</w:t>
      </w:r>
      <w:proofErr w:type="spellEnd"/>
      <w:r>
        <w:rPr>
          <w:rFonts w:ascii="Arial" w:eastAsia="Arial" w:hAnsi="Arial" w:cs="Arial"/>
          <w:color w:val="000000"/>
          <w:sz w:val="24"/>
          <w:szCs w:val="24"/>
        </w:rPr>
        <w:t>. This helped determine the most common customer categories and the proportion of customers who churned versus those retained.</w:t>
      </w:r>
    </w:p>
    <w:p w14:paraId="0C9B71AA" w14:textId="77777777" w:rsidR="006C2659" w:rsidRDefault="00A607BB">
      <w:pPr>
        <w:pStyle w:val="Heading2"/>
        <w:keepNext/>
        <w:keepLines/>
      </w:pPr>
      <w:bookmarkStart w:id="16" w:name="_wqqshq7ou4pk" w:colFirst="0" w:colLast="0"/>
      <w:bookmarkEnd w:id="16"/>
      <w:r>
        <w:t>Bivariate Analysis</w:t>
      </w:r>
    </w:p>
    <w:p w14:paraId="4264519D"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 xml:space="preserve">Bivariate analysis was carried out to examine the relationship </w:t>
      </w:r>
      <w:r>
        <w:rPr>
          <w:rFonts w:ascii="Arial" w:eastAsia="Arial" w:hAnsi="Arial" w:cs="Arial"/>
          <w:color w:val="000000"/>
          <w:sz w:val="24"/>
          <w:szCs w:val="24"/>
        </w:rPr>
        <w:t>between churn and other variables. This involved comparing churn rates across different customer groups. For example:</w:t>
      </w:r>
    </w:p>
    <w:p w14:paraId="1D9BB91F" w14:textId="77777777" w:rsidR="006C2659" w:rsidRDefault="00A607BB">
      <w:pPr>
        <w:numPr>
          <w:ilvl w:val="0"/>
          <w:numId w:val="8"/>
        </w:numPr>
        <w:spacing w:before="280" w:line="240" w:lineRule="auto"/>
        <w:rPr>
          <w:rFonts w:ascii="Arial" w:eastAsia="Arial" w:hAnsi="Arial" w:cs="Arial"/>
          <w:color w:val="000000"/>
          <w:sz w:val="20"/>
          <w:szCs w:val="20"/>
        </w:rPr>
      </w:pPr>
      <w:r>
        <w:rPr>
          <w:rFonts w:ascii="Arial" w:eastAsia="Arial" w:hAnsi="Arial" w:cs="Arial"/>
          <w:color w:val="000000"/>
        </w:rPr>
        <w:t xml:space="preserve">Contract type vs churn </w:t>
      </w:r>
    </w:p>
    <w:p w14:paraId="7A199FDE" w14:textId="77777777" w:rsidR="006C2659" w:rsidRDefault="00A607BB">
      <w:pPr>
        <w:numPr>
          <w:ilvl w:val="0"/>
          <w:numId w:val="8"/>
        </w:numPr>
        <w:spacing w:before="0" w:line="240" w:lineRule="auto"/>
        <w:rPr>
          <w:rFonts w:ascii="Arial" w:eastAsia="Arial" w:hAnsi="Arial" w:cs="Arial"/>
          <w:color w:val="000000"/>
          <w:sz w:val="20"/>
          <w:szCs w:val="20"/>
        </w:rPr>
      </w:pPr>
      <w:r>
        <w:rPr>
          <w:rFonts w:ascii="Arial" w:eastAsia="Arial" w:hAnsi="Arial" w:cs="Arial"/>
          <w:color w:val="000000"/>
        </w:rPr>
        <w:t xml:space="preserve">Payment method vs churn </w:t>
      </w:r>
    </w:p>
    <w:p w14:paraId="4416FE09" w14:textId="77777777" w:rsidR="006C2659" w:rsidRDefault="00A607BB">
      <w:pPr>
        <w:numPr>
          <w:ilvl w:val="0"/>
          <w:numId w:val="8"/>
        </w:numPr>
        <w:spacing w:before="0" w:line="240" w:lineRule="auto"/>
        <w:rPr>
          <w:rFonts w:ascii="Arial" w:eastAsia="Arial" w:hAnsi="Arial" w:cs="Arial"/>
          <w:color w:val="000000"/>
          <w:sz w:val="20"/>
          <w:szCs w:val="20"/>
        </w:rPr>
      </w:pPr>
      <w:r>
        <w:rPr>
          <w:rFonts w:ascii="Arial" w:eastAsia="Arial" w:hAnsi="Arial" w:cs="Arial"/>
          <w:color w:val="000000"/>
        </w:rPr>
        <w:t xml:space="preserve">Internet service vs churn </w:t>
      </w:r>
    </w:p>
    <w:p w14:paraId="411C78CF" w14:textId="77777777" w:rsidR="006C2659" w:rsidRDefault="00A607BB">
      <w:pPr>
        <w:numPr>
          <w:ilvl w:val="0"/>
          <w:numId w:val="8"/>
        </w:numPr>
        <w:spacing w:before="0" w:line="240" w:lineRule="auto"/>
        <w:rPr>
          <w:rFonts w:ascii="Arial" w:eastAsia="Arial" w:hAnsi="Arial" w:cs="Arial"/>
          <w:color w:val="000000"/>
          <w:sz w:val="20"/>
          <w:szCs w:val="20"/>
        </w:rPr>
      </w:pPr>
      <w:r>
        <w:rPr>
          <w:rFonts w:ascii="Arial" w:eastAsia="Arial" w:hAnsi="Arial" w:cs="Arial"/>
          <w:color w:val="000000"/>
        </w:rPr>
        <w:t xml:space="preserve">Senior citizen status vs churn </w:t>
      </w:r>
    </w:p>
    <w:p w14:paraId="7C53795C" w14:textId="77777777" w:rsidR="006C2659" w:rsidRDefault="00A607BB">
      <w:pPr>
        <w:numPr>
          <w:ilvl w:val="0"/>
          <w:numId w:val="8"/>
        </w:numPr>
        <w:spacing w:before="0" w:line="240" w:lineRule="auto"/>
        <w:rPr>
          <w:rFonts w:ascii="Arial" w:eastAsia="Arial" w:hAnsi="Arial" w:cs="Arial"/>
          <w:color w:val="000000"/>
          <w:sz w:val="20"/>
          <w:szCs w:val="20"/>
        </w:rPr>
      </w:pPr>
      <w:r>
        <w:rPr>
          <w:rFonts w:ascii="Arial" w:eastAsia="Arial" w:hAnsi="Arial" w:cs="Arial"/>
          <w:color w:val="000000"/>
        </w:rPr>
        <w:t xml:space="preserve">Dependents vs churn </w:t>
      </w:r>
    </w:p>
    <w:p w14:paraId="2963A84C" w14:textId="77777777" w:rsidR="006C2659" w:rsidRDefault="00A607BB">
      <w:pPr>
        <w:numPr>
          <w:ilvl w:val="0"/>
          <w:numId w:val="8"/>
        </w:numPr>
        <w:spacing w:before="0" w:line="240" w:lineRule="auto"/>
        <w:rPr>
          <w:rFonts w:ascii="Arial" w:eastAsia="Arial" w:hAnsi="Arial" w:cs="Arial"/>
          <w:color w:val="000000"/>
          <w:sz w:val="20"/>
          <w:szCs w:val="20"/>
        </w:rPr>
      </w:pPr>
      <w:r>
        <w:rPr>
          <w:rFonts w:ascii="Arial" w:eastAsia="Arial" w:hAnsi="Arial" w:cs="Arial"/>
          <w:color w:val="000000"/>
        </w:rPr>
        <w:t>Tenure vs</w:t>
      </w:r>
      <w:r>
        <w:rPr>
          <w:rFonts w:ascii="Arial" w:eastAsia="Arial" w:hAnsi="Arial" w:cs="Arial"/>
          <w:color w:val="000000"/>
        </w:rPr>
        <w:t xml:space="preserve"> churn </w:t>
      </w:r>
    </w:p>
    <w:p w14:paraId="6F3C3869" w14:textId="77777777" w:rsidR="006C2659" w:rsidRDefault="00A607BB">
      <w:pPr>
        <w:numPr>
          <w:ilvl w:val="0"/>
          <w:numId w:val="8"/>
        </w:numPr>
        <w:spacing w:before="0" w:after="280" w:line="240" w:lineRule="auto"/>
        <w:rPr>
          <w:rFonts w:ascii="Arial" w:eastAsia="Arial" w:hAnsi="Arial" w:cs="Arial"/>
          <w:color w:val="000000"/>
          <w:sz w:val="20"/>
          <w:szCs w:val="20"/>
        </w:rPr>
      </w:pPr>
      <w:r>
        <w:rPr>
          <w:rFonts w:ascii="Arial" w:eastAsia="Arial" w:hAnsi="Arial" w:cs="Arial"/>
          <w:color w:val="000000"/>
        </w:rPr>
        <w:t xml:space="preserve">Monthly charges vs churn </w:t>
      </w:r>
    </w:p>
    <w:p w14:paraId="744CF4F3"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Boxplots and grouped bar charts were used to compare churned and retained customers. This analysis revealed that customers on month-to-month contracts, high monthly charges, shorter tenure, and fiber optic internet plans h</w:t>
      </w:r>
      <w:r>
        <w:rPr>
          <w:rFonts w:ascii="Arial" w:eastAsia="Arial" w:hAnsi="Arial" w:cs="Arial"/>
          <w:color w:val="000000"/>
          <w:sz w:val="24"/>
          <w:szCs w:val="24"/>
        </w:rPr>
        <w:t>ad higher churn rates.</w:t>
      </w:r>
    </w:p>
    <w:p w14:paraId="475E0231" w14:textId="77777777" w:rsidR="006C2659" w:rsidRDefault="00A607BB">
      <w:pPr>
        <w:pStyle w:val="Heading2"/>
        <w:keepNext/>
        <w:keepLines/>
      </w:pPr>
      <w:bookmarkStart w:id="17" w:name="_u6y1bam4r3ym" w:colFirst="0" w:colLast="0"/>
      <w:bookmarkEnd w:id="17"/>
      <w:r>
        <w:t>Correlation Analysis</w:t>
      </w:r>
    </w:p>
    <w:p w14:paraId="7C86EBA3"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 xml:space="preserve">Correlation analysis was conducted on numerical variables such as tenure, monthly charges, and total charges using a correlation matrix and heatmap. This helped </w:t>
      </w:r>
      <w:r>
        <w:rPr>
          <w:rFonts w:ascii="Arial" w:eastAsia="Arial" w:hAnsi="Arial" w:cs="Arial"/>
          <w:color w:val="000000"/>
          <w:sz w:val="24"/>
          <w:szCs w:val="24"/>
        </w:rPr>
        <w:lastRenderedPageBreak/>
        <w:t>measure the strength and direction of relationships</w:t>
      </w:r>
      <w:r>
        <w:rPr>
          <w:rFonts w:ascii="Arial" w:eastAsia="Arial" w:hAnsi="Arial" w:cs="Arial"/>
          <w:color w:val="000000"/>
          <w:sz w:val="24"/>
          <w:szCs w:val="24"/>
        </w:rPr>
        <w:t xml:space="preserve"> among variables. For instance, tenure showed a strong positive relationship with total charges, while monthly charges had moderate relationships with churn-related behavior.</w:t>
      </w:r>
    </w:p>
    <w:p w14:paraId="5F0AC440" w14:textId="77777777" w:rsidR="006C2659" w:rsidRDefault="00A607BB">
      <w:pPr>
        <w:pStyle w:val="Heading2"/>
        <w:keepNext/>
        <w:keepLines/>
      </w:pPr>
      <w:bookmarkStart w:id="18" w:name="_qldn7rmbyx9r" w:colFirst="0" w:colLast="0"/>
      <w:bookmarkEnd w:id="18"/>
      <w:r>
        <w:t>Multivariate Analysis</w:t>
      </w:r>
    </w:p>
    <w:p w14:paraId="3B17A4CA"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Multivariate analysis was performed to study the interactio</w:t>
      </w:r>
      <w:r>
        <w:rPr>
          <w:rFonts w:ascii="Arial" w:eastAsia="Arial" w:hAnsi="Arial" w:cs="Arial"/>
          <w:color w:val="000000"/>
          <w:sz w:val="24"/>
          <w:szCs w:val="24"/>
        </w:rPr>
        <w:t xml:space="preserve">n of multiple variables simultaneously. Techniques such as grouped visualizations, </w:t>
      </w:r>
      <w:proofErr w:type="spellStart"/>
      <w:r>
        <w:rPr>
          <w:rFonts w:ascii="Arial" w:eastAsia="Arial" w:hAnsi="Arial" w:cs="Arial"/>
          <w:color w:val="000000"/>
          <w:sz w:val="24"/>
          <w:szCs w:val="24"/>
        </w:rPr>
        <w:t>pairplots</w:t>
      </w:r>
      <w:proofErr w:type="spellEnd"/>
      <w:r>
        <w:rPr>
          <w:rFonts w:ascii="Arial" w:eastAsia="Arial" w:hAnsi="Arial" w:cs="Arial"/>
          <w:color w:val="000000"/>
          <w:sz w:val="24"/>
          <w:szCs w:val="24"/>
        </w:rPr>
        <w:t>, and segmentation analysis were used to identify complex churn patterns. For example, customers with month-to-month contracts and high monthly charges were found t</w:t>
      </w:r>
      <w:r>
        <w:rPr>
          <w:rFonts w:ascii="Arial" w:eastAsia="Arial" w:hAnsi="Arial" w:cs="Arial"/>
          <w:color w:val="000000"/>
          <w:sz w:val="24"/>
          <w:szCs w:val="24"/>
        </w:rPr>
        <w:t>o be at significantly higher risk of churning.</w:t>
      </w:r>
    </w:p>
    <w:p w14:paraId="1519B58C" w14:textId="77777777" w:rsidR="006C2659" w:rsidRDefault="006C2659">
      <w:pPr>
        <w:spacing w:before="0" w:after="80" w:line="240" w:lineRule="auto"/>
        <w:rPr>
          <w:rFonts w:ascii="Arial" w:eastAsia="Arial" w:hAnsi="Arial" w:cs="Arial"/>
          <w:color w:val="000000"/>
          <w:sz w:val="24"/>
          <w:szCs w:val="24"/>
        </w:rPr>
      </w:pPr>
    </w:p>
    <w:p w14:paraId="16567F5F" w14:textId="77777777" w:rsidR="006C2659" w:rsidRDefault="00A607BB">
      <w:pPr>
        <w:pStyle w:val="Heading1"/>
        <w:keepNext/>
        <w:keepLines/>
        <w:spacing w:before="40"/>
      </w:pPr>
      <w:bookmarkStart w:id="19" w:name="_2eff5dptn27r" w:colFirst="0" w:colLast="0"/>
      <w:bookmarkEnd w:id="19"/>
      <w:r>
        <w:t>KEY INSIGHTS FROM EDA</w:t>
      </w:r>
    </w:p>
    <w:p w14:paraId="0F612C3E"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exploratory analysis revealed several important findings:</w:t>
      </w:r>
    </w:p>
    <w:p w14:paraId="1DEAFA00" w14:textId="77777777" w:rsidR="006C2659" w:rsidRDefault="00A607BB">
      <w:pPr>
        <w:numPr>
          <w:ilvl w:val="0"/>
          <w:numId w:val="6"/>
        </w:numPr>
        <w:spacing w:before="280" w:line="240" w:lineRule="auto"/>
        <w:rPr>
          <w:rFonts w:ascii="Arial" w:eastAsia="Arial" w:hAnsi="Arial" w:cs="Arial"/>
          <w:color w:val="000000"/>
          <w:sz w:val="20"/>
          <w:szCs w:val="20"/>
        </w:rPr>
      </w:pPr>
      <w:r>
        <w:rPr>
          <w:rFonts w:ascii="Arial" w:eastAsia="Arial" w:hAnsi="Arial" w:cs="Arial"/>
          <w:color w:val="000000"/>
        </w:rPr>
        <w:t xml:space="preserve">Customers with short tenure are more likely to churn. </w:t>
      </w:r>
    </w:p>
    <w:p w14:paraId="5A85A3AC" w14:textId="77777777" w:rsidR="006C2659" w:rsidRDefault="00A607BB">
      <w:pPr>
        <w:numPr>
          <w:ilvl w:val="0"/>
          <w:numId w:val="6"/>
        </w:numPr>
        <w:spacing w:before="0" w:line="240" w:lineRule="auto"/>
        <w:rPr>
          <w:rFonts w:ascii="Arial" w:eastAsia="Arial" w:hAnsi="Arial" w:cs="Arial"/>
          <w:color w:val="000000"/>
          <w:sz w:val="20"/>
          <w:szCs w:val="20"/>
        </w:rPr>
      </w:pPr>
      <w:r>
        <w:rPr>
          <w:rFonts w:ascii="Arial" w:eastAsia="Arial" w:hAnsi="Arial" w:cs="Arial"/>
          <w:color w:val="000000"/>
        </w:rPr>
        <w:t xml:space="preserve">Higher monthly charges are associated with increased churn. </w:t>
      </w:r>
    </w:p>
    <w:p w14:paraId="53E4D6DF" w14:textId="77777777" w:rsidR="006C2659" w:rsidRDefault="00A607BB">
      <w:pPr>
        <w:numPr>
          <w:ilvl w:val="0"/>
          <w:numId w:val="6"/>
        </w:numPr>
        <w:spacing w:before="0" w:line="240" w:lineRule="auto"/>
        <w:rPr>
          <w:rFonts w:ascii="Arial" w:eastAsia="Arial" w:hAnsi="Arial" w:cs="Arial"/>
          <w:color w:val="000000"/>
          <w:sz w:val="20"/>
          <w:szCs w:val="20"/>
        </w:rPr>
      </w:pPr>
      <w:r>
        <w:rPr>
          <w:rFonts w:ascii="Arial" w:eastAsia="Arial" w:hAnsi="Arial" w:cs="Arial"/>
          <w:color w:val="000000"/>
        </w:rPr>
        <w:t xml:space="preserve">Month-to-month contract customers churn significantly more than long-term contract customers. </w:t>
      </w:r>
    </w:p>
    <w:p w14:paraId="0D141D9B" w14:textId="77777777" w:rsidR="006C2659" w:rsidRDefault="00A607BB">
      <w:pPr>
        <w:numPr>
          <w:ilvl w:val="0"/>
          <w:numId w:val="6"/>
        </w:numPr>
        <w:spacing w:before="0" w:line="240" w:lineRule="auto"/>
        <w:rPr>
          <w:rFonts w:ascii="Arial" w:eastAsia="Arial" w:hAnsi="Arial" w:cs="Arial"/>
          <w:color w:val="000000"/>
          <w:sz w:val="20"/>
          <w:szCs w:val="20"/>
        </w:rPr>
      </w:pPr>
      <w:r>
        <w:rPr>
          <w:rFonts w:ascii="Arial" w:eastAsia="Arial" w:hAnsi="Arial" w:cs="Arial"/>
          <w:color w:val="000000"/>
        </w:rPr>
        <w:t xml:space="preserve">Fiber optic internet users have higher churn compared to DSL users. </w:t>
      </w:r>
    </w:p>
    <w:p w14:paraId="57C068B2" w14:textId="77777777" w:rsidR="006C2659" w:rsidRDefault="00A607BB">
      <w:pPr>
        <w:numPr>
          <w:ilvl w:val="0"/>
          <w:numId w:val="6"/>
        </w:numPr>
        <w:spacing w:before="0" w:line="240" w:lineRule="auto"/>
        <w:rPr>
          <w:rFonts w:ascii="Arial" w:eastAsia="Arial" w:hAnsi="Arial" w:cs="Arial"/>
          <w:color w:val="000000"/>
          <w:sz w:val="20"/>
          <w:szCs w:val="20"/>
        </w:rPr>
      </w:pPr>
      <w:r>
        <w:rPr>
          <w:rFonts w:ascii="Arial" w:eastAsia="Arial" w:hAnsi="Arial" w:cs="Arial"/>
          <w:color w:val="000000"/>
        </w:rPr>
        <w:t>Customers using electronic chec</w:t>
      </w:r>
      <w:r>
        <w:rPr>
          <w:rFonts w:ascii="Arial" w:eastAsia="Arial" w:hAnsi="Arial" w:cs="Arial"/>
          <w:color w:val="000000"/>
        </w:rPr>
        <w:t xml:space="preserve">k payment methods are more likely to leave. </w:t>
      </w:r>
    </w:p>
    <w:p w14:paraId="0B7D6702" w14:textId="77777777" w:rsidR="006C2659" w:rsidRDefault="00A607BB">
      <w:pPr>
        <w:numPr>
          <w:ilvl w:val="0"/>
          <w:numId w:val="6"/>
        </w:numPr>
        <w:spacing w:before="0" w:after="280" w:line="240" w:lineRule="auto"/>
        <w:rPr>
          <w:rFonts w:ascii="Arial" w:eastAsia="Arial" w:hAnsi="Arial" w:cs="Arial"/>
          <w:color w:val="000000"/>
          <w:sz w:val="20"/>
          <w:szCs w:val="20"/>
        </w:rPr>
      </w:pPr>
      <w:r>
        <w:rPr>
          <w:rFonts w:ascii="Arial" w:eastAsia="Arial" w:hAnsi="Arial" w:cs="Arial"/>
          <w:color w:val="000000"/>
        </w:rPr>
        <w:t xml:space="preserve">Senior citizens show relatively higher churn rates. </w:t>
      </w:r>
    </w:p>
    <w:p w14:paraId="64E5723E" w14:textId="77777777" w:rsidR="006C2659" w:rsidRDefault="00A607BB">
      <w:pPr>
        <w:pStyle w:val="Heading2"/>
        <w:keepNext/>
        <w:keepLines/>
      </w:pPr>
      <w:bookmarkStart w:id="20" w:name="_5x8mpso094pa" w:colFirst="0" w:colLast="0"/>
      <w:bookmarkEnd w:id="20"/>
      <w:r>
        <w:t>Importance of EDA</w:t>
      </w:r>
    </w:p>
    <w:p w14:paraId="515CAF68"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insights generated during EDA provided the foundation for feature selection, machine learning model development, and strategic recommend</w:t>
      </w:r>
      <w:r>
        <w:rPr>
          <w:rFonts w:ascii="Arial" w:eastAsia="Arial" w:hAnsi="Arial" w:cs="Arial"/>
          <w:color w:val="000000"/>
          <w:sz w:val="24"/>
          <w:szCs w:val="24"/>
        </w:rPr>
        <w:t>ations. It ensured a better understanding of customer behavior and helped focus the predictive analysis on the most relevant churn drivers.</w:t>
      </w:r>
    </w:p>
    <w:p w14:paraId="6BC1FE6C" w14:textId="77777777" w:rsidR="006C2659" w:rsidRDefault="006C2659">
      <w:pPr>
        <w:spacing w:before="0" w:after="80" w:line="240" w:lineRule="auto"/>
        <w:rPr>
          <w:rFonts w:ascii="Arial" w:eastAsia="Arial" w:hAnsi="Arial" w:cs="Arial"/>
          <w:b/>
          <w:bCs/>
          <w:color w:val="000000"/>
          <w:sz w:val="24"/>
          <w:szCs w:val="24"/>
        </w:rPr>
      </w:pPr>
    </w:p>
    <w:p w14:paraId="0C4A66AE" w14:textId="77777777" w:rsidR="006C2659" w:rsidRDefault="00A607BB">
      <w:pPr>
        <w:pStyle w:val="Heading1"/>
        <w:spacing w:before="0" w:after="80"/>
      </w:pPr>
      <w:bookmarkStart w:id="21" w:name="_kwgdzlmu0qxt" w:colFirst="0" w:colLast="0"/>
      <w:bookmarkEnd w:id="21"/>
      <w:r>
        <w:t xml:space="preserve">ANALYSIS AND VISUALIZATION </w:t>
      </w:r>
    </w:p>
    <w:p w14:paraId="1D51D4FD"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The customer churn dataset was analyzed using both statistical techniques and data visu</w:t>
      </w:r>
      <w:r>
        <w:rPr>
          <w:rFonts w:ascii="Arial" w:eastAsia="Arial" w:hAnsi="Arial" w:cs="Arial"/>
          <w:color w:val="000000"/>
          <w:sz w:val="24"/>
          <w:szCs w:val="24"/>
        </w:rPr>
        <w:t>alization methods to uncover patterns, trends, and business insights. Visualization played an important role in simplifying complex data and making the findings easier to interpret.</w:t>
      </w:r>
    </w:p>
    <w:p w14:paraId="6764B517"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 xml:space="preserve">The analysis began with descriptive statistics to summarize key numerical variables such as tenure, monthly charges, and total charges. Measures such as mean, median, standard deviation, minimum, and maximum values were used to understand customer billing </w:t>
      </w:r>
      <w:r>
        <w:rPr>
          <w:rFonts w:ascii="Arial" w:eastAsia="Arial" w:hAnsi="Arial" w:cs="Arial"/>
          <w:color w:val="000000"/>
          <w:sz w:val="24"/>
          <w:szCs w:val="24"/>
        </w:rPr>
        <w:t>behavior and service duration.</w:t>
      </w:r>
    </w:p>
    <w:p w14:paraId="1D8422A0"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lastRenderedPageBreak/>
        <w:t>Bar charts and count plots were used to visualize categorical variables such as churn status, gender, contract type, payment method, and internet service. These charts helped compare the number of customers in each category a</w:t>
      </w:r>
      <w:r>
        <w:rPr>
          <w:rFonts w:ascii="Arial" w:eastAsia="Arial" w:hAnsi="Arial" w:cs="Arial"/>
          <w:color w:val="000000"/>
          <w:sz w:val="24"/>
          <w:szCs w:val="24"/>
        </w:rPr>
        <w:t>nd revealed that month-to-month contract customers had the highest churn levels.</w:t>
      </w:r>
    </w:p>
    <w:p w14:paraId="713123D9"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 xml:space="preserve">Histograms were created for numerical variables to examine their distributions. Tenure showed a concentration of newer customers, while monthly charges displayed a wide range </w:t>
      </w:r>
      <w:r>
        <w:rPr>
          <w:rFonts w:ascii="Arial" w:eastAsia="Arial" w:hAnsi="Arial" w:cs="Arial"/>
          <w:color w:val="000000"/>
          <w:sz w:val="24"/>
          <w:szCs w:val="24"/>
        </w:rPr>
        <w:t>of customer billing amounts. Total charges were positively skewed, indicating that a smaller number of customers had very high lifetime spending.</w:t>
      </w:r>
    </w:p>
    <w:p w14:paraId="05391FDD"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 xml:space="preserve">Boxplots were used to compare churned and retained customers based on numerical variables. The visualizations </w:t>
      </w:r>
      <w:r>
        <w:rPr>
          <w:rFonts w:ascii="Arial" w:eastAsia="Arial" w:hAnsi="Arial" w:cs="Arial"/>
          <w:color w:val="000000"/>
          <w:sz w:val="24"/>
          <w:szCs w:val="24"/>
        </w:rPr>
        <w:t>showed that churned customers generally had lower tenure and higher monthly charges compared to retained customers.</w:t>
      </w:r>
    </w:p>
    <w:p w14:paraId="7B8827A4"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Pie charts and percentage charts were used to display the proportion of churned versus non-churned customers, making it easier to understand</w:t>
      </w:r>
      <w:r>
        <w:rPr>
          <w:rFonts w:ascii="Arial" w:eastAsia="Arial" w:hAnsi="Arial" w:cs="Arial"/>
          <w:color w:val="000000"/>
          <w:sz w:val="24"/>
          <w:szCs w:val="24"/>
        </w:rPr>
        <w:t xml:space="preserve"> the overall churn rate within the company.</w:t>
      </w:r>
    </w:p>
    <w:p w14:paraId="3165ADEC"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Scatter plots were applied to examine relationships between variables such as tenure and total charges. These charts indicated that customers with longer tenure typically generated higher total revenue, while chu</w:t>
      </w:r>
      <w:r>
        <w:rPr>
          <w:rFonts w:ascii="Arial" w:eastAsia="Arial" w:hAnsi="Arial" w:cs="Arial"/>
          <w:color w:val="000000"/>
          <w:sz w:val="24"/>
          <w:szCs w:val="24"/>
        </w:rPr>
        <w:t>rned customers were concentrated in lower-tenure ranges.</w:t>
      </w:r>
    </w:p>
    <w:p w14:paraId="24CE0D94"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Heatmaps were used for correlation analysis to identify relationships among numerical features. Strong correlations were found between tenure and total charges, while moderate associations existed be</w:t>
      </w:r>
      <w:r>
        <w:rPr>
          <w:rFonts w:ascii="Arial" w:eastAsia="Arial" w:hAnsi="Arial" w:cs="Arial"/>
          <w:color w:val="000000"/>
          <w:sz w:val="24"/>
          <w:szCs w:val="24"/>
        </w:rPr>
        <w:t>tween monthly charges and churn-related patterns.</w:t>
      </w:r>
    </w:p>
    <w:p w14:paraId="0FEBAE40"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Clustered bar charts and stacked charts were used for multivariate analysis, comparing churn across multiple dimensions such as contract type by internet service, payment method by churn, and senior citizen</w:t>
      </w:r>
      <w:r>
        <w:rPr>
          <w:rFonts w:ascii="Arial" w:eastAsia="Arial" w:hAnsi="Arial" w:cs="Arial"/>
          <w:color w:val="000000"/>
          <w:sz w:val="24"/>
          <w:szCs w:val="24"/>
        </w:rPr>
        <w:t xml:space="preserve"> status by churn.</w:t>
      </w:r>
    </w:p>
    <w:p w14:paraId="5F888BAA" w14:textId="77777777" w:rsidR="006C2659" w:rsidRDefault="00A607BB">
      <w:pPr>
        <w:spacing w:before="280" w:after="280" w:line="240" w:lineRule="auto"/>
        <w:rPr>
          <w:rFonts w:ascii="Arial" w:eastAsia="Arial" w:hAnsi="Arial" w:cs="Arial"/>
          <w:color w:val="000000"/>
          <w:sz w:val="24"/>
          <w:szCs w:val="24"/>
        </w:rPr>
      </w:pPr>
      <w:r>
        <w:rPr>
          <w:rFonts w:ascii="Arial" w:eastAsia="Arial" w:hAnsi="Arial" w:cs="Arial"/>
          <w:color w:val="000000"/>
          <w:sz w:val="24"/>
          <w:szCs w:val="24"/>
        </w:rPr>
        <w:t>Overall, the visual analysis clearly highlighted that the major churn drivers were short tenure, month-to-month contracts, higher monthly charges, fiber optic internet service, and electronic check payment methods. These insights supporte</w:t>
      </w:r>
      <w:r>
        <w:rPr>
          <w:rFonts w:ascii="Arial" w:eastAsia="Arial" w:hAnsi="Arial" w:cs="Arial"/>
          <w:color w:val="000000"/>
          <w:sz w:val="24"/>
          <w:szCs w:val="24"/>
        </w:rPr>
        <w:t>d strategic recommendations and predictive modeling.</w:t>
      </w:r>
    </w:p>
    <w:p w14:paraId="1462DE5D" w14:textId="77777777" w:rsidR="006C2659" w:rsidRDefault="006C2659">
      <w:pPr>
        <w:spacing w:before="280" w:after="280" w:line="240" w:lineRule="auto"/>
        <w:rPr>
          <w:rFonts w:ascii="Arial" w:eastAsia="Arial" w:hAnsi="Arial" w:cs="Arial"/>
          <w:color w:val="000000"/>
          <w:sz w:val="24"/>
          <w:szCs w:val="24"/>
        </w:rPr>
      </w:pPr>
    </w:p>
    <w:p w14:paraId="2FF954F3" w14:textId="77777777" w:rsidR="006C2659" w:rsidRDefault="006C2659">
      <w:pPr>
        <w:pStyle w:val="Heading1"/>
      </w:pPr>
      <w:bookmarkStart w:id="22" w:name="_fg5jdfumnza9" w:colFirst="0" w:colLast="0"/>
      <w:bookmarkEnd w:id="22"/>
    </w:p>
    <w:p w14:paraId="0B3CCCD7" w14:textId="77777777" w:rsidR="006C2659" w:rsidRDefault="006C2659"/>
    <w:p w14:paraId="368B106C" w14:textId="77777777" w:rsidR="006C2659" w:rsidRDefault="006C2659"/>
    <w:p w14:paraId="1001E18B" w14:textId="77777777" w:rsidR="006C2659" w:rsidRDefault="006C2659"/>
    <w:p w14:paraId="333650F6" w14:textId="77777777" w:rsidR="006C2659" w:rsidRDefault="006C2659"/>
    <w:p w14:paraId="45CCC170" w14:textId="77777777" w:rsidR="006C2659" w:rsidRDefault="006C2659"/>
    <w:p w14:paraId="5B25B7E2" w14:textId="77777777" w:rsidR="006C2659" w:rsidRDefault="00A607BB">
      <w:pPr>
        <w:pStyle w:val="Heading1"/>
      </w:pPr>
      <w:bookmarkStart w:id="23" w:name="_nkkwkjl5yko5" w:colFirst="0" w:colLast="0"/>
      <w:bookmarkEnd w:id="23"/>
      <w:r>
        <w:t>VISUALIZATION</w:t>
      </w:r>
    </w:p>
    <w:p w14:paraId="510C3CE8" w14:textId="77777777" w:rsidR="006C2659" w:rsidRDefault="00A607BB">
      <w:pPr>
        <w:pStyle w:val="Heading2"/>
        <w:spacing w:before="280" w:after="280"/>
      </w:pPr>
      <w:bookmarkStart w:id="24" w:name="_6vtyip1eat9f" w:colFirst="0" w:colLast="0"/>
      <w:bookmarkEnd w:id="24"/>
      <w:r>
        <w:t>EXPLORATORY ANALYSIS</w:t>
      </w:r>
    </w:p>
    <w:p w14:paraId="5D896805"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708A52C" wp14:editId="61B54DD7">
            <wp:extent cx="5943600" cy="3895725"/>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t="1865" b="6353"/>
                    <a:stretch>
                      <a:fillRect/>
                    </a:stretch>
                  </pic:blipFill>
                  <pic:spPr>
                    <a:xfrm>
                      <a:off x="0" y="0"/>
                      <a:ext cx="5943600" cy="3895725"/>
                    </a:xfrm>
                    <a:prstGeom prst="rect">
                      <a:avLst/>
                    </a:prstGeom>
                    <a:ln/>
                  </pic:spPr>
                </pic:pic>
              </a:graphicData>
            </a:graphic>
          </wp:inline>
        </w:drawing>
      </w:r>
    </w:p>
    <w:p w14:paraId="7B687C8D" w14:textId="77777777" w:rsidR="006C2659" w:rsidRDefault="00A607BB">
      <w:pPr>
        <w:pStyle w:val="Heading3"/>
        <w:spacing w:after="80" w:line="240" w:lineRule="auto"/>
        <w:rPr>
          <w:color w:val="666666"/>
        </w:rPr>
      </w:pPr>
      <w:bookmarkStart w:id="25" w:name="_qoyprwvvpe3t" w:colFirst="0" w:colLast="0"/>
      <w:bookmarkEnd w:id="25"/>
      <w:r>
        <w:rPr>
          <w:color w:val="666666"/>
        </w:rPr>
        <w:t xml:space="preserve">Figure 1: This shows that there are more </w:t>
      </w:r>
      <w:proofErr w:type="spellStart"/>
      <w:r>
        <w:rPr>
          <w:color w:val="666666"/>
        </w:rPr>
        <w:t>retented</w:t>
      </w:r>
      <w:proofErr w:type="spellEnd"/>
      <w:r>
        <w:rPr>
          <w:color w:val="666666"/>
        </w:rPr>
        <w:t xml:space="preserve"> customer than churned customer</w:t>
      </w:r>
    </w:p>
    <w:p w14:paraId="727F2D46" w14:textId="77777777" w:rsidR="006C2659" w:rsidRDefault="006C2659">
      <w:pPr>
        <w:spacing w:before="0" w:after="80" w:line="240" w:lineRule="auto"/>
        <w:rPr>
          <w:rFonts w:ascii="Arial" w:eastAsia="Arial" w:hAnsi="Arial" w:cs="Arial"/>
          <w:i/>
          <w:iCs/>
          <w:color w:val="000000"/>
        </w:rPr>
      </w:pPr>
    </w:p>
    <w:p w14:paraId="13F8C09B"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b/>
          <w:bCs/>
          <w:color w:val="E31C60"/>
          <w:sz w:val="24"/>
          <w:szCs w:val="24"/>
        </w:rPr>
        <w:t>Customer Churn Distribution:</w:t>
      </w:r>
      <w:r>
        <w:rPr>
          <w:rFonts w:ascii="Arial" w:eastAsia="Arial" w:hAnsi="Arial" w:cs="Arial"/>
          <w:color w:val="000000"/>
          <w:sz w:val="24"/>
          <w:szCs w:val="24"/>
        </w:rPr>
        <w:t xml:space="preserve"> This histogram illustrates the distribution of customers based on their churn status. It provides a quick overview of the proportion of customers</w:t>
      </w:r>
      <w:r>
        <w:rPr>
          <w:rFonts w:ascii="Arial" w:eastAsia="Arial" w:hAnsi="Arial" w:cs="Arial"/>
          <w:color w:val="000000"/>
          <w:sz w:val="24"/>
          <w:szCs w:val="24"/>
        </w:rPr>
        <w:t xml:space="preserve"> </w:t>
      </w:r>
      <w:r>
        <w:rPr>
          <w:rFonts w:ascii="Arial" w:eastAsia="Arial" w:hAnsi="Arial" w:cs="Arial"/>
          <w:color w:val="000000"/>
          <w:sz w:val="24"/>
          <w:szCs w:val="24"/>
        </w:rPr>
        <w:lastRenderedPageBreak/>
        <w:t>who remained with the company versus those who left, helping identify the extent of customer attrition within the dataset.</w:t>
      </w:r>
    </w:p>
    <w:p w14:paraId="4901BC9F" w14:textId="77777777" w:rsidR="006C2659" w:rsidRDefault="00A607BB">
      <w:pPr>
        <w:spacing w:before="0" w:after="80" w:line="240" w:lineRule="auto"/>
        <w:rPr>
          <w:rFonts w:ascii="Arial" w:eastAsia="Arial" w:hAnsi="Arial" w:cs="Arial"/>
          <w:color w:val="000000"/>
          <w:sz w:val="24"/>
          <w:szCs w:val="24"/>
          <w:u w:val="single"/>
        </w:rPr>
      </w:pPr>
      <w:r>
        <w:rPr>
          <w:rFonts w:ascii="Arial" w:eastAsia="Arial" w:hAnsi="Arial" w:cs="Arial"/>
          <w:noProof/>
          <w:color w:val="000000"/>
          <w:sz w:val="24"/>
          <w:szCs w:val="24"/>
          <w:u w:val="single"/>
        </w:rPr>
        <w:drawing>
          <wp:inline distT="0" distB="0" distL="0" distR="0" wp14:anchorId="03782E8A" wp14:editId="349E1A28">
            <wp:extent cx="5943600" cy="385762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t="3885" b="5231"/>
                    <a:stretch>
                      <a:fillRect/>
                    </a:stretch>
                  </pic:blipFill>
                  <pic:spPr>
                    <a:xfrm>
                      <a:off x="0" y="0"/>
                      <a:ext cx="5943600" cy="3857625"/>
                    </a:xfrm>
                    <a:prstGeom prst="rect">
                      <a:avLst/>
                    </a:prstGeom>
                    <a:ln/>
                  </pic:spPr>
                </pic:pic>
              </a:graphicData>
            </a:graphic>
          </wp:inline>
        </w:drawing>
      </w:r>
    </w:p>
    <w:p w14:paraId="62ADF015" w14:textId="77777777" w:rsidR="006C2659" w:rsidRDefault="00A607BB">
      <w:pPr>
        <w:pStyle w:val="Heading3"/>
        <w:spacing w:after="80" w:line="240" w:lineRule="auto"/>
        <w:rPr>
          <w:color w:val="666666"/>
        </w:rPr>
      </w:pPr>
      <w:bookmarkStart w:id="26" w:name="_ra3d7l2faomf" w:colFirst="0" w:colLast="0"/>
      <w:bookmarkEnd w:id="26"/>
      <w:r>
        <w:rPr>
          <w:color w:val="666666"/>
        </w:rPr>
        <w:t>Figure 2: This shows that ‘Month to Month’ is the most common contract subscription.</w:t>
      </w:r>
    </w:p>
    <w:p w14:paraId="45E04B0B" w14:textId="77777777" w:rsidR="006C2659" w:rsidRDefault="006C2659">
      <w:pPr>
        <w:spacing w:before="0" w:after="80" w:line="240" w:lineRule="auto"/>
        <w:rPr>
          <w:rFonts w:ascii="Arial" w:eastAsia="Arial" w:hAnsi="Arial" w:cs="Arial"/>
          <w:b/>
          <w:bCs/>
          <w:color w:val="E31C60"/>
          <w:sz w:val="24"/>
          <w:szCs w:val="24"/>
        </w:rPr>
      </w:pPr>
    </w:p>
    <w:p w14:paraId="48ABB0AC"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b/>
          <w:bCs/>
          <w:color w:val="E31C60"/>
          <w:sz w:val="24"/>
          <w:szCs w:val="24"/>
        </w:rPr>
        <w:t>Contract Distribution:</w:t>
      </w:r>
      <w:r>
        <w:rPr>
          <w:rFonts w:ascii="Arial" w:eastAsia="Arial" w:hAnsi="Arial" w:cs="Arial"/>
          <w:color w:val="000000"/>
          <w:sz w:val="24"/>
          <w:szCs w:val="24"/>
        </w:rPr>
        <w:t xml:space="preserve"> This histogram shows the distribution of customers across different contract types, highlighting which subscription plans are most commonly used in</w:t>
      </w:r>
      <w:r>
        <w:rPr>
          <w:rFonts w:ascii="Arial" w:eastAsia="Arial" w:hAnsi="Arial" w:cs="Arial"/>
          <w:color w:val="000000"/>
          <w:sz w:val="24"/>
          <w:szCs w:val="24"/>
        </w:rPr>
        <w:t xml:space="preserve"> the dataset.</w:t>
      </w:r>
    </w:p>
    <w:p w14:paraId="7DA5A1DA" w14:textId="77777777" w:rsidR="006C2659" w:rsidRDefault="006C2659">
      <w:pPr>
        <w:spacing w:before="0" w:after="80" w:line="240" w:lineRule="auto"/>
        <w:rPr>
          <w:rFonts w:ascii="Arial" w:eastAsia="Arial" w:hAnsi="Arial" w:cs="Arial"/>
          <w:color w:val="000000"/>
          <w:sz w:val="24"/>
          <w:szCs w:val="24"/>
          <w:u w:val="single"/>
        </w:rPr>
      </w:pPr>
    </w:p>
    <w:p w14:paraId="563F3390" w14:textId="77777777" w:rsidR="006C2659" w:rsidRDefault="006C2659">
      <w:pPr>
        <w:spacing w:before="0" w:after="80" w:line="240" w:lineRule="auto"/>
        <w:rPr>
          <w:rFonts w:ascii="Arial" w:eastAsia="Arial" w:hAnsi="Arial" w:cs="Arial"/>
          <w:color w:val="000000"/>
          <w:sz w:val="24"/>
          <w:szCs w:val="24"/>
          <w:u w:val="single"/>
        </w:rPr>
      </w:pPr>
    </w:p>
    <w:p w14:paraId="51A9EF75" w14:textId="77777777" w:rsidR="006C2659" w:rsidRDefault="006C2659">
      <w:pPr>
        <w:spacing w:before="0" w:after="80" w:line="240" w:lineRule="auto"/>
        <w:rPr>
          <w:rFonts w:ascii="Arial" w:eastAsia="Arial" w:hAnsi="Arial" w:cs="Arial"/>
          <w:color w:val="000000"/>
          <w:sz w:val="24"/>
          <w:szCs w:val="24"/>
          <w:u w:val="single"/>
        </w:rPr>
      </w:pPr>
    </w:p>
    <w:p w14:paraId="7F5434AA" w14:textId="77777777" w:rsidR="006C2659" w:rsidRDefault="006C2659">
      <w:pPr>
        <w:spacing w:before="0" w:after="80" w:line="240" w:lineRule="auto"/>
        <w:rPr>
          <w:rFonts w:ascii="Arial" w:eastAsia="Arial" w:hAnsi="Arial" w:cs="Arial"/>
          <w:color w:val="000000"/>
          <w:sz w:val="24"/>
          <w:szCs w:val="24"/>
          <w:u w:val="single"/>
        </w:rPr>
      </w:pPr>
    </w:p>
    <w:p w14:paraId="5C7563CE"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305E48F3" wp14:editId="2C2152A4">
            <wp:extent cx="5957888" cy="37338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t="5746" b="6024"/>
                    <a:stretch>
                      <a:fillRect/>
                    </a:stretch>
                  </pic:blipFill>
                  <pic:spPr>
                    <a:xfrm>
                      <a:off x="0" y="0"/>
                      <a:ext cx="5957888" cy="3733800"/>
                    </a:xfrm>
                    <a:prstGeom prst="rect">
                      <a:avLst/>
                    </a:prstGeom>
                    <a:ln/>
                  </pic:spPr>
                </pic:pic>
              </a:graphicData>
            </a:graphic>
          </wp:inline>
        </w:drawing>
      </w:r>
    </w:p>
    <w:p w14:paraId="1E82AE07" w14:textId="77777777" w:rsidR="006C2659" w:rsidRDefault="00A607BB">
      <w:pPr>
        <w:pStyle w:val="Heading3"/>
        <w:spacing w:after="80" w:line="240" w:lineRule="auto"/>
        <w:rPr>
          <w:color w:val="666666"/>
        </w:rPr>
      </w:pPr>
      <w:bookmarkStart w:id="27" w:name="_4rk8lat4ouem" w:colFirst="0" w:colLast="0"/>
      <w:bookmarkEnd w:id="27"/>
      <w:r>
        <w:rPr>
          <w:color w:val="666666"/>
        </w:rPr>
        <w:t>Figure 3: This shows the number of total Internet service per Contract.</w:t>
      </w:r>
    </w:p>
    <w:p w14:paraId="165B145E" w14:textId="77777777" w:rsidR="006C2659" w:rsidRDefault="006C2659">
      <w:pPr>
        <w:spacing w:before="0" w:after="80" w:line="240" w:lineRule="auto"/>
        <w:rPr>
          <w:rFonts w:ascii="Arial" w:eastAsia="Arial" w:hAnsi="Arial" w:cs="Arial"/>
          <w:color w:val="000000"/>
          <w:sz w:val="24"/>
          <w:szCs w:val="24"/>
        </w:rPr>
      </w:pPr>
    </w:p>
    <w:p w14:paraId="3F291B1D"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b/>
          <w:bCs/>
          <w:color w:val="E31C60"/>
          <w:sz w:val="24"/>
          <w:szCs w:val="24"/>
        </w:rPr>
        <w:t>Internet Service by Contract:</w:t>
      </w:r>
      <w:r>
        <w:rPr>
          <w:rFonts w:ascii="Arial" w:eastAsia="Arial" w:hAnsi="Arial" w:cs="Arial"/>
          <w:color w:val="000000"/>
          <w:sz w:val="24"/>
          <w:szCs w:val="24"/>
        </w:rPr>
        <w:t xml:space="preserve"> This bar chart shows how different internet service types are distributed across contract categories, helping to reveal patterns in s</w:t>
      </w:r>
      <w:r>
        <w:rPr>
          <w:rFonts w:ascii="Arial" w:eastAsia="Arial" w:hAnsi="Arial" w:cs="Arial"/>
          <w:color w:val="000000"/>
          <w:sz w:val="24"/>
          <w:szCs w:val="24"/>
        </w:rPr>
        <w:t>ervice usage among customer groups.</w:t>
      </w:r>
    </w:p>
    <w:p w14:paraId="2701ED85" w14:textId="77777777" w:rsidR="006C2659" w:rsidRDefault="006C2659">
      <w:pPr>
        <w:spacing w:before="0" w:after="80" w:line="240" w:lineRule="auto"/>
        <w:rPr>
          <w:rFonts w:ascii="Arial" w:eastAsia="Arial" w:hAnsi="Arial" w:cs="Arial"/>
          <w:color w:val="000000"/>
          <w:sz w:val="24"/>
          <w:szCs w:val="24"/>
        </w:rPr>
      </w:pPr>
    </w:p>
    <w:p w14:paraId="1001D3D2" w14:textId="77777777" w:rsidR="006C2659" w:rsidRDefault="006C2659">
      <w:pPr>
        <w:spacing w:before="0" w:after="80" w:line="240" w:lineRule="auto"/>
        <w:rPr>
          <w:rFonts w:ascii="Arial" w:eastAsia="Arial" w:hAnsi="Arial" w:cs="Arial"/>
          <w:color w:val="000000"/>
          <w:sz w:val="24"/>
          <w:szCs w:val="24"/>
        </w:rPr>
      </w:pPr>
    </w:p>
    <w:p w14:paraId="3127E439" w14:textId="77777777" w:rsidR="006C2659" w:rsidRDefault="006C2659">
      <w:pPr>
        <w:spacing w:before="0" w:after="80" w:line="240" w:lineRule="auto"/>
        <w:rPr>
          <w:rFonts w:ascii="Arial" w:eastAsia="Arial" w:hAnsi="Arial" w:cs="Arial"/>
          <w:color w:val="000000"/>
          <w:sz w:val="24"/>
          <w:szCs w:val="24"/>
        </w:rPr>
      </w:pPr>
    </w:p>
    <w:p w14:paraId="626B3CBE" w14:textId="77777777" w:rsidR="006C2659" w:rsidRDefault="006C2659">
      <w:pPr>
        <w:spacing w:before="0" w:after="80" w:line="240" w:lineRule="auto"/>
        <w:rPr>
          <w:rFonts w:ascii="Arial" w:eastAsia="Arial" w:hAnsi="Arial" w:cs="Arial"/>
          <w:color w:val="000000"/>
          <w:sz w:val="24"/>
          <w:szCs w:val="24"/>
        </w:rPr>
      </w:pPr>
    </w:p>
    <w:p w14:paraId="47061D4A" w14:textId="77777777" w:rsidR="006C2659" w:rsidRDefault="006C2659">
      <w:pPr>
        <w:spacing w:before="0" w:after="80" w:line="240" w:lineRule="auto"/>
        <w:rPr>
          <w:rFonts w:ascii="Arial" w:eastAsia="Arial" w:hAnsi="Arial" w:cs="Arial"/>
          <w:color w:val="000000"/>
          <w:sz w:val="24"/>
          <w:szCs w:val="24"/>
        </w:rPr>
      </w:pPr>
    </w:p>
    <w:p w14:paraId="509E78AC" w14:textId="77777777" w:rsidR="006C2659" w:rsidRDefault="006C2659">
      <w:pPr>
        <w:spacing w:before="0" w:after="80" w:line="240" w:lineRule="auto"/>
        <w:rPr>
          <w:rFonts w:ascii="Arial" w:eastAsia="Arial" w:hAnsi="Arial" w:cs="Arial"/>
          <w:color w:val="000000"/>
          <w:sz w:val="24"/>
          <w:szCs w:val="24"/>
        </w:rPr>
      </w:pPr>
    </w:p>
    <w:p w14:paraId="6A8841B0" w14:textId="77777777" w:rsidR="006C2659" w:rsidRDefault="006C2659">
      <w:pPr>
        <w:spacing w:before="0" w:after="80" w:line="240" w:lineRule="auto"/>
        <w:rPr>
          <w:rFonts w:ascii="Arial" w:eastAsia="Arial" w:hAnsi="Arial" w:cs="Arial"/>
          <w:color w:val="000000"/>
          <w:sz w:val="24"/>
          <w:szCs w:val="24"/>
        </w:rPr>
      </w:pPr>
    </w:p>
    <w:p w14:paraId="084CE9AA" w14:textId="77777777" w:rsidR="006C2659" w:rsidRDefault="006C2659">
      <w:pPr>
        <w:spacing w:before="0" w:after="80" w:line="240" w:lineRule="auto"/>
        <w:rPr>
          <w:rFonts w:ascii="Arial" w:eastAsia="Arial" w:hAnsi="Arial" w:cs="Arial"/>
          <w:color w:val="000000"/>
          <w:sz w:val="24"/>
          <w:szCs w:val="24"/>
        </w:rPr>
      </w:pPr>
    </w:p>
    <w:p w14:paraId="09ACC161" w14:textId="77777777" w:rsidR="006C2659" w:rsidRDefault="006C2659">
      <w:pPr>
        <w:spacing w:before="0" w:after="80" w:line="240" w:lineRule="auto"/>
        <w:rPr>
          <w:rFonts w:ascii="Arial" w:eastAsia="Arial" w:hAnsi="Arial" w:cs="Arial"/>
          <w:color w:val="000000"/>
          <w:sz w:val="24"/>
          <w:szCs w:val="24"/>
        </w:rPr>
      </w:pPr>
    </w:p>
    <w:p w14:paraId="43835691" w14:textId="77777777" w:rsidR="006C2659" w:rsidRDefault="006C2659">
      <w:pPr>
        <w:spacing w:before="0" w:after="80" w:line="240" w:lineRule="auto"/>
        <w:rPr>
          <w:rFonts w:ascii="Arial" w:eastAsia="Arial" w:hAnsi="Arial" w:cs="Arial"/>
          <w:color w:val="000000"/>
          <w:sz w:val="24"/>
          <w:szCs w:val="24"/>
        </w:rPr>
      </w:pPr>
    </w:p>
    <w:p w14:paraId="209CD896" w14:textId="77777777" w:rsidR="006C2659" w:rsidRDefault="006C2659">
      <w:pPr>
        <w:spacing w:before="0" w:after="80" w:line="240" w:lineRule="auto"/>
        <w:rPr>
          <w:rFonts w:ascii="Arial" w:eastAsia="Arial" w:hAnsi="Arial" w:cs="Arial"/>
          <w:color w:val="000000"/>
          <w:sz w:val="24"/>
          <w:szCs w:val="24"/>
        </w:rPr>
      </w:pPr>
    </w:p>
    <w:p w14:paraId="3C2DB926" w14:textId="77777777" w:rsidR="006C2659" w:rsidRDefault="006C2659">
      <w:pPr>
        <w:spacing w:before="0" w:after="80" w:line="240" w:lineRule="auto"/>
        <w:rPr>
          <w:rFonts w:ascii="Arial" w:eastAsia="Arial" w:hAnsi="Arial" w:cs="Arial"/>
          <w:color w:val="000000"/>
          <w:sz w:val="24"/>
          <w:szCs w:val="24"/>
        </w:rPr>
      </w:pPr>
    </w:p>
    <w:p w14:paraId="4124CBA9" w14:textId="77777777" w:rsidR="006C2659" w:rsidRDefault="00A607BB">
      <w:pPr>
        <w:pStyle w:val="Heading2"/>
        <w:keepNext/>
        <w:keepLines/>
      </w:pPr>
      <w:bookmarkStart w:id="28" w:name="_w7fe1ri5p8l3" w:colFirst="0" w:colLast="0"/>
      <w:bookmarkEnd w:id="28"/>
      <w:r>
        <w:lastRenderedPageBreak/>
        <w:t>Correlation Analysis</w:t>
      </w:r>
    </w:p>
    <w:p w14:paraId="3BA5D89A" w14:textId="77777777" w:rsidR="006C2659" w:rsidRDefault="006C2659">
      <w:pPr>
        <w:spacing w:before="0" w:after="80" w:line="240" w:lineRule="auto"/>
        <w:rPr>
          <w:rFonts w:ascii="Arial" w:eastAsia="Arial" w:hAnsi="Arial" w:cs="Arial"/>
          <w:color w:val="000000"/>
          <w:sz w:val="24"/>
          <w:szCs w:val="24"/>
        </w:rPr>
      </w:pPr>
    </w:p>
    <w:p w14:paraId="64736D5A"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156C388B" wp14:editId="73C1F39A">
            <wp:extent cx="5691188" cy="3556992"/>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t="6532" b="5858"/>
                    <a:stretch>
                      <a:fillRect/>
                    </a:stretch>
                  </pic:blipFill>
                  <pic:spPr>
                    <a:xfrm>
                      <a:off x="0" y="0"/>
                      <a:ext cx="5691188" cy="3556992"/>
                    </a:xfrm>
                    <a:prstGeom prst="rect">
                      <a:avLst/>
                    </a:prstGeom>
                    <a:ln/>
                  </pic:spPr>
                </pic:pic>
              </a:graphicData>
            </a:graphic>
          </wp:inline>
        </w:drawing>
      </w:r>
    </w:p>
    <w:p w14:paraId="3B36F4A1" w14:textId="77777777" w:rsidR="006C2659" w:rsidRDefault="00A607BB">
      <w:pPr>
        <w:pStyle w:val="Heading3"/>
        <w:spacing w:after="80" w:line="240" w:lineRule="auto"/>
        <w:rPr>
          <w:color w:val="666666"/>
        </w:rPr>
      </w:pPr>
      <w:bookmarkStart w:id="29" w:name="_nqnnq4oos9r5" w:colFirst="0" w:colLast="0"/>
      <w:bookmarkEnd w:id="29"/>
      <w:r>
        <w:rPr>
          <w:color w:val="666666"/>
        </w:rPr>
        <w:t>Figure 4: This shows the count of Tenure per Monthly Charges.</w:t>
      </w:r>
    </w:p>
    <w:p w14:paraId="4653A3A6" w14:textId="77777777" w:rsidR="006C2659" w:rsidRDefault="006C2659">
      <w:pPr>
        <w:spacing w:before="0" w:after="80" w:line="240" w:lineRule="auto"/>
        <w:rPr>
          <w:rFonts w:ascii="Arial" w:eastAsia="Arial" w:hAnsi="Arial" w:cs="Arial"/>
          <w:i/>
          <w:iCs/>
          <w:color w:val="000000"/>
        </w:rPr>
      </w:pPr>
    </w:p>
    <w:p w14:paraId="11B9E502"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b/>
          <w:bCs/>
          <w:color w:val="E31C60"/>
          <w:sz w:val="24"/>
          <w:szCs w:val="24"/>
        </w:rPr>
        <w:t>Tenure vs Monthly Charges:</w:t>
      </w:r>
      <w:r>
        <w:rPr>
          <w:rFonts w:ascii="Arial" w:eastAsia="Arial" w:hAnsi="Arial" w:cs="Arial"/>
          <w:color w:val="000000"/>
          <w:sz w:val="24"/>
          <w:szCs w:val="24"/>
        </w:rPr>
        <w:t xml:space="preserve"> This scatter plot shows the relationship between customer tenure and monthly charges, helping to identify whether billing amounts vary with the length of time a customer has stayed with the service.</w:t>
      </w:r>
    </w:p>
    <w:p w14:paraId="23933F11" w14:textId="77777777" w:rsidR="006C2659" w:rsidRDefault="006C2659">
      <w:pPr>
        <w:spacing w:before="0" w:after="80" w:line="240" w:lineRule="auto"/>
        <w:rPr>
          <w:rFonts w:ascii="Arial" w:eastAsia="Arial" w:hAnsi="Arial" w:cs="Arial"/>
          <w:color w:val="000000"/>
          <w:sz w:val="24"/>
          <w:szCs w:val="24"/>
        </w:rPr>
      </w:pPr>
    </w:p>
    <w:p w14:paraId="62E731A3"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72AB433E" wp14:editId="2F3F9BBC">
            <wp:extent cx="5443538" cy="3412503"/>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t="6083" b="5858"/>
                    <a:stretch>
                      <a:fillRect/>
                    </a:stretch>
                  </pic:blipFill>
                  <pic:spPr>
                    <a:xfrm>
                      <a:off x="0" y="0"/>
                      <a:ext cx="5443538" cy="3412503"/>
                    </a:xfrm>
                    <a:prstGeom prst="rect">
                      <a:avLst/>
                    </a:prstGeom>
                    <a:ln/>
                  </pic:spPr>
                </pic:pic>
              </a:graphicData>
            </a:graphic>
          </wp:inline>
        </w:drawing>
      </w:r>
    </w:p>
    <w:p w14:paraId="5A681879" w14:textId="77777777" w:rsidR="006C2659" w:rsidRDefault="00A607BB">
      <w:pPr>
        <w:pStyle w:val="Heading3"/>
        <w:spacing w:after="80" w:line="240" w:lineRule="auto"/>
        <w:rPr>
          <w:color w:val="666666"/>
        </w:rPr>
      </w:pPr>
      <w:bookmarkStart w:id="30" w:name="_5444ayx2dd2d" w:colFirst="0" w:colLast="0"/>
      <w:bookmarkEnd w:id="30"/>
      <w:r>
        <w:rPr>
          <w:color w:val="666666"/>
        </w:rPr>
        <w:t>Figure 5: This shows the distribution of Total charge</w:t>
      </w:r>
      <w:r>
        <w:rPr>
          <w:color w:val="666666"/>
        </w:rPr>
        <w:t>s per Tenure.</w:t>
      </w:r>
    </w:p>
    <w:p w14:paraId="667FC720" w14:textId="77777777" w:rsidR="006C2659" w:rsidRDefault="006C2659">
      <w:pPr>
        <w:spacing w:before="0" w:after="80" w:line="240" w:lineRule="auto"/>
        <w:rPr>
          <w:rFonts w:ascii="Arial" w:eastAsia="Arial" w:hAnsi="Arial" w:cs="Arial"/>
          <w:i/>
          <w:iCs/>
          <w:color w:val="000000"/>
        </w:rPr>
      </w:pPr>
    </w:p>
    <w:p w14:paraId="4F07096A"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Total Charges vs Tenure: This heatmap shows the distribution of total charges across customer tenure, highlighting how accumulated charges vary with the length of customer subscription.</w:t>
      </w:r>
    </w:p>
    <w:p w14:paraId="5C010BD6" w14:textId="77777777" w:rsidR="006C2659" w:rsidRDefault="006C2659">
      <w:pPr>
        <w:spacing w:before="0" w:after="80" w:line="240" w:lineRule="auto"/>
        <w:rPr>
          <w:rFonts w:ascii="Arial" w:eastAsia="Arial" w:hAnsi="Arial" w:cs="Arial"/>
          <w:color w:val="000000"/>
          <w:sz w:val="24"/>
          <w:szCs w:val="24"/>
        </w:rPr>
      </w:pPr>
    </w:p>
    <w:p w14:paraId="2F2FF2E6" w14:textId="77777777" w:rsidR="006C2659" w:rsidRDefault="006C2659">
      <w:pPr>
        <w:spacing w:before="0" w:after="80" w:line="240" w:lineRule="auto"/>
        <w:rPr>
          <w:rFonts w:ascii="Arial" w:eastAsia="Arial" w:hAnsi="Arial" w:cs="Arial"/>
          <w:color w:val="000000"/>
          <w:sz w:val="24"/>
          <w:szCs w:val="24"/>
        </w:rPr>
      </w:pPr>
    </w:p>
    <w:p w14:paraId="5D863972" w14:textId="77777777" w:rsidR="006C2659" w:rsidRDefault="006C2659">
      <w:pPr>
        <w:spacing w:before="0" w:after="80" w:line="240" w:lineRule="auto"/>
        <w:rPr>
          <w:rFonts w:ascii="Arial" w:eastAsia="Arial" w:hAnsi="Arial" w:cs="Arial"/>
          <w:color w:val="000000"/>
          <w:sz w:val="24"/>
          <w:szCs w:val="24"/>
        </w:rPr>
      </w:pPr>
    </w:p>
    <w:p w14:paraId="0156A6BB" w14:textId="77777777" w:rsidR="006C2659" w:rsidRDefault="006C2659">
      <w:pPr>
        <w:spacing w:before="0" w:after="80" w:line="240" w:lineRule="auto"/>
        <w:rPr>
          <w:rFonts w:ascii="Arial" w:eastAsia="Arial" w:hAnsi="Arial" w:cs="Arial"/>
          <w:color w:val="000000"/>
          <w:sz w:val="24"/>
          <w:szCs w:val="24"/>
        </w:rPr>
      </w:pPr>
    </w:p>
    <w:p w14:paraId="7446FF04" w14:textId="77777777" w:rsidR="006C2659" w:rsidRDefault="006C2659">
      <w:pPr>
        <w:spacing w:before="0" w:after="80" w:line="240" w:lineRule="auto"/>
        <w:rPr>
          <w:rFonts w:ascii="Arial" w:eastAsia="Arial" w:hAnsi="Arial" w:cs="Arial"/>
          <w:color w:val="000000"/>
          <w:sz w:val="24"/>
          <w:szCs w:val="24"/>
        </w:rPr>
      </w:pPr>
    </w:p>
    <w:p w14:paraId="62B2274D" w14:textId="77777777" w:rsidR="006C2659" w:rsidRDefault="006C2659">
      <w:pPr>
        <w:spacing w:before="0" w:after="80" w:line="240" w:lineRule="auto"/>
        <w:rPr>
          <w:rFonts w:ascii="Arial" w:eastAsia="Arial" w:hAnsi="Arial" w:cs="Arial"/>
          <w:color w:val="000000"/>
          <w:sz w:val="24"/>
          <w:szCs w:val="24"/>
        </w:rPr>
      </w:pPr>
    </w:p>
    <w:p w14:paraId="679A9B19" w14:textId="77777777" w:rsidR="006C2659" w:rsidRDefault="006C2659">
      <w:pPr>
        <w:spacing w:before="0" w:after="80" w:line="240" w:lineRule="auto"/>
        <w:rPr>
          <w:rFonts w:ascii="Arial" w:eastAsia="Arial" w:hAnsi="Arial" w:cs="Arial"/>
          <w:color w:val="000000"/>
          <w:sz w:val="24"/>
          <w:szCs w:val="24"/>
        </w:rPr>
      </w:pPr>
    </w:p>
    <w:p w14:paraId="313CFE07" w14:textId="77777777" w:rsidR="006C2659" w:rsidRDefault="006C2659">
      <w:pPr>
        <w:spacing w:before="0" w:after="80" w:line="240" w:lineRule="auto"/>
        <w:rPr>
          <w:rFonts w:ascii="Arial" w:eastAsia="Arial" w:hAnsi="Arial" w:cs="Arial"/>
          <w:color w:val="000000"/>
          <w:sz w:val="24"/>
          <w:szCs w:val="24"/>
        </w:rPr>
      </w:pPr>
    </w:p>
    <w:p w14:paraId="0BEA1442" w14:textId="77777777" w:rsidR="006C2659" w:rsidRDefault="006C2659">
      <w:pPr>
        <w:spacing w:before="0" w:after="80" w:line="240" w:lineRule="auto"/>
        <w:rPr>
          <w:rFonts w:ascii="Arial" w:eastAsia="Arial" w:hAnsi="Arial" w:cs="Arial"/>
          <w:color w:val="000000"/>
          <w:sz w:val="24"/>
          <w:szCs w:val="24"/>
        </w:rPr>
      </w:pPr>
    </w:p>
    <w:p w14:paraId="2E17E6EB" w14:textId="77777777" w:rsidR="006C2659" w:rsidRDefault="006C2659">
      <w:pPr>
        <w:spacing w:before="0" w:after="80" w:line="240" w:lineRule="auto"/>
        <w:rPr>
          <w:rFonts w:ascii="Arial" w:eastAsia="Arial" w:hAnsi="Arial" w:cs="Arial"/>
          <w:color w:val="000000"/>
          <w:sz w:val="24"/>
          <w:szCs w:val="24"/>
        </w:rPr>
      </w:pPr>
    </w:p>
    <w:p w14:paraId="66028F06" w14:textId="77777777" w:rsidR="006C2659" w:rsidRDefault="006C2659">
      <w:pPr>
        <w:spacing w:before="0" w:after="80" w:line="240" w:lineRule="auto"/>
        <w:rPr>
          <w:rFonts w:ascii="Arial" w:eastAsia="Arial" w:hAnsi="Arial" w:cs="Arial"/>
          <w:color w:val="000000"/>
          <w:sz w:val="24"/>
          <w:szCs w:val="24"/>
        </w:rPr>
      </w:pPr>
    </w:p>
    <w:p w14:paraId="0B35C83A" w14:textId="77777777" w:rsidR="006C2659" w:rsidRDefault="006C2659">
      <w:pPr>
        <w:spacing w:before="0" w:after="80" w:line="240" w:lineRule="auto"/>
        <w:rPr>
          <w:rFonts w:ascii="Arial" w:eastAsia="Arial" w:hAnsi="Arial" w:cs="Arial"/>
          <w:color w:val="000000"/>
          <w:sz w:val="24"/>
          <w:szCs w:val="24"/>
        </w:rPr>
      </w:pPr>
    </w:p>
    <w:p w14:paraId="294F13E4" w14:textId="77777777" w:rsidR="006C2659" w:rsidRDefault="006C2659">
      <w:pPr>
        <w:spacing w:before="0" w:after="80" w:line="240" w:lineRule="auto"/>
        <w:rPr>
          <w:rFonts w:ascii="Arial" w:eastAsia="Arial" w:hAnsi="Arial" w:cs="Arial"/>
          <w:color w:val="000000"/>
          <w:sz w:val="24"/>
          <w:szCs w:val="24"/>
        </w:rPr>
      </w:pPr>
    </w:p>
    <w:p w14:paraId="59BADBDB" w14:textId="77777777" w:rsidR="006C2659" w:rsidRDefault="006C2659">
      <w:pPr>
        <w:spacing w:before="0" w:after="80" w:line="240" w:lineRule="auto"/>
        <w:rPr>
          <w:rFonts w:ascii="Arial" w:eastAsia="Arial" w:hAnsi="Arial" w:cs="Arial"/>
          <w:color w:val="000000"/>
          <w:sz w:val="24"/>
          <w:szCs w:val="24"/>
        </w:rPr>
      </w:pPr>
    </w:p>
    <w:p w14:paraId="70914C14" w14:textId="77777777" w:rsidR="006C2659" w:rsidRDefault="00A607BB">
      <w:pPr>
        <w:pStyle w:val="Heading2"/>
        <w:spacing w:before="0" w:after="80"/>
      </w:pPr>
      <w:bookmarkStart w:id="31" w:name="_d210zwvm0wsd" w:colFirst="0" w:colLast="0"/>
      <w:bookmarkEnd w:id="31"/>
      <w:r>
        <w:lastRenderedPageBreak/>
        <w:t>UNIVARIATE ANALYSIS</w:t>
      </w:r>
    </w:p>
    <w:p w14:paraId="11208E35"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364638AA" wp14:editId="3EF8A288">
            <wp:extent cx="5943600" cy="325278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3252788"/>
                    </a:xfrm>
                    <a:prstGeom prst="rect">
                      <a:avLst/>
                    </a:prstGeom>
                    <a:ln/>
                  </pic:spPr>
                </pic:pic>
              </a:graphicData>
            </a:graphic>
          </wp:inline>
        </w:drawing>
      </w:r>
    </w:p>
    <w:p w14:paraId="28FC534F" w14:textId="77777777" w:rsidR="006C2659" w:rsidRDefault="00A607BB">
      <w:pPr>
        <w:pStyle w:val="Heading3"/>
        <w:spacing w:after="80" w:line="240" w:lineRule="auto"/>
        <w:rPr>
          <w:color w:val="666666"/>
        </w:rPr>
      </w:pPr>
      <w:bookmarkStart w:id="32" w:name="_jnpitv8pn2du" w:colFirst="0" w:colLast="0"/>
      <w:bookmarkEnd w:id="32"/>
      <w:r>
        <w:rPr>
          <w:color w:val="666666"/>
        </w:rPr>
        <w:t xml:space="preserve">Figure 6: This shows the total counts of Tenure. </w:t>
      </w:r>
    </w:p>
    <w:p w14:paraId="7314BF2F" w14:textId="77777777" w:rsidR="006C2659" w:rsidRDefault="006C2659">
      <w:pPr>
        <w:spacing w:before="0" w:after="80" w:line="240" w:lineRule="auto"/>
        <w:rPr>
          <w:rFonts w:ascii="Arial" w:eastAsia="Arial" w:hAnsi="Arial" w:cs="Arial"/>
          <w:color w:val="000000"/>
          <w:sz w:val="24"/>
          <w:szCs w:val="24"/>
        </w:rPr>
      </w:pPr>
    </w:p>
    <w:p w14:paraId="7DF764D5"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63800DE7" wp14:editId="42A2303C">
            <wp:extent cx="5943600" cy="33147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5943600" cy="3314700"/>
                    </a:xfrm>
                    <a:prstGeom prst="rect">
                      <a:avLst/>
                    </a:prstGeom>
                    <a:ln/>
                  </pic:spPr>
                </pic:pic>
              </a:graphicData>
            </a:graphic>
          </wp:inline>
        </w:drawing>
      </w:r>
    </w:p>
    <w:p w14:paraId="16E43BD6" w14:textId="77777777" w:rsidR="006C2659" w:rsidRDefault="00A607BB">
      <w:pPr>
        <w:pStyle w:val="Heading3"/>
        <w:spacing w:after="80" w:line="240" w:lineRule="auto"/>
        <w:rPr>
          <w:color w:val="666666"/>
        </w:rPr>
      </w:pPr>
      <w:bookmarkStart w:id="33" w:name="_au58s7hkvewo" w:colFirst="0" w:colLast="0"/>
      <w:bookmarkEnd w:id="33"/>
      <w:r>
        <w:rPr>
          <w:color w:val="666666"/>
        </w:rPr>
        <w:t xml:space="preserve">Figure 7: This shows the total counts of Monthly charges. </w:t>
      </w:r>
    </w:p>
    <w:p w14:paraId="4CD84F57" w14:textId="77777777" w:rsidR="006C2659" w:rsidRDefault="006C2659">
      <w:pPr>
        <w:spacing w:before="0" w:after="80" w:line="240" w:lineRule="auto"/>
        <w:rPr>
          <w:rFonts w:ascii="Arial" w:eastAsia="Arial" w:hAnsi="Arial" w:cs="Arial"/>
          <w:color w:val="000000"/>
          <w:sz w:val="24"/>
          <w:szCs w:val="24"/>
        </w:rPr>
      </w:pPr>
    </w:p>
    <w:p w14:paraId="2168AB34"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6321350D" wp14:editId="0BFD29F7">
            <wp:extent cx="5943600" cy="3314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314700"/>
                    </a:xfrm>
                    <a:prstGeom prst="rect">
                      <a:avLst/>
                    </a:prstGeom>
                    <a:ln/>
                  </pic:spPr>
                </pic:pic>
              </a:graphicData>
            </a:graphic>
          </wp:inline>
        </w:drawing>
      </w:r>
    </w:p>
    <w:p w14:paraId="477CA143" w14:textId="77777777" w:rsidR="006C2659" w:rsidRDefault="00A607BB">
      <w:pPr>
        <w:pStyle w:val="Heading3"/>
        <w:spacing w:after="80" w:line="240" w:lineRule="auto"/>
        <w:rPr>
          <w:color w:val="666666"/>
        </w:rPr>
      </w:pPr>
      <w:bookmarkStart w:id="34" w:name="_vaynhtgki12g" w:colFirst="0" w:colLast="0"/>
      <w:bookmarkEnd w:id="34"/>
      <w:r>
        <w:rPr>
          <w:color w:val="666666"/>
        </w:rPr>
        <w:t xml:space="preserve">Figure 8: This shows the total counts of Total charges. </w:t>
      </w:r>
    </w:p>
    <w:p w14:paraId="13436A19" w14:textId="77777777" w:rsidR="006C2659" w:rsidRDefault="006C2659">
      <w:pPr>
        <w:spacing w:before="0" w:after="80" w:line="240" w:lineRule="auto"/>
        <w:rPr>
          <w:rFonts w:ascii="Arial" w:eastAsia="Arial" w:hAnsi="Arial" w:cs="Arial"/>
          <w:color w:val="000000"/>
          <w:sz w:val="24"/>
          <w:szCs w:val="24"/>
        </w:rPr>
      </w:pPr>
    </w:p>
    <w:p w14:paraId="1C4A03FF"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b/>
          <w:bCs/>
          <w:color w:val="E31C60"/>
          <w:sz w:val="24"/>
          <w:szCs w:val="24"/>
        </w:rPr>
        <w:t>Numerical Feature Distributions:</w:t>
      </w:r>
      <w:r>
        <w:rPr>
          <w:rFonts w:ascii="Arial" w:eastAsia="Arial" w:hAnsi="Arial" w:cs="Arial"/>
          <w:color w:val="000000"/>
          <w:sz w:val="24"/>
          <w:szCs w:val="24"/>
        </w:rPr>
        <w:t xml:space="preserve"> This code visualizes the distributions of tenure, </w:t>
      </w:r>
      <w:r>
        <w:rPr>
          <w:rFonts w:ascii="Arial" w:eastAsia="Arial" w:hAnsi="Arial" w:cs="Arial"/>
          <w:color w:val="000000"/>
          <w:sz w:val="24"/>
          <w:szCs w:val="24"/>
        </w:rPr>
        <w:t>monthly charges, and total charges using histograms with KDE, helping to understand the spread and shape of key numerical variables in the dataset.</w:t>
      </w:r>
    </w:p>
    <w:p w14:paraId="5E8808FA" w14:textId="77777777" w:rsidR="006C2659" w:rsidRDefault="006C2659">
      <w:pPr>
        <w:spacing w:before="0" w:after="80" w:line="240" w:lineRule="auto"/>
        <w:rPr>
          <w:rFonts w:ascii="Arial" w:eastAsia="Arial" w:hAnsi="Arial" w:cs="Arial"/>
          <w:color w:val="000000"/>
          <w:sz w:val="24"/>
          <w:szCs w:val="24"/>
        </w:rPr>
      </w:pPr>
    </w:p>
    <w:p w14:paraId="23CD59A1" w14:textId="77777777" w:rsidR="006C2659" w:rsidRDefault="006C2659">
      <w:pPr>
        <w:spacing w:before="0" w:after="80" w:line="240" w:lineRule="auto"/>
        <w:rPr>
          <w:rFonts w:ascii="Arial" w:eastAsia="Arial" w:hAnsi="Arial" w:cs="Arial"/>
          <w:color w:val="000000"/>
          <w:sz w:val="24"/>
          <w:szCs w:val="24"/>
        </w:rPr>
      </w:pPr>
    </w:p>
    <w:p w14:paraId="17F4442A" w14:textId="77777777" w:rsidR="006C2659" w:rsidRDefault="006C2659">
      <w:pPr>
        <w:spacing w:before="0" w:after="80" w:line="240" w:lineRule="auto"/>
        <w:rPr>
          <w:rFonts w:ascii="Arial" w:eastAsia="Arial" w:hAnsi="Arial" w:cs="Arial"/>
          <w:color w:val="000000"/>
          <w:sz w:val="24"/>
          <w:szCs w:val="24"/>
        </w:rPr>
      </w:pPr>
    </w:p>
    <w:p w14:paraId="10E7CE76" w14:textId="77777777" w:rsidR="006C2659" w:rsidRDefault="006C2659">
      <w:pPr>
        <w:spacing w:before="0" w:after="80" w:line="240" w:lineRule="auto"/>
        <w:rPr>
          <w:rFonts w:ascii="Arial" w:eastAsia="Arial" w:hAnsi="Arial" w:cs="Arial"/>
          <w:color w:val="000000"/>
          <w:sz w:val="24"/>
          <w:szCs w:val="24"/>
        </w:rPr>
      </w:pPr>
    </w:p>
    <w:p w14:paraId="27E8381F"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0A3F8DF9" wp14:editId="4336477F">
            <wp:extent cx="5943600" cy="3328988"/>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3328988"/>
                    </a:xfrm>
                    <a:prstGeom prst="rect">
                      <a:avLst/>
                    </a:prstGeom>
                    <a:ln/>
                  </pic:spPr>
                </pic:pic>
              </a:graphicData>
            </a:graphic>
          </wp:inline>
        </w:drawing>
      </w:r>
    </w:p>
    <w:p w14:paraId="12BDBA08" w14:textId="77777777" w:rsidR="006C2659" w:rsidRDefault="00A607BB">
      <w:pPr>
        <w:pStyle w:val="Heading3"/>
        <w:spacing w:after="80" w:line="240" w:lineRule="auto"/>
        <w:rPr>
          <w:color w:val="666666"/>
        </w:rPr>
      </w:pPr>
      <w:bookmarkStart w:id="35" w:name="_h8v07f2vat3o" w:colFirst="0" w:colLast="0"/>
      <w:bookmarkEnd w:id="35"/>
      <w:r>
        <w:rPr>
          <w:color w:val="666666"/>
        </w:rPr>
        <w:t xml:space="preserve">Figure 9: This shows the total number of </w:t>
      </w:r>
      <w:proofErr w:type="spellStart"/>
      <w:r>
        <w:rPr>
          <w:color w:val="666666"/>
        </w:rPr>
        <w:t>retented</w:t>
      </w:r>
      <w:proofErr w:type="spellEnd"/>
      <w:r>
        <w:rPr>
          <w:color w:val="666666"/>
        </w:rPr>
        <w:t xml:space="preserve"> customers and churned customers.</w:t>
      </w:r>
    </w:p>
    <w:p w14:paraId="1396844C"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drawing>
          <wp:inline distT="114300" distB="114300" distL="114300" distR="114300" wp14:anchorId="1461BC44" wp14:editId="04802A1D">
            <wp:extent cx="5943600" cy="383381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833813"/>
                    </a:xfrm>
                    <a:prstGeom prst="rect">
                      <a:avLst/>
                    </a:prstGeom>
                    <a:ln/>
                  </pic:spPr>
                </pic:pic>
              </a:graphicData>
            </a:graphic>
          </wp:inline>
        </w:drawing>
      </w:r>
    </w:p>
    <w:p w14:paraId="105E24B7" w14:textId="77777777" w:rsidR="006C2659" w:rsidRDefault="00A607BB">
      <w:pPr>
        <w:pStyle w:val="Heading3"/>
        <w:spacing w:after="80" w:line="240" w:lineRule="auto"/>
        <w:rPr>
          <w:rFonts w:ascii="Arial" w:eastAsia="Arial" w:hAnsi="Arial" w:cs="Arial"/>
          <w:color w:val="000000"/>
          <w:sz w:val="24"/>
          <w:szCs w:val="24"/>
        </w:rPr>
      </w:pPr>
      <w:bookmarkStart w:id="36" w:name="_9wjvauguanvt" w:colFirst="0" w:colLast="0"/>
      <w:bookmarkEnd w:id="36"/>
      <w:r>
        <w:rPr>
          <w:color w:val="666666"/>
        </w:rPr>
        <w:t>Figure 10: This s</w:t>
      </w:r>
      <w:r>
        <w:rPr>
          <w:color w:val="666666"/>
        </w:rPr>
        <w:t>hows the total number of each contract.</w:t>
      </w:r>
    </w:p>
    <w:p w14:paraId="06B33070"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43DC50DC" wp14:editId="7616D5D8">
            <wp:extent cx="5681663" cy="3560144"/>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681663" cy="3560144"/>
                    </a:xfrm>
                    <a:prstGeom prst="rect">
                      <a:avLst/>
                    </a:prstGeom>
                    <a:ln/>
                  </pic:spPr>
                </pic:pic>
              </a:graphicData>
            </a:graphic>
          </wp:inline>
        </w:drawing>
      </w:r>
    </w:p>
    <w:p w14:paraId="2355F5C2" w14:textId="77777777" w:rsidR="006C2659" w:rsidRDefault="006C2659">
      <w:pPr>
        <w:spacing w:before="0" w:after="80" w:line="240" w:lineRule="auto"/>
        <w:rPr>
          <w:rFonts w:ascii="Arial" w:eastAsia="Arial" w:hAnsi="Arial" w:cs="Arial"/>
          <w:color w:val="000000"/>
          <w:sz w:val="24"/>
          <w:szCs w:val="24"/>
        </w:rPr>
      </w:pPr>
    </w:p>
    <w:p w14:paraId="33C1C861" w14:textId="77777777" w:rsidR="006C2659" w:rsidRDefault="00A607BB">
      <w:pPr>
        <w:pStyle w:val="Heading3"/>
        <w:spacing w:after="80" w:line="240" w:lineRule="auto"/>
        <w:rPr>
          <w:color w:val="666666"/>
        </w:rPr>
      </w:pPr>
      <w:bookmarkStart w:id="37" w:name="_b6y67c9t1ey4" w:colFirst="0" w:colLast="0"/>
      <w:bookmarkEnd w:id="37"/>
      <w:r>
        <w:rPr>
          <w:color w:val="666666"/>
        </w:rPr>
        <w:t>Figure 11: This shows the total number of distinct Internet services.</w:t>
      </w:r>
    </w:p>
    <w:p w14:paraId="2C30EDDB" w14:textId="77777777" w:rsidR="006C2659" w:rsidRDefault="006C2659">
      <w:pPr>
        <w:spacing w:before="0" w:after="80" w:line="240" w:lineRule="auto"/>
        <w:rPr>
          <w:rFonts w:ascii="Arial" w:eastAsia="Arial" w:hAnsi="Arial" w:cs="Arial"/>
          <w:color w:val="000000"/>
          <w:sz w:val="28"/>
          <w:szCs w:val="28"/>
        </w:rPr>
      </w:pPr>
    </w:p>
    <w:p w14:paraId="6C21C25F"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noProof/>
          <w:color w:val="000000"/>
          <w:sz w:val="24"/>
          <w:szCs w:val="24"/>
        </w:rPr>
        <w:lastRenderedPageBreak/>
        <w:drawing>
          <wp:inline distT="114300" distB="114300" distL="114300" distR="114300" wp14:anchorId="6516BC13" wp14:editId="343A0171">
            <wp:extent cx="5943600" cy="43561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943600" cy="4356100"/>
                    </a:xfrm>
                    <a:prstGeom prst="rect">
                      <a:avLst/>
                    </a:prstGeom>
                    <a:ln/>
                  </pic:spPr>
                </pic:pic>
              </a:graphicData>
            </a:graphic>
          </wp:inline>
        </w:drawing>
      </w:r>
    </w:p>
    <w:p w14:paraId="662AB237" w14:textId="77777777" w:rsidR="006C2659" w:rsidRDefault="00A607BB">
      <w:pPr>
        <w:pStyle w:val="Heading3"/>
        <w:spacing w:after="80" w:line="240" w:lineRule="auto"/>
        <w:rPr>
          <w:color w:val="666666"/>
        </w:rPr>
      </w:pPr>
      <w:bookmarkStart w:id="38" w:name="_djrn9sndr1wp" w:colFirst="0" w:colLast="0"/>
      <w:bookmarkEnd w:id="38"/>
      <w:r>
        <w:rPr>
          <w:color w:val="666666"/>
        </w:rPr>
        <w:t>Figure 12: This shows the total number of distinct Payment methods.</w:t>
      </w:r>
    </w:p>
    <w:p w14:paraId="0F03E3FD" w14:textId="77777777" w:rsidR="006C2659" w:rsidRDefault="006C2659">
      <w:pPr>
        <w:spacing w:before="0" w:after="80" w:line="240" w:lineRule="auto"/>
        <w:rPr>
          <w:rFonts w:ascii="Arial" w:eastAsia="Arial" w:hAnsi="Arial" w:cs="Arial"/>
          <w:color w:val="000000"/>
          <w:sz w:val="24"/>
          <w:szCs w:val="24"/>
        </w:rPr>
      </w:pPr>
    </w:p>
    <w:p w14:paraId="234E2BFE"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b/>
          <w:bCs/>
          <w:color w:val="E31C60"/>
          <w:sz w:val="28"/>
          <w:szCs w:val="28"/>
        </w:rPr>
        <w:t>Categorical Feature Counts:</w:t>
      </w:r>
      <w:r>
        <w:rPr>
          <w:rFonts w:ascii="Arial" w:eastAsia="Arial" w:hAnsi="Arial" w:cs="Arial"/>
          <w:color w:val="000000"/>
          <w:sz w:val="28"/>
          <w:szCs w:val="28"/>
        </w:rPr>
        <w:t xml:space="preserve"> This loop generates count plots for key categorical variables, showing the frequency distribution of churn status, contract type, internet service, and payment methods in the dataset.</w:t>
      </w:r>
    </w:p>
    <w:p w14:paraId="08FA62E7" w14:textId="77777777" w:rsidR="006C2659" w:rsidRDefault="006C2659">
      <w:pPr>
        <w:spacing w:before="0" w:after="80" w:line="240" w:lineRule="auto"/>
        <w:rPr>
          <w:rFonts w:ascii="Arial" w:eastAsia="Arial" w:hAnsi="Arial" w:cs="Arial"/>
          <w:color w:val="000000"/>
          <w:sz w:val="24"/>
          <w:szCs w:val="24"/>
        </w:rPr>
      </w:pPr>
    </w:p>
    <w:p w14:paraId="08B0F12B" w14:textId="77777777" w:rsidR="006C2659" w:rsidRDefault="006C2659">
      <w:pPr>
        <w:spacing w:before="0" w:after="80" w:line="240" w:lineRule="auto"/>
        <w:rPr>
          <w:rFonts w:ascii="Arial" w:eastAsia="Arial" w:hAnsi="Arial" w:cs="Arial"/>
          <w:color w:val="000000"/>
          <w:sz w:val="24"/>
          <w:szCs w:val="24"/>
        </w:rPr>
      </w:pPr>
    </w:p>
    <w:p w14:paraId="0720A969" w14:textId="77777777" w:rsidR="006C2659" w:rsidRDefault="006C2659">
      <w:pPr>
        <w:spacing w:before="0" w:after="80" w:line="240" w:lineRule="auto"/>
        <w:rPr>
          <w:rFonts w:ascii="Arial" w:eastAsia="Arial" w:hAnsi="Arial" w:cs="Arial"/>
          <w:color w:val="000000"/>
          <w:sz w:val="24"/>
          <w:szCs w:val="24"/>
        </w:rPr>
      </w:pPr>
    </w:p>
    <w:p w14:paraId="0B0FC9C2" w14:textId="77777777" w:rsidR="006C2659" w:rsidRDefault="006C2659">
      <w:pPr>
        <w:spacing w:before="0" w:after="80" w:line="240" w:lineRule="auto"/>
        <w:rPr>
          <w:rFonts w:ascii="Arial" w:eastAsia="Arial" w:hAnsi="Arial" w:cs="Arial"/>
          <w:color w:val="000000"/>
          <w:sz w:val="24"/>
          <w:szCs w:val="24"/>
        </w:rPr>
      </w:pPr>
    </w:p>
    <w:p w14:paraId="77BBDC2F" w14:textId="77777777" w:rsidR="006C2659" w:rsidRDefault="006C2659">
      <w:pPr>
        <w:spacing w:before="0" w:after="80" w:line="240" w:lineRule="auto"/>
        <w:rPr>
          <w:rFonts w:ascii="Arial" w:eastAsia="Arial" w:hAnsi="Arial" w:cs="Arial"/>
          <w:color w:val="000000"/>
          <w:sz w:val="24"/>
          <w:szCs w:val="24"/>
        </w:rPr>
      </w:pPr>
    </w:p>
    <w:p w14:paraId="7CFAE690" w14:textId="77777777" w:rsidR="006C2659" w:rsidRDefault="006C2659">
      <w:pPr>
        <w:spacing w:before="0" w:after="80" w:line="240" w:lineRule="auto"/>
        <w:rPr>
          <w:rFonts w:ascii="Arial" w:eastAsia="Arial" w:hAnsi="Arial" w:cs="Arial"/>
          <w:color w:val="000000"/>
          <w:sz w:val="24"/>
          <w:szCs w:val="24"/>
        </w:rPr>
      </w:pPr>
    </w:p>
    <w:p w14:paraId="406C2D4E" w14:textId="77777777" w:rsidR="006C2659" w:rsidRDefault="006C2659">
      <w:pPr>
        <w:spacing w:before="0" w:after="80" w:line="240" w:lineRule="auto"/>
        <w:rPr>
          <w:rFonts w:ascii="Arial" w:eastAsia="Arial" w:hAnsi="Arial" w:cs="Arial"/>
          <w:color w:val="000000"/>
          <w:sz w:val="24"/>
          <w:szCs w:val="24"/>
        </w:rPr>
      </w:pPr>
    </w:p>
    <w:p w14:paraId="1112E115" w14:textId="77777777" w:rsidR="006C2659" w:rsidRDefault="006C2659">
      <w:pPr>
        <w:spacing w:before="0" w:after="80" w:line="240" w:lineRule="auto"/>
        <w:rPr>
          <w:rFonts w:ascii="Arial" w:eastAsia="Arial" w:hAnsi="Arial" w:cs="Arial"/>
          <w:color w:val="000000"/>
          <w:sz w:val="28"/>
          <w:szCs w:val="28"/>
        </w:rPr>
      </w:pPr>
    </w:p>
    <w:p w14:paraId="1C518AA5" w14:textId="77777777" w:rsidR="006C2659" w:rsidRDefault="006C2659">
      <w:pPr>
        <w:spacing w:before="0" w:after="80" w:line="240" w:lineRule="auto"/>
        <w:rPr>
          <w:rFonts w:ascii="Arial" w:eastAsia="Arial" w:hAnsi="Arial" w:cs="Arial"/>
          <w:b/>
          <w:bCs/>
          <w:color w:val="000000"/>
          <w:sz w:val="28"/>
          <w:szCs w:val="28"/>
        </w:rPr>
      </w:pPr>
    </w:p>
    <w:p w14:paraId="7F408F44" w14:textId="77777777" w:rsidR="006C2659" w:rsidRDefault="00A607BB">
      <w:pPr>
        <w:pStyle w:val="Heading2"/>
        <w:spacing w:before="0" w:after="80"/>
      </w:pPr>
      <w:bookmarkStart w:id="39" w:name="_kfbylyngguev" w:colFirst="0" w:colLast="0"/>
      <w:bookmarkEnd w:id="39"/>
      <w:r>
        <w:lastRenderedPageBreak/>
        <w:t>BIVARIATE ANALYSIS</w:t>
      </w:r>
    </w:p>
    <w:p w14:paraId="6AC50DCD"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noProof/>
          <w:color w:val="000000"/>
          <w:sz w:val="28"/>
          <w:szCs w:val="28"/>
        </w:rPr>
        <w:drawing>
          <wp:inline distT="114300" distB="114300" distL="114300" distR="114300" wp14:anchorId="30560C0A" wp14:editId="7018BA1D">
            <wp:extent cx="5943600" cy="3962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943600" cy="3962400"/>
                    </a:xfrm>
                    <a:prstGeom prst="rect">
                      <a:avLst/>
                    </a:prstGeom>
                    <a:ln/>
                  </pic:spPr>
                </pic:pic>
              </a:graphicData>
            </a:graphic>
          </wp:inline>
        </w:drawing>
      </w:r>
    </w:p>
    <w:p w14:paraId="24AF531B" w14:textId="77777777" w:rsidR="006C2659" w:rsidRDefault="00A607BB">
      <w:pPr>
        <w:pStyle w:val="Heading3"/>
        <w:spacing w:after="80" w:line="240" w:lineRule="auto"/>
        <w:rPr>
          <w:color w:val="666666"/>
        </w:rPr>
      </w:pPr>
      <w:bookmarkStart w:id="40" w:name="_dmj4dcygzx63" w:colFirst="0" w:colLast="0"/>
      <w:bookmarkEnd w:id="40"/>
      <w:r>
        <w:rPr>
          <w:color w:val="666666"/>
        </w:rPr>
        <w:t>Figure 13: This shows the number of churn</w:t>
      </w:r>
      <w:r>
        <w:rPr>
          <w:color w:val="666666"/>
        </w:rPr>
        <w:t xml:space="preserve">ed and </w:t>
      </w:r>
      <w:proofErr w:type="spellStart"/>
      <w:r>
        <w:rPr>
          <w:color w:val="666666"/>
        </w:rPr>
        <w:t>retented</w:t>
      </w:r>
      <w:proofErr w:type="spellEnd"/>
      <w:r>
        <w:rPr>
          <w:color w:val="666666"/>
        </w:rPr>
        <w:t xml:space="preserve"> customers per Contract type.</w:t>
      </w:r>
    </w:p>
    <w:p w14:paraId="7514005B" w14:textId="77777777" w:rsidR="006C2659" w:rsidRDefault="006C2659">
      <w:pPr>
        <w:spacing w:before="0" w:after="80" w:line="240" w:lineRule="auto"/>
        <w:rPr>
          <w:rFonts w:ascii="Arial" w:eastAsia="Arial" w:hAnsi="Arial" w:cs="Arial"/>
          <w:color w:val="000000"/>
          <w:sz w:val="28"/>
          <w:szCs w:val="28"/>
        </w:rPr>
      </w:pPr>
    </w:p>
    <w:p w14:paraId="1B5EA330"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b/>
          <w:bCs/>
          <w:color w:val="E31C60"/>
          <w:sz w:val="28"/>
          <w:szCs w:val="28"/>
        </w:rPr>
        <w:t>Churn by Contract Type:</w:t>
      </w:r>
      <w:r>
        <w:rPr>
          <w:rFonts w:ascii="Arial" w:eastAsia="Arial" w:hAnsi="Arial" w:cs="Arial"/>
          <w:color w:val="000000"/>
          <w:sz w:val="28"/>
          <w:szCs w:val="28"/>
        </w:rPr>
        <w:t xml:space="preserve"> This count plot compares churn status across different contract types, highlighting how customer retention varies depending on the subscription agreement.</w:t>
      </w:r>
    </w:p>
    <w:p w14:paraId="18A7334B" w14:textId="77777777" w:rsidR="006C2659" w:rsidRDefault="006C2659">
      <w:pPr>
        <w:spacing w:before="0" w:after="80" w:line="240" w:lineRule="auto"/>
        <w:rPr>
          <w:rFonts w:ascii="Arial" w:eastAsia="Arial" w:hAnsi="Arial" w:cs="Arial"/>
          <w:color w:val="000000"/>
          <w:sz w:val="28"/>
          <w:szCs w:val="28"/>
        </w:rPr>
      </w:pPr>
    </w:p>
    <w:p w14:paraId="61678954" w14:textId="77777777" w:rsidR="006C2659" w:rsidRDefault="006C2659">
      <w:pPr>
        <w:spacing w:before="0" w:after="80" w:line="240" w:lineRule="auto"/>
        <w:rPr>
          <w:rFonts w:ascii="Arial" w:eastAsia="Arial" w:hAnsi="Arial" w:cs="Arial"/>
          <w:color w:val="000000"/>
          <w:sz w:val="28"/>
          <w:szCs w:val="28"/>
        </w:rPr>
      </w:pPr>
    </w:p>
    <w:p w14:paraId="5C0C477C"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noProof/>
          <w:color w:val="000000"/>
          <w:sz w:val="28"/>
          <w:szCs w:val="28"/>
        </w:rPr>
        <w:lastRenderedPageBreak/>
        <w:drawing>
          <wp:inline distT="114300" distB="114300" distL="114300" distR="114300" wp14:anchorId="7FA8EC9B" wp14:editId="0E8A031A">
            <wp:extent cx="5943600" cy="40132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4013200"/>
                    </a:xfrm>
                    <a:prstGeom prst="rect">
                      <a:avLst/>
                    </a:prstGeom>
                    <a:ln/>
                  </pic:spPr>
                </pic:pic>
              </a:graphicData>
            </a:graphic>
          </wp:inline>
        </w:drawing>
      </w:r>
    </w:p>
    <w:p w14:paraId="5E1F566F" w14:textId="77777777" w:rsidR="006C2659" w:rsidRDefault="00A607BB">
      <w:pPr>
        <w:pStyle w:val="Heading3"/>
        <w:spacing w:after="80" w:line="240" w:lineRule="auto"/>
        <w:rPr>
          <w:color w:val="666666"/>
        </w:rPr>
      </w:pPr>
      <w:bookmarkStart w:id="41" w:name="_v9o133nd0orx" w:colFirst="0" w:colLast="0"/>
      <w:bookmarkEnd w:id="41"/>
      <w:r>
        <w:rPr>
          <w:color w:val="666666"/>
        </w:rPr>
        <w:t>Figure 14: This shows the n</w:t>
      </w:r>
      <w:r>
        <w:rPr>
          <w:color w:val="666666"/>
        </w:rPr>
        <w:t xml:space="preserve">umber of churned and </w:t>
      </w:r>
      <w:proofErr w:type="spellStart"/>
      <w:r>
        <w:rPr>
          <w:color w:val="666666"/>
        </w:rPr>
        <w:t>retented</w:t>
      </w:r>
      <w:proofErr w:type="spellEnd"/>
      <w:r>
        <w:rPr>
          <w:color w:val="666666"/>
        </w:rPr>
        <w:t xml:space="preserve"> customers with respect to Monthly charges.</w:t>
      </w:r>
    </w:p>
    <w:p w14:paraId="7343B9DC" w14:textId="77777777" w:rsidR="006C2659" w:rsidRDefault="006C2659">
      <w:pPr>
        <w:spacing w:before="0" w:after="80" w:line="240" w:lineRule="auto"/>
        <w:rPr>
          <w:rFonts w:ascii="Arial" w:eastAsia="Arial" w:hAnsi="Arial" w:cs="Arial"/>
          <w:color w:val="000000"/>
          <w:sz w:val="28"/>
          <w:szCs w:val="28"/>
        </w:rPr>
      </w:pPr>
    </w:p>
    <w:p w14:paraId="083E2F73"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b/>
          <w:bCs/>
          <w:color w:val="E31C60"/>
          <w:sz w:val="28"/>
          <w:szCs w:val="28"/>
        </w:rPr>
        <w:t xml:space="preserve">Monthly Charges vs Churn: </w:t>
      </w:r>
      <w:r>
        <w:rPr>
          <w:rFonts w:ascii="Arial" w:eastAsia="Arial" w:hAnsi="Arial" w:cs="Arial"/>
          <w:color w:val="000000"/>
          <w:sz w:val="28"/>
          <w:szCs w:val="28"/>
        </w:rPr>
        <w:t>This boxplot compares monthly charges between churned and non-churned customers, helping to identify whether pricing levels are associated with customer att</w:t>
      </w:r>
      <w:r>
        <w:rPr>
          <w:rFonts w:ascii="Arial" w:eastAsia="Arial" w:hAnsi="Arial" w:cs="Arial"/>
          <w:color w:val="000000"/>
          <w:sz w:val="28"/>
          <w:szCs w:val="28"/>
        </w:rPr>
        <w:t>rition.</w:t>
      </w:r>
    </w:p>
    <w:p w14:paraId="54AF1270" w14:textId="77777777" w:rsidR="006C2659" w:rsidRDefault="006C2659">
      <w:pPr>
        <w:spacing w:before="0" w:after="80" w:line="240" w:lineRule="auto"/>
        <w:rPr>
          <w:rFonts w:ascii="Arial" w:eastAsia="Arial" w:hAnsi="Arial" w:cs="Arial"/>
          <w:color w:val="000000"/>
          <w:sz w:val="28"/>
          <w:szCs w:val="28"/>
        </w:rPr>
      </w:pPr>
    </w:p>
    <w:p w14:paraId="5B632D59" w14:textId="77777777" w:rsidR="006C2659" w:rsidRDefault="006C2659">
      <w:pPr>
        <w:spacing w:before="0" w:after="80" w:line="240" w:lineRule="auto"/>
        <w:rPr>
          <w:rFonts w:ascii="Arial" w:eastAsia="Arial" w:hAnsi="Arial" w:cs="Arial"/>
          <w:color w:val="000000"/>
          <w:sz w:val="28"/>
          <w:szCs w:val="28"/>
        </w:rPr>
      </w:pPr>
    </w:p>
    <w:p w14:paraId="06CFA74C" w14:textId="77777777" w:rsidR="006C2659" w:rsidRDefault="006C2659">
      <w:pPr>
        <w:spacing w:before="0" w:after="80" w:line="240" w:lineRule="auto"/>
        <w:rPr>
          <w:rFonts w:ascii="Arial" w:eastAsia="Arial" w:hAnsi="Arial" w:cs="Arial"/>
          <w:color w:val="000000"/>
          <w:sz w:val="28"/>
          <w:szCs w:val="28"/>
        </w:rPr>
      </w:pPr>
    </w:p>
    <w:p w14:paraId="6751BAAA" w14:textId="77777777" w:rsidR="006C2659" w:rsidRDefault="006C2659">
      <w:pPr>
        <w:spacing w:before="0" w:after="80" w:line="240" w:lineRule="auto"/>
        <w:rPr>
          <w:rFonts w:ascii="Arial" w:eastAsia="Arial" w:hAnsi="Arial" w:cs="Arial"/>
          <w:color w:val="000000"/>
          <w:sz w:val="28"/>
          <w:szCs w:val="28"/>
        </w:rPr>
      </w:pPr>
    </w:p>
    <w:p w14:paraId="45730478" w14:textId="77777777" w:rsidR="006C2659" w:rsidRDefault="006C2659">
      <w:pPr>
        <w:spacing w:before="0" w:after="80" w:line="240" w:lineRule="auto"/>
        <w:rPr>
          <w:rFonts w:ascii="Arial" w:eastAsia="Arial" w:hAnsi="Arial" w:cs="Arial"/>
          <w:color w:val="000000"/>
          <w:sz w:val="28"/>
          <w:szCs w:val="28"/>
        </w:rPr>
      </w:pPr>
    </w:p>
    <w:p w14:paraId="687F3AF8" w14:textId="77777777" w:rsidR="006C2659" w:rsidRDefault="006C2659">
      <w:pPr>
        <w:spacing w:before="0" w:after="80" w:line="240" w:lineRule="auto"/>
        <w:rPr>
          <w:rFonts w:ascii="Arial" w:eastAsia="Arial" w:hAnsi="Arial" w:cs="Arial"/>
          <w:color w:val="000000"/>
          <w:sz w:val="28"/>
          <w:szCs w:val="28"/>
        </w:rPr>
      </w:pPr>
    </w:p>
    <w:p w14:paraId="740631F4"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noProof/>
          <w:color w:val="000000"/>
          <w:sz w:val="28"/>
          <w:szCs w:val="28"/>
        </w:rPr>
        <w:lastRenderedPageBreak/>
        <w:drawing>
          <wp:inline distT="114300" distB="114300" distL="114300" distR="114300" wp14:anchorId="5FA5BB9C" wp14:editId="741B2E3B">
            <wp:extent cx="5943600" cy="3962400"/>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2"/>
                    <a:srcRect/>
                    <a:stretch>
                      <a:fillRect/>
                    </a:stretch>
                  </pic:blipFill>
                  <pic:spPr>
                    <a:xfrm>
                      <a:off x="0" y="0"/>
                      <a:ext cx="5943600" cy="3962400"/>
                    </a:xfrm>
                    <a:prstGeom prst="rect">
                      <a:avLst/>
                    </a:prstGeom>
                    <a:ln/>
                  </pic:spPr>
                </pic:pic>
              </a:graphicData>
            </a:graphic>
          </wp:inline>
        </w:drawing>
      </w:r>
    </w:p>
    <w:p w14:paraId="2CB75321" w14:textId="77777777" w:rsidR="006C2659" w:rsidRDefault="00A607BB">
      <w:pPr>
        <w:pStyle w:val="Heading3"/>
        <w:spacing w:after="80" w:line="240" w:lineRule="auto"/>
        <w:rPr>
          <w:color w:val="666666"/>
        </w:rPr>
      </w:pPr>
      <w:bookmarkStart w:id="42" w:name="_tnczn4k0yzp9" w:colFirst="0" w:colLast="0"/>
      <w:bookmarkEnd w:id="42"/>
      <w:r>
        <w:rPr>
          <w:color w:val="666666"/>
        </w:rPr>
        <w:t xml:space="preserve">Figure 15: This shows the number of churned and </w:t>
      </w:r>
      <w:proofErr w:type="spellStart"/>
      <w:r>
        <w:rPr>
          <w:color w:val="666666"/>
        </w:rPr>
        <w:t>retented</w:t>
      </w:r>
      <w:proofErr w:type="spellEnd"/>
      <w:r>
        <w:rPr>
          <w:color w:val="666666"/>
        </w:rPr>
        <w:t xml:space="preserve"> customers with respect to Tenure and their Total charges.</w:t>
      </w:r>
    </w:p>
    <w:p w14:paraId="0FFCEBA3" w14:textId="77777777" w:rsidR="006C2659" w:rsidRDefault="006C2659">
      <w:pPr>
        <w:spacing w:before="0" w:after="80" w:line="240" w:lineRule="auto"/>
        <w:rPr>
          <w:rFonts w:ascii="Arial" w:eastAsia="Arial" w:hAnsi="Arial" w:cs="Arial"/>
          <w:color w:val="000000"/>
          <w:sz w:val="28"/>
          <w:szCs w:val="28"/>
        </w:rPr>
      </w:pPr>
    </w:p>
    <w:p w14:paraId="74E88D1A"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b/>
          <w:bCs/>
          <w:color w:val="E31C60"/>
          <w:sz w:val="28"/>
          <w:szCs w:val="28"/>
        </w:rPr>
        <w:t>Tenure vs Total Charges:</w:t>
      </w:r>
      <w:r>
        <w:rPr>
          <w:rFonts w:ascii="Arial" w:eastAsia="Arial" w:hAnsi="Arial" w:cs="Arial"/>
          <w:color w:val="000000"/>
          <w:sz w:val="28"/>
          <w:szCs w:val="28"/>
        </w:rPr>
        <w:t xml:space="preserve"> This scatter plot shows the relationship between customer tenure and total charges, highlighting how total revenue accumulates as customers remain longer, with churn status indicating retention patterns.</w:t>
      </w:r>
    </w:p>
    <w:p w14:paraId="187A03D3" w14:textId="77777777" w:rsidR="006C2659" w:rsidRDefault="006C2659">
      <w:pPr>
        <w:spacing w:before="0" w:after="80" w:line="240" w:lineRule="auto"/>
        <w:rPr>
          <w:rFonts w:ascii="Arial" w:eastAsia="Arial" w:hAnsi="Arial" w:cs="Arial"/>
          <w:color w:val="000000"/>
          <w:sz w:val="28"/>
          <w:szCs w:val="28"/>
        </w:rPr>
      </w:pPr>
    </w:p>
    <w:p w14:paraId="1BF1865A" w14:textId="77777777" w:rsidR="006C2659" w:rsidRDefault="006C2659">
      <w:pPr>
        <w:spacing w:before="0" w:after="80" w:line="240" w:lineRule="auto"/>
        <w:rPr>
          <w:rFonts w:ascii="Arial" w:eastAsia="Arial" w:hAnsi="Arial" w:cs="Arial"/>
          <w:color w:val="000000"/>
          <w:sz w:val="28"/>
          <w:szCs w:val="28"/>
        </w:rPr>
      </w:pPr>
    </w:p>
    <w:p w14:paraId="1BBBF63A" w14:textId="77777777" w:rsidR="006C2659" w:rsidRDefault="006C2659">
      <w:pPr>
        <w:spacing w:before="0" w:after="80" w:line="240" w:lineRule="auto"/>
        <w:rPr>
          <w:rFonts w:ascii="Arial" w:eastAsia="Arial" w:hAnsi="Arial" w:cs="Arial"/>
          <w:color w:val="000000"/>
          <w:sz w:val="28"/>
          <w:szCs w:val="28"/>
        </w:rPr>
      </w:pPr>
    </w:p>
    <w:p w14:paraId="14E1C625" w14:textId="77777777" w:rsidR="006C2659" w:rsidRDefault="006C2659">
      <w:pPr>
        <w:spacing w:before="0" w:after="80" w:line="240" w:lineRule="auto"/>
        <w:rPr>
          <w:rFonts w:ascii="Arial" w:eastAsia="Arial" w:hAnsi="Arial" w:cs="Arial"/>
          <w:color w:val="000000"/>
          <w:sz w:val="28"/>
          <w:szCs w:val="28"/>
        </w:rPr>
      </w:pPr>
    </w:p>
    <w:p w14:paraId="347B4053" w14:textId="77777777" w:rsidR="006C2659" w:rsidRDefault="006C2659">
      <w:pPr>
        <w:spacing w:before="0" w:after="80" w:line="240" w:lineRule="auto"/>
        <w:rPr>
          <w:rFonts w:ascii="Arial" w:eastAsia="Arial" w:hAnsi="Arial" w:cs="Arial"/>
          <w:color w:val="000000"/>
          <w:sz w:val="28"/>
          <w:szCs w:val="28"/>
        </w:rPr>
      </w:pPr>
    </w:p>
    <w:p w14:paraId="775F838B" w14:textId="77777777" w:rsidR="006C2659" w:rsidRDefault="006C2659">
      <w:pPr>
        <w:spacing w:before="0" w:after="80" w:line="240" w:lineRule="auto"/>
        <w:rPr>
          <w:rFonts w:ascii="Arial" w:eastAsia="Arial" w:hAnsi="Arial" w:cs="Arial"/>
          <w:color w:val="000000"/>
          <w:sz w:val="28"/>
          <w:szCs w:val="28"/>
        </w:rPr>
      </w:pPr>
    </w:p>
    <w:p w14:paraId="26467212" w14:textId="77777777" w:rsidR="006C2659" w:rsidRDefault="006C2659">
      <w:pPr>
        <w:spacing w:before="0" w:after="80" w:line="240" w:lineRule="auto"/>
        <w:rPr>
          <w:rFonts w:ascii="Arial" w:eastAsia="Arial" w:hAnsi="Arial" w:cs="Arial"/>
          <w:color w:val="000000"/>
          <w:sz w:val="28"/>
          <w:szCs w:val="28"/>
        </w:rPr>
      </w:pPr>
    </w:p>
    <w:p w14:paraId="7792D8B4" w14:textId="77777777" w:rsidR="006C2659" w:rsidRDefault="006C2659">
      <w:pPr>
        <w:spacing w:before="0" w:after="80" w:line="240" w:lineRule="auto"/>
        <w:rPr>
          <w:rFonts w:ascii="Arial" w:eastAsia="Arial" w:hAnsi="Arial" w:cs="Arial"/>
          <w:b/>
          <w:bCs/>
          <w:color w:val="000000"/>
          <w:sz w:val="28"/>
          <w:szCs w:val="28"/>
        </w:rPr>
      </w:pPr>
    </w:p>
    <w:p w14:paraId="57906C1F" w14:textId="77777777" w:rsidR="006C2659" w:rsidRDefault="00A607BB">
      <w:pPr>
        <w:pStyle w:val="Heading2"/>
        <w:spacing w:before="0" w:after="80"/>
      </w:pPr>
      <w:bookmarkStart w:id="43" w:name="_zd2iazfyn6y0" w:colFirst="0" w:colLast="0"/>
      <w:bookmarkEnd w:id="43"/>
      <w:r>
        <w:t>MULTIVARIATE ANALYSIS</w:t>
      </w:r>
    </w:p>
    <w:p w14:paraId="5A90CF7B"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noProof/>
          <w:color w:val="000000"/>
          <w:sz w:val="28"/>
          <w:szCs w:val="28"/>
        </w:rPr>
        <w:lastRenderedPageBreak/>
        <w:drawing>
          <wp:inline distT="114300" distB="114300" distL="114300" distR="114300" wp14:anchorId="51C9701D" wp14:editId="37DEEAEB">
            <wp:extent cx="5943600" cy="378460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3784600"/>
                    </a:xfrm>
                    <a:prstGeom prst="rect">
                      <a:avLst/>
                    </a:prstGeom>
                    <a:ln/>
                  </pic:spPr>
                </pic:pic>
              </a:graphicData>
            </a:graphic>
          </wp:inline>
        </w:drawing>
      </w:r>
    </w:p>
    <w:p w14:paraId="007482F2" w14:textId="77777777" w:rsidR="006C2659" w:rsidRDefault="00A607BB">
      <w:pPr>
        <w:pStyle w:val="Heading3"/>
        <w:spacing w:after="80" w:line="240" w:lineRule="auto"/>
        <w:rPr>
          <w:color w:val="666666"/>
        </w:rPr>
      </w:pPr>
      <w:bookmarkStart w:id="44" w:name="_3rabwnxe7leq" w:colFirst="0" w:colLast="0"/>
      <w:bookmarkEnd w:id="44"/>
      <w:r>
        <w:rPr>
          <w:color w:val="666666"/>
        </w:rPr>
        <w:t>Figure 16: This sho</w:t>
      </w:r>
      <w:r>
        <w:rPr>
          <w:color w:val="666666"/>
        </w:rPr>
        <w:t>ws the total number of each Contract type per Internet service.</w:t>
      </w:r>
    </w:p>
    <w:p w14:paraId="10D0288D" w14:textId="77777777" w:rsidR="006C2659" w:rsidRDefault="006C2659">
      <w:pPr>
        <w:spacing w:before="0" w:after="80" w:line="240" w:lineRule="auto"/>
        <w:rPr>
          <w:rFonts w:ascii="Arial" w:eastAsia="Arial" w:hAnsi="Arial" w:cs="Arial"/>
          <w:color w:val="000000"/>
          <w:sz w:val="28"/>
          <w:szCs w:val="28"/>
        </w:rPr>
      </w:pPr>
    </w:p>
    <w:p w14:paraId="1CB06A44"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b/>
          <w:bCs/>
          <w:color w:val="E31C60"/>
          <w:sz w:val="28"/>
          <w:szCs w:val="28"/>
        </w:rPr>
        <w:t>Contract Type by Internet Service:</w:t>
      </w:r>
      <w:r>
        <w:rPr>
          <w:rFonts w:ascii="Arial" w:eastAsia="Arial" w:hAnsi="Arial" w:cs="Arial"/>
          <w:color w:val="000000"/>
          <w:sz w:val="28"/>
          <w:szCs w:val="28"/>
        </w:rPr>
        <w:t xml:space="preserve"> This count plot shows how different internet service types are distributed across contract categories, helping to reveal service preferences within each con</w:t>
      </w:r>
      <w:r>
        <w:rPr>
          <w:rFonts w:ascii="Arial" w:eastAsia="Arial" w:hAnsi="Arial" w:cs="Arial"/>
          <w:color w:val="000000"/>
          <w:sz w:val="28"/>
          <w:szCs w:val="28"/>
        </w:rPr>
        <w:t>tract group.</w:t>
      </w:r>
    </w:p>
    <w:p w14:paraId="36E964CB" w14:textId="77777777" w:rsidR="006C2659" w:rsidRDefault="006C2659">
      <w:pPr>
        <w:spacing w:before="0" w:after="80" w:line="240" w:lineRule="auto"/>
        <w:rPr>
          <w:rFonts w:ascii="Arial" w:eastAsia="Arial" w:hAnsi="Arial" w:cs="Arial"/>
          <w:color w:val="000000"/>
          <w:sz w:val="28"/>
          <w:szCs w:val="28"/>
        </w:rPr>
      </w:pPr>
    </w:p>
    <w:p w14:paraId="32CC96C7"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noProof/>
          <w:color w:val="000000"/>
          <w:sz w:val="28"/>
          <w:szCs w:val="28"/>
        </w:rPr>
        <w:lastRenderedPageBreak/>
        <w:drawing>
          <wp:inline distT="114300" distB="114300" distL="114300" distR="114300" wp14:anchorId="7DE6FFCD" wp14:editId="21F051C9">
            <wp:extent cx="5943600" cy="53721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943600" cy="5372100"/>
                    </a:xfrm>
                    <a:prstGeom prst="rect">
                      <a:avLst/>
                    </a:prstGeom>
                    <a:ln/>
                  </pic:spPr>
                </pic:pic>
              </a:graphicData>
            </a:graphic>
          </wp:inline>
        </w:drawing>
      </w:r>
    </w:p>
    <w:p w14:paraId="6DC115F9" w14:textId="77777777" w:rsidR="006C2659" w:rsidRDefault="00A607BB">
      <w:pPr>
        <w:pStyle w:val="Heading3"/>
        <w:spacing w:after="80" w:line="240" w:lineRule="auto"/>
        <w:rPr>
          <w:color w:val="666666"/>
        </w:rPr>
      </w:pPr>
      <w:bookmarkStart w:id="45" w:name="_53oup0dt5929" w:colFirst="0" w:colLast="0"/>
      <w:bookmarkEnd w:id="45"/>
      <w:r>
        <w:rPr>
          <w:color w:val="666666"/>
        </w:rPr>
        <w:t xml:space="preserve">Figure 17: This shows the number of churned and </w:t>
      </w:r>
      <w:proofErr w:type="spellStart"/>
      <w:r>
        <w:rPr>
          <w:color w:val="666666"/>
        </w:rPr>
        <w:t>retented</w:t>
      </w:r>
      <w:proofErr w:type="spellEnd"/>
      <w:r>
        <w:rPr>
          <w:color w:val="666666"/>
        </w:rPr>
        <w:t xml:space="preserve"> customers per Tenure, Monthly charges and Total charges.</w:t>
      </w:r>
    </w:p>
    <w:p w14:paraId="2374EED0" w14:textId="77777777" w:rsidR="006C2659" w:rsidRDefault="006C2659">
      <w:pPr>
        <w:spacing w:before="0" w:after="80" w:line="240" w:lineRule="auto"/>
        <w:rPr>
          <w:rFonts w:ascii="Arial" w:eastAsia="Arial" w:hAnsi="Arial" w:cs="Arial"/>
          <w:color w:val="000000"/>
          <w:sz w:val="28"/>
          <w:szCs w:val="28"/>
        </w:rPr>
      </w:pPr>
    </w:p>
    <w:p w14:paraId="57FA770E" w14:textId="77777777" w:rsidR="006C2659" w:rsidRDefault="00A607BB">
      <w:pPr>
        <w:spacing w:before="0" w:after="80" w:line="240" w:lineRule="auto"/>
        <w:rPr>
          <w:rFonts w:ascii="Arial" w:eastAsia="Arial" w:hAnsi="Arial" w:cs="Arial"/>
          <w:color w:val="000000"/>
          <w:sz w:val="28"/>
          <w:szCs w:val="28"/>
        </w:rPr>
      </w:pPr>
      <w:r>
        <w:rPr>
          <w:rFonts w:ascii="Arial" w:eastAsia="Arial" w:hAnsi="Arial" w:cs="Arial"/>
          <w:b/>
          <w:bCs/>
          <w:color w:val="E31C60"/>
          <w:sz w:val="28"/>
          <w:szCs w:val="28"/>
        </w:rPr>
        <w:t>Correlation Among Numerical Variables:</w:t>
      </w:r>
      <w:r>
        <w:rPr>
          <w:rFonts w:ascii="Arial" w:eastAsia="Arial" w:hAnsi="Arial" w:cs="Arial"/>
          <w:color w:val="000000"/>
          <w:sz w:val="28"/>
          <w:szCs w:val="28"/>
        </w:rPr>
        <w:t xml:space="preserve"> This </w:t>
      </w:r>
      <w:proofErr w:type="spellStart"/>
      <w:r>
        <w:rPr>
          <w:rFonts w:ascii="Arial" w:eastAsia="Arial" w:hAnsi="Arial" w:cs="Arial"/>
          <w:color w:val="000000"/>
          <w:sz w:val="28"/>
          <w:szCs w:val="28"/>
        </w:rPr>
        <w:t>pairplot</w:t>
      </w:r>
      <w:proofErr w:type="spellEnd"/>
      <w:r>
        <w:rPr>
          <w:rFonts w:ascii="Arial" w:eastAsia="Arial" w:hAnsi="Arial" w:cs="Arial"/>
          <w:color w:val="000000"/>
          <w:sz w:val="28"/>
          <w:szCs w:val="28"/>
        </w:rPr>
        <w:t xml:space="preserve"> explores relationships between tenure, monthly charges, and total charge</w:t>
      </w:r>
      <w:r>
        <w:rPr>
          <w:rFonts w:ascii="Arial" w:eastAsia="Arial" w:hAnsi="Arial" w:cs="Arial"/>
          <w:color w:val="000000"/>
          <w:sz w:val="28"/>
          <w:szCs w:val="28"/>
        </w:rPr>
        <w:t>s, with churn status as the grouping variable to highlight patterns and potential separations between churned and retained customers.</w:t>
      </w:r>
    </w:p>
    <w:p w14:paraId="3EB63797" w14:textId="77777777" w:rsidR="006C2659" w:rsidRDefault="006C2659">
      <w:pPr>
        <w:spacing w:before="0" w:after="80" w:line="240" w:lineRule="auto"/>
        <w:rPr>
          <w:rFonts w:ascii="Arial" w:eastAsia="Arial" w:hAnsi="Arial" w:cs="Arial"/>
          <w:color w:val="000000"/>
          <w:sz w:val="28"/>
          <w:szCs w:val="28"/>
        </w:rPr>
      </w:pPr>
    </w:p>
    <w:p w14:paraId="6F7F7E15" w14:textId="77777777" w:rsidR="006C2659" w:rsidRDefault="006C2659">
      <w:pPr>
        <w:spacing w:before="0" w:after="80" w:line="240" w:lineRule="auto"/>
        <w:rPr>
          <w:rFonts w:ascii="Arial" w:eastAsia="Arial" w:hAnsi="Arial" w:cs="Arial"/>
          <w:color w:val="000000"/>
          <w:sz w:val="28"/>
          <w:szCs w:val="28"/>
        </w:rPr>
      </w:pPr>
    </w:p>
    <w:p w14:paraId="0914F0DB" w14:textId="77777777" w:rsidR="006C2659" w:rsidRDefault="006C2659">
      <w:pPr>
        <w:spacing w:before="0" w:after="80" w:line="240" w:lineRule="auto"/>
        <w:rPr>
          <w:rFonts w:ascii="Arial" w:eastAsia="Arial" w:hAnsi="Arial" w:cs="Arial"/>
          <w:color w:val="000000"/>
          <w:sz w:val="28"/>
          <w:szCs w:val="28"/>
        </w:rPr>
      </w:pPr>
    </w:p>
    <w:p w14:paraId="0368B38A" w14:textId="77777777" w:rsidR="006C2659" w:rsidRDefault="00A607BB">
      <w:pPr>
        <w:pStyle w:val="Heading1"/>
        <w:spacing w:before="0" w:after="80"/>
      </w:pPr>
      <w:bookmarkStart w:id="46" w:name="_vmdeclfsmu3r" w:colFirst="0" w:colLast="0"/>
      <w:bookmarkEnd w:id="46"/>
      <w:r>
        <w:lastRenderedPageBreak/>
        <w:t>Findings and Recommendations</w:t>
      </w:r>
    </w:p>
    <w:p w14:paraId="62BC6E87" w14:textId="77777777" w:rsidR="006C2659" w:rsidRDefault="00A607BB">
      <w:pPr>
        <w:pStyle w:val="Heading2"/>
        <w:keepNext/>
        <w:keepLines/>
      </w:pPr>
      <w:bookmarkStart w:id="47" w:name="_zbg5irql9ny" w:colFirst="0" w:colLast="0"/>
      <w:bookmarkEnd w:id="47"/>
      <w:r>
        <w:t>Key Findings</w:t>
      </w:r>
    </w:p>
    <w:p w14:paraId="71E91020"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analysis revealed several important insights about customer churn:</w:t>
      </w:r>
    </w:p>
    <w:p w14:paraId="151C88B9" w14:textId="77777777" w:rsidR="006C2659" w:rsidRDefault="00A607BB">
      <w:pPr>
        <w:numPr>
          <w:ilvl w:val="0"/>
          <w:numId w:val="3"/>
        </w:numPr>
        <w:spacing w:before="280" w:line="240" w:lineRule="auto"/>
        <w:rPr>
          <w:rFonts w:ascii="Arial" w:eastAsia="Arial" w:hAnsi="Arial" w:cs="Arial"/>
          <w:color w:val="000000"/>
          <w:sz w:val="24"/>
          <w:szCs w:val="24"/>
        </w:rPr>
      </w:pPr>
      <w:r>
        <w:rPr>
          <w:rFonts w:ascii="Arial" w:eastAsia="Arial" w:hAnsi="Arial" w:cs="Arial"/>
          <w:color w:val="000000"/>
          <w:sz w:val="24"/>
          <w:szCs w:val="24"/>
        </w:rPr>
        <w:t>High Churn Rate</w:t>
      </w:r>
      <w:r>
        <w:rPr>
          <w:rFonts w:ascii="Arial" w:eastAsia="Arial" w:hAnsi="Arial" w:cs="Arial"/>
          <w:color w:val="000000"/>
          <w:sz w:val="24"/>
          <w:szCs w:val="24"/>
        </w:rPr>
        <w:br/>
        <w:t xml:space="preserve">Approximately 26.5% of customers have churned, indicating a significant retention issue. </w:t>
      </w:r>
    </w:p>
    <w:p w14:paraId="02B5E6AB" w14:textId="77777777" w:rsidR="006C2659" w:rsidRDefault="00A607BB">
      <w:pPr>
        <w:numPr>
          <w:ilvl w:val="0"/>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Contract Type is the Strongest Driver</w:t>
      </w:r>
      <w:r>
        <w:rPr>
          <w:rFonts w:ascii="Arial" w:eastAsia="Arial" w:hAnsi="Arial" w:cs="Arial"/>
          <w:color w:val="000000"/>
          <w:sz w:val="24"/>
          <w:szCs w:val="24"/>
        </w:rPr>
        <w:br/>
        <w:t xml:space="preserve">Customers on </w:t>
      </w:r>
      <w:r>
        <w:rPr>
          <w:rFonts w:ascii="Arial" w:eastAsia="Arial" w:hAnsi="Arial" w:cs="Arial"/>
          <w:color w:val="000000"/>
          <w:sz w:val="24"/>
          <w:szCs w:val="24"/>
        </w:rPr>
        <w:t xml:space="preserve">month-to-month contracts have the highest churn rate, while those on one-year and two-year contracts are far more likely to stay. </w:t>
      </w:r>
    </w:p>
    <w:p w14:paraId="175EF036" w14:textId="77777777" w:rsidR="006C2659" w:rsidRDefault="00A607BB">
      <w:pPr>
        <w:numPr>
          <w:ilvl w:val="0"/>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Tenure Influences Loyalty</w:t>
      </w:r>
      <w:r>
        <w:rPr>
          <w:rFonts w:ascii="Arial" w:eastAsia="Arial" w:hAnsi="Arial" w:cs="Arial"/>
          <w:color w:val="000000"/>
          <w:sz w:val="24"/>
          <w:szCs w:val="24"/>
        </w:rPr>
        <w:br/>
        <w:t>Customers with short tenure (especially under 6 months) are more likely to churn. Long-term custome</w:t>
      </w:r>
      <w:r>
        <w:rPr>
          <w:rFonts w:ascii="Arial" w:eastAsia="Arial" w:hAnsi="Arial" w:cs="Arial"/>
          <w:color w:val="000000"/>
          <w:sz w:val="24"/>
          <w:szCs w:val="24"/>
        </w:rPr>
        <w:t xml:space="preserve">rs show much higher retention. </w:t>
      </w:r>
    </w:p>
    <w:p w14:paraId="3032030A" w14:textId="77777777" w:rsidR="006C2659" w:rsidRDefault="00A607BB">
      <w:pPr>
        <w:numPr>
          <w:ilvl w:val="0"/>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Pricing Impact (Monthly Charges)</w:t>
      </w:r>
      <w:r>
        <w:rPr>
          <w:rFonts w:ascii="Arial" w:eastAsia="Arial" w:hAnsi="Arial" w:cs="Arial"/>
          <w:color w:val="000000"/>
          <w:sz w:val="24"/>
          <w:szCs w:val="24"/>
        </w:rPr>
        <w:br/>
        <w:t xml:space="preserve">Customers who churn tend to have higher monthly charges, suggesting price sensitivity or perceived low value for money. </w:t>
      </w:r>
    </w:p>
    <w:p w14:paraId="09AB62B0" w14:textId="77777777" w:rsidR="006C2659" w:rsidRDefault="00A607BB">
      <w:pPr>
        <w:numPr>
          <w:ilvl w:val="0"/>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Internet Service Type</w:t>
      </w:r>
      <w:r>
        <w:rPr>
          <w:rFonts w:ascii="Arial" w:eastAsia="Arial" w:hAnsi="Arial" w:cs="Arial"/>
          <w:color w:val="000000"/>
          <w:sz w:val="24"/>
          <w:szCs w:val="24"/>
        </w:rPr>
        <w:br/>
        <w:t>Fiber optic customers show higher churn compared</w:t>
      </w:r>
      <w:r>
        <w:rPr>
          <w:rFonts w:ascii="Arial" w:eastAsia="Arial" w:hAnsi="Arial" w:cs="Arial"/>
          <w:color w:val="000000"/>
          <w:sz w:val="24"/>
          <w:szCs w:val="24"/>
        </w:rPr>
        <w:t xml:space="preserve"> to DSL users, possibly due to cost, service issues, or competition. </w:t>
      </w:r>
    </w:p>
    <w:p w14:paraId="0EF5BB6E" w14:textId="77777777" w:rsidR="006C2659" w:rsidRDefault="00A607BB">
      <w:pPr>
        <w:numPr>
          <w:ilvl w:val="0"/>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Payment Method Effect</w:t>
      </w:r>
      <w:r>
        <w:rPr>
          <w:rFonts w:ascii="Arial" w:eastAsia="Arial" w:hAnsi="Arial" w:cs="Arial"/>
          <w:color w:val="000000"/>
          <w:sz w:val="24"/>
          <w:szCs w:val="24"/>
        </w:rPr>
        <w:br/>
        <w:t xml:space="preserve">Customers using electronic checks have the highest churn rate, while those using automatic payment methods (bank transfer, credit card) are more stable. </w:t>
      </w:r>
    </w:p>
    <w:p w14:paraId="04241500" w14:textId="77777777" w:rsidR="006C2659" w:rsidRDefault="00A607BB">
      <w:pPr>
        <w:numPr>
          <w:ilvl w:val="0"/>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Customer D</w:t>
      </w:r>
      <w:r>
        <w:rPr>
          <w:rFonts w:ascii="Arial" w:eastAsia="Arial" w:hAnsi="Arial" w:cs="Arial"/>
          <w:color w:val="000000"/>
          <w:sz w:val="24"/>
          <w:szCs w:val="24"/>
        </w:rPr>
        <w:t xml:space="preserve">emographics </w:t>
      </w:r>
    </w:p>
    <w:p w14:paraId="774650A7" w14:textId="77777777" w:rsidR="006C2659" w:rsidRDefault="00A607BB">
      <w:pPr>
        <w:numPr>
          <w:ilvl w:val="1"/>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Senior citizens have higher churn rates. </w:t>
      </w:r>
    </w:p>
    <w:p w14:paraId="5F910496" w14:textId="77777777" w:rsidR="006C2659" w:rsidRDefault="00A607BB">
      <w:pPr>
        <w:numPr>
          <w:ilvl w:val="1"/>
          <w:numId w:val="3"/>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Customers without dependents are more likely to leave. </w:t>
      </w:r>
    </w:p>
    <w:p w14:paraId="5969DA50" w14:textId="77777777" w:rsidR="006C2659" w:rsidRDefault="00A607BB">
      <w:pPr>
        <w:numPr>
          <w:ilvl w:val="0"/>
          <w:numId w:val="3"/>
        </w:numPr>
        <w:spacing w:before="0" w:after="280" w:line="240" w:lineRule="auto"/>
        <w:rPr>
          <w:rFonts w:ascii="Arial" w:eastAsia="Arial" w:hAnsi="Arial" w:cs="Arial"/>
          <w:color w:val="000000"/>
          <w:sz w:val="24"/>
          <w:szCs w:val="24"/>
        </w:rPr>
      </w:pPr>
      <w:r>
        <w:rPr>
          <w:rFonts w:ascii="Arial" w:eastAsia="Arial" w:hAnsi="Arial" w:cs="Arial"/>
          <w:color w:val="000000"/>
          <w:sz w:val="24"/>
          <w:szCs w:val="24"/>
        </w:rPr>
        <w:t>Early Customer Drop-off</w:t>
      </w:r>
      <w:r>
        <w:rPr>
          <w:rFonts w:ascii="Arial" w:eastAsia="Arial" w:hAnsi="Arial" w:cs="Arial"/>
          <w:color w:val="000000"/>
          <w:sz w:val="24"/>
          <w:szCs w:val="24"/>
        </w:rPr>
        <w:br/>
        <w:t>A large proportion of churn occurs in the early stages of the customer lifecycle, indicating onboarding or initial experi</w:t>
      </w:r>
      <w:r>
        <w:rPr>
          <w:rFonts w:ascii="Arial" w:eastAsia="Arial" w:hAnsi="Arial" w:cs="Arial"/>
          <w:color w:val="000000"/>
          <w:sz w:val="24"/>
          <w:szCs w:val="24"/>
        </w:rPr>
        <w:t xml:space="preserve">ence issues. </w:t>
      </w:r>
    </w:p>
    <w:p w14:paraId="4CE91783" w14:textId="77777777" w:rsidR="006C2659" w:rsidRDefault="00A607BB">
      <w:pPr>
        <w:spacing w:before="0" w:line="240" w:lineRule="auto"/>
        <w:rPr>
          <w:rFonts w:ascii="Arial" w:eastAsia="Arial" w:hAnsi="Arial" w:cs="Arial"/>
          <w:color w:val="000000"/>
          <w:sz w:val="24"/>
          <w:szCs w:val="24"/>
        </w:rPr>
      </w:pPr>
      <w:r>
        <w:pict w14:anchorId="1B7E5EAB">
          <v:rect id="_x0000_i1025" style="width:0;height:1.5pt" o:hralign="center" o:hrstd="t" o:hr="t" fillcolor="#a0a0a0" stroked="f"/>
        </w:pict>
      </w:r>
    </w:p>
    <w:p w14:paraId="2537DE60" w14:textId="77777777" w:rsidR="006C2659" w:rsidRDefault="00A607BB">
      <w:pPr>
        <w:pStyle w:val="Heading2"/>
      </w:pPr>
      <w:r>
        <w:t>Recommendations</w:t>
      </w:r>
    </w:p>
    <w:p w14:paraId="6B5ABDEC"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Based on these findings, the following strategies are recommended:</w:t>
      </w:r>
    </w:p>
    <w:p w14:paraId="1334F7A8"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1.</w:t>
      </w:r>
      <w:r>
        <w:rPr>
          <w:rFonts w:ascii="Arial" w:eastAsia="Arial" w:hAnsi="Arial" w:cs="Arial"/>
          <w:i w:val="0"/>
          <w:iCs w:val="0"/>
          <w:sz w:val="24"/>
          <w:szCs w:val="24"/>
        </w:rPr>
        <w:t xml:space="preserve"> Encourage Long-Term Contracts</w:t>
      </w:r>
    </w:p>
    <w:p w14:paraId="720D9150"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Offer incentives such as discounts, bundled services, or loyalty rewards to move customers from month-to-month plans to one-</w:t>
      </w:r>
      <w:r>
        <w:rPr>
          <w:rFonts w:ascii="Arial" w:eastAsia="Arial" w:hAnsi="Arial" w:cs="Arial"/>
          <w:color w:val="000000"/>
          <w:sz w:val="24"/>
          <w:szCs w:val="24"/>
        </w:rPr>
        <w:t>year or two-year contracts.</w:t>
      </w:r>
    </w:p>
    <w:p w14:paraId="0D8CAD7D"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2. </w:t>
      </w:r>
      <w:r>
        <w:rPr>
          <w:rFonts w:ascii="Arial" w:eastAsia="Arial" w:hAnsi="Arial" w:cs="Arial"/>
          <w:i w:val="0"/>
          <w:iCs w:val="0"/>
          <w:sz w:val="24"/>
          <w:szCs w:val="24"/>
        </w:rPr>
        <w:t>Improve Early Customer Experience</w:t>
      </w:r>
    </w:p>
    <w:p w14:paraId="68E85EF6"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Focus on the first 3–6 months</w:t>
      </w:r>
      <w:r>
        <w:rPr>
          <w:rFonts w:ascii="Arial" w:eastAsia="Arial" w:hAnsi="Arial" w:cs="Arial"/>
          <w:color w:val="000000"/>
          <w:sz w:val="24"/>
          <w:szCs w:val="24"/>
        </w:rPr>
        <w:t xml:space="preserve"> by providing onboarding support, welcome offers, and proactive customer engagement to reduce early churn.</w:t>
      </w:r>
    </w:p>
    <w:p w14:paraId="358FF94E"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3. </w:t>
      </w:r>
      <w:r>
        <w:rPr>
          <w:rFonts w:ascii="Arial" w:eastAsia="Arial" w:hAnsi="Arial" w:cs="Arial"/>
          <w:i w:val="0"/>
          <w:iCs w:val="0"/>
          <w:sz w:val="24"/>
          <w:szCs w:val="24"/>
        </w:rPr>
        <w:t>Optimize Pricing Strategy</w:t>
      </w:r>
    </w:p>
    <w:p w14:paraId="6F5BFB6D"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Review pricing for high monthly charge customers and introduce flexible plans, discounts, or value-added services to imp</w:t>
      </w:r>
      <w:r>
        <w:rPr>
          <w:rFonts w:ascii="Arial" w:eastAsia="Arial" w:hAnsi="Arial" w:cs="Arial"/>
          <w:color w:val="000000"/>
          <w:sz w:val="24"/>
          <w:szCs w:val="24"/>
        </w:rPr>
        <w:t>rove perceived value.</w:t>
      </w:r>
    </w:p>
    <w:p w14:paraId="36C9797D"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lastRenderedPageBreak/>
        <w:t xml:space="preserve">4. </w:t>
      </w:r>
      <w:r>
        <w:rPr>
          <w:rFonts w:ascii="Arial" w:eastAsia="Arial" w:hAnsi="Arial" w:cs="Arial"/>
          <w:i w:val="0"/>
          <w:iCs w:val="0"/>
          <w:sz w:val="24"/>
          <w:szCs w:val="24"/>
        </w:rPr>
        <w:t>Enhance Fiber Optic Service Quality</w:t>
      </w:r>
    </w:p>
    <w:p w14:paraId="6A4671AC"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Investigate issues related to fiber service such as pricing, speed, reliability, and customer support to reduce dissatisfaction.</w:t>
      </w:r>
    </w:p>
    <w:p w14:paraId="2B83B558"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5. </w:t>
      </w:r>
      <w:r>
        <w:rPr>
          <w:rFonts w:ascii="Arial" w:eastAsia="Arial" w:hAnsi="Arial" w:cs="Arial"/>
          <w:i w:val="0"/>
          <w:iCs w:val="0"/>
          <w:sz w:val="24"/>
          <w:szCs w:val="24"/>
        </w:rPr>
        <w:t>Promote Automatic Payment Methods</w:t>
      </w:r>
    </w:p>
    <w:p w14:paraId="76D0ACFC"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Encourage customers to switch</w:t>
      </w:r>
      <w:r>
        <w:rPr>
          <w:rFonts w:ascii="Arial" w:eastAsia="Arial" w:hAnsi="Arial" w:cs="Arial"/>
          <w:color w:val="000000"/>
          <w:sz w:val="24"/>
          <w:szCs w:val="24"/>
        </w:rPr>
        <w:t xml:space="preserve"> from electronic checks to auto-pay options (bank transfer or card) through incentives or convenience benefits.</w:t>
      </w:r>
    </w:p>
    <w:p w14:paraId="3E892C58"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6. </w:t>
      </w:r>
      <w:r>
        <w:rPr>
          <w:rFonts w:ascii="Arial" w:eastAsia="Arial" w:hAnsi="Arial" w:cs="Arial"/>
          <w:i w:val="0"/>
          <w:iCs w:val="0"/>
          <w:sz w:val="24"/>
          <w:szCs w:val="24"/>
        </w:rPr>
        <w:t>Target High-Risk Segments</w:t>
      </w:r>
    </w:p>
    <w:p w14:paraId="2F76FBEB"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Develop personalized retention campaigns for:</w:t>
      </w:r>
    </w:p>
    <w:p w14:paraId="02AB38F2" w14:textId="77777777" w:rsidR="006C2659" w:rsidRDefault="00A607BB">
      <w:pPr>
        <w:numPr>
          <w:ilvl w:val="0"/>
          <w:numId w:val="9"/>
        </w:numPr>
        <w:spacing w:before="280" w:line="240" w:lineRule="auto"/>
        <w:rPr>
          <w:rFonts w:ascii="Arial" w:eastAsia="Arial" w:hAnsi="Arial" w:cs="Arial"/>
          <w:color w:val="000000"/>
          <w:sz w:val="24"/>
          <w:szCs w:val="24"/>
        </w:rPr>
      </w:pPr>
      <w:r>
        <w:rPr>
          <w:rFonts w:ascii="Arial" w:eastAsia="Arial" w:hAnsi="Arial" w:cs="Arial"/>
          <w:color w:val="000000"/>
          <w:sz w:val="24"/>
          <w:szCs w:val="24"/>
        </w:rPr>
        <w:t xml:space="preserve">Short-tenure customers </w:t>
      </w:r>
    </w:p>
    <w:p w14:paraId="7DB455D5" w14:textId="77777777" w:rsidR="006C2659" w:rsidRDefault="00A607BB">
      <w:pPr>
        <w:numPr>
          <w:ilvl w:val="0"/>
          <w:numId w:val="9"/>
        </w:numPr>
        <w:spacing w:before="0" w:line="240" w:lineRule="auto"/>
        <w:rPr>
          <w:rFonts w:ascii="Arial" w:eastAsia="Arial" w:hAnsi="Arial" w:cs="Arial"/>
          <w:color w:val="000000"/>
          <w:sz w:val="24"/>
          <w:szCs w:val="24"/>
        </w:rPr>
      </w:pPr>
      <w:r>
        <w:rPr>
          <w:rFonts w:ascii="Arial" w:eastAsia="Arial" w:hAnsi="Arial" w:cs="Arial"/>
          <w:color w:val="000000"/>
          <w:sz w:val="24"/>
          <w:szCs w:val="24"/>
        </w:rPr>
        <w:t xml:space="preserve">Senior citizens </w:t>
      </w:r>
    </w:p>
    <w:p w14:paraId="0A4DB5E2" w14:textId="77777777" w:rsidR="006C2659" w:rsidRDefault="00A607BB">
      <w:pPr>
        <w:numPr>
          <w:ilvl w:val="0"/>
          <w:numId w:val="9"/>
        </w:numPr>
        <w:spacing w:before="0" w:after="280" w:line="240" w:lineRule="auto"/>
        <w:rPr>
          <w:rFonts w:ascii="Arial" w:eastAsia="Arial" w:hAnsi="Arial" w:cs="Arial"/>
          <w:color w:val="000000"/>
          <w:sz w:val="24"/>
          <w:szCs w:val="24"/>
        </w:rPr>
      </w:pPr>
      <w:r>
        <w:rPr>
          <w:rFonts w:ascii="Arial" w:eastAsia="Arial" w:hAnsi="Arial" w:cs="Arial"/>
          <w:color w:val="000000"/>
          <w:sz w:val="24"/>
          <w:szCs w:val="24"/>
        </w:rPr>
        <w:t xml:space="preserve">High-paying customers </w:t>
      </w:r>
    </w:p>
    <w:p w14:paraId="62476010"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7. </w:t>
      </w:r>
      <w:r>
        <w:rPr>
          <w:rFonts w:ascii="Arial" w:eastAsia="Arial" w:hAnsi="Arial" w:cs="Arial"/>
          <w:i w:val="0"/>
          <w:iCs w:val="0"/>
          <w:sz w:val="24"/>
          <w:szCs w:val="24"/>
        </w:rPr>
        <w:t>Introduce Loyalty and Retention Programs</w:t>
      </w:r>
    </w:p>
    <w:p w14:paraId="673D3228"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Reward long-term customers with discounts, exclusive offers, or upgraded services to increase retention.</w:t>
      </w:r>
    </w:p>
    <w:p w14:paraId="31BA1B66"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8. </w:t>
      </w:r>
      <w:r>
        <w:rPr>
          <w:rFonts w:ascii="Arial" w:eastAsia="Arial" w:hAnsi="Arial" w:cs="Arial"/>
          <w:i w:val="0"/>
          <w:iCs w:val="0"/>
          <w:sz w:val="24"/>
          <w:szCs w:val="24"/>
        </w:rPr>
        <w:t>Deploy Predictive Churn Models</w:t>
      </w:r>
    </w:p>
    <w:p w14:paraId="4BB9DCFD"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 xml:space="preserve">Use machine learning models (e.g., </w:t>
      </w:r>
      <w:proofErr w:type="spellStart"/>
      <w:r>
        <w:rPr>
          <w:rFonts w:ascii="Arial" w:eastAsia="Arial" w:hAnsi="Arial" w:cs="Arial"/>
          <w:color w:val="000000"/>
          <w:sz w:val="24"/>
          <w:szCs w:val="24"/>
        </w:rPr>
        <w:t>XGBoost</w:t>
      </w:r>
      <w:proofErr w:type="spellEnd"/>
      <w:r>
        <w:rPr>
          <w:rFonts w:ascii="Arial" w:eastAsia="Arial" w:hAnsi="Arial" w:cs="Arial"/>
          <w:color w:val="000000"/>
          <w:sz w:val="24"/>
          <w:szCs w:val="24"/>
        </w:rPr>
        <w:t>) to ide</w:t>
      </w:r>
      <w:r>
        <w:rPr>
          <w:rFonts w:ascii="Arial" w:eastAsia="Arial" w:hAnsi="Arial" w:cs="Arial"/>
          <w:color w:val="000000"/>
          <w:sz w:val="24"/>
          <w:szCs w:val="24"/>
        </w:rPr>
        <w:t>ntify customers at risk of churning and take proactive action before they leave.</w:t>
      </w:r>
    </w:p>
    <w:p w14:paraId="345FB3F2"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9.</w:t>
      </w:r>
      <w:r>
        <w:rPr>
          <w:rFonts w:ascii="Arial" w:eastAsia="Arial" w:hAnsi="Arial" w:cs="Arial"/>
          <w:i w:val="0"/>
          <w:iCs w:val="0"/>
          <w:sz w:val="24"/>
          <w:szCs w:val="24"/>
        </w:rPr>
        <w:t xml:space="preserve"> Improve Customer Support Services</w:t>
      </w:r>
    </w:p>
    <w:p w14:paraId="5687232E"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Strengthen support features such as technical assistance, complaint resolution, and service reliability to improve customer satisfaction.</w:t>
      </w:r>
    </w:p>
    <w:p w14:paraId="195D7481" w14:textId="77777777" w:rsidR="006C2659" w:rsidRDefault="00A607BB">
      <w:pPr>
        <w:pStyle w:val="Heading3"/>
        <w:keepNext/>
        <w:keepLines/>
        <w:spacing w:before="40" w:line="240" w:lineRule="auto"/>
        <w:rPr>
          <w:rFonts w:ascii="Arial" w:eastAsia="Arial" w:hAnsi="Arial" w:cs="Arial"/>
          <w:i w:val="0"/>
          <w:iCs w:val="0"/>
          <w:sz w:val="24"/>
          <w:szCs w:val="24"/>
        </w:rPr>
      </w:pPr>
      <w:r>
        <w:rPr>
          <w:rFonts w:ascii="Arial" w:eastAsia="Arial" w:hAnsi="Arial" w:cs="Arial"/>
          <w:i w:val="0"/>
          <w:iCs w:val="0"/>
          <w:color w:val="1F3863"/>
          <w:sz w:val="24"/>
          <w:szCs w:val="24"/>
        </w:rPr>
        <w:t xml:space="preserve">10. </w:t>
      </w:r>
      <w:r>
        <w:rPr>
          <w:rFonts w:ascii="Arial" w:eastAsia="Arial" w:hAnsi="Arial" w:cs="Arial"/>
          <w:i w:val="0"/>
          <w:iCs w:val="0"/>
          <w:sz w:val="24"/>
          <w:szCs w:val="24"/>
        </w:rPr>
        <w:t>Monitor Churn Continuously</w:t>
      </w:r>
    </w:p>
    <w:p w14:paraId="314B35B5"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Build dashboards to track churn trends, customer behavior, and retention performance for ongoing decision-making.</w:t>
      </w:r>
    </w:p>
    <w:p w14:paraId="2D58271D" w14:textId="77777777" w:rsidR="006C2659" w:rsidRDefault="00A607BB">
      <w:pPr>
        <w:spacing w:before="0" w:after="80" w:line="240" w:lineRule="auto"/>
        <w:rPr>
          <w:rFonts w:ascii="Arial" w:eastAsia="Arial" w:hAnsi="Arial" w:cs="Arial"/>
          <w:b/>
          <w:bCs/>
          <w:color w:val="000000"/>
          <w:sz w:val="24"/>
          <w:szCs w:val="24"/>
        </w:rPr>
      </w:pPr>
      <w:r>
        <w:pict w14:anchorId="5A028702">
          <v:rect id="_x0000_i1026" style="width:0;height:1.5pt" o:hralign="center" o:hrstd="t" o:hr="t" fillcolor="#a0a0a0" stroked="f"/>
        </w:pict>
      </w:r>
    </w:p>
    <w:p w14:paraId="29E14C84" w14:textId="77777777" w:rsidR="006C2659" w:rsidRDefault="00A607BB">
      <w:pPr>
        <w:pStyle w:val="Heading1"/>
        <w:spacing w:before="0" w:after="80"/>
      </w:pPr>
      <w:bookmarkStart w:id="48" w:name="_1frj1ngb05na" w:colFirst="0" w:colLast="0"/>
      <w:bookmarkEnd w:id="48"/>
      <w:r>
        <w:t>Conclusion</w:t>
      </w:r>
    </w:p>
    <w:p w14:paraId="43413AA5"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This customer churn analysis provided a comprehensive understanding of the factors influencing why customers leave a telecom service. The findings show that churn is not random but driven by clear patterns related to contract type, tenure, pricing, service</w:t>
      </w:r>
      <w:r>
        <w:rPr>
          <w:rFonts w:ascii="Arial" w:eastAsia="Arial" w:hAnsi="Arial" w:cs="Arial"/>
          <w:color w:val="000000"/>
          <w:sz w:val="24"/>
          <w:szCs w:val="24"/>
        </w:rPr>
        <w:t xml:space="preserve"> usage, and payment behavior. Customers on month-to-month contracts, with shorter tenure and higher monthly charges, were identified as the most likely to churn.</w:t>
      </w:r>
    </w:p>
    <w:p w14:paraId="3873ABDA"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The analysis also highlighted that early-stage customers are particularly vulnerable, emphasiz</w:t>
      </w:r>
      <w:r>
        <w:rPr>
          <w:rFonts w:ascii="Arial" w:eastAsia="Arial" w:hAnsi="Arial" w:cs="Arial"/>
          <w:color w:val="000000"/>
          <w:sz w:val="24"/>
          <w:szCs w:val="24"/>
        </w:rPr>
        <w:t xml:space="preserve">ing the importance of strong onboarding and early engagement strategies. Additionally, service-related factors such as fiber optic subscriptions and payment methods further contribute to churn risk, indicating areas where the business can improve customer </w:t>
      </w:r>
      <w:r>
        <w:rPr>
          <w:rFonts w:ascii="Arial" w:eastAsia="Arial" w:hAnsi="Arial" w:cs="Arial"/>
          <w:color w:val="000000"/>
          <w:sz w:val="24"/>
          <w:szCs w:val="24"/>
        </w:rPr>
        <w:t>experience and value delivery.</w:t>
      </w:r>
    </w:p>
    <w:p w14:paraId="489490DA"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 xml:space="preserve">Through exploratory analysis and predictive modeling, the project demonstrated how data can be used not only to understand past churn behavior but also to anticipate </w:t>
      </w:r>
      <w:r>
        <w:rPr>
          <w:rFonts w:ascii="Arial" w:eastAsia="Arial" w:hAnsi="Arial" w:cs="Arial"/>
          <w:color w:val="000000"/>
          <w:sz w:val="24"/>
          <w:szCs w:val="24"/>
        </w:rPr>
        <w:lastRenderedPageBreak/>
        <w:t>future customer decisions. This enables a shift from reactive to proactive retention strat</w:t>
      </w:r>
      <w:r>
        <w:rPr>
          <w:rFonts w:ascii="Arial" w:eastAsia="Arial" w:hAnsi="Arial" w:cs="Arial"/>
          <w:color w:val="000000"/>
          <w:sz w:val="24"/>
          <w:szCs w:val="24"/>
        </w:rPr>
        <w:t>egies.</w:t>
      </w:r>
    </w:p>
    <w:p w14:paraId="0685E00D" w14:textId="77777777" w:rsidR="006C2659" w:rsidRDefault="00A607BB">
      <w:pPr>
        <w:spacing w:before="0" w:after="80" w:line="240" w:lineRule="auto"/>
        <w:rPr>
          <w:rFonts w:ascii="Arial" w:eastAsia="Arial" w:hAnsi="Arial" w:cs="Arial"/>
          <w:color w:val="000000"/>
          <w:sz w:val="24"/>
          <w:szCs w:val="24"/>
        </w:rPr>
      </w:pPr>
      <w:r>
        <w:rPr>
          <w:rFonts w:ascii="Arial" w:eastAsia="Arial" w:hAnsi="Arial" w:cs="Arial"/>
          <w:color w:val="000000"/>
          <w:sz w:val="24"/>
          <w:szCs w:val="24"/>
        </w:rPr>
        <w:t xml:space="preserve">Overall, by implementing targeted interventions such as encouraging long-term contracts, optimizing pricing, improving service quality, and leveraging predictive models, the company can significantly reduce churn, enhance customer satisfaction, and </w:t>
      </w:r>
      <w:r>
        <w:rPr>
          <w:rFonts w:ascii="Arial" w:eastAsia="Arial" w:hAnsi="Arial" w:cs="Arial"/>
          <w:color w:val="000000"/>
          <w:sz w:val="24"/>
          <w:szCs w:val="24"/>
        </w:rPr>
        <w:t>increase long-term profitability.</w:t>
      </w:r>
    </w:p>
    <w:p w14:paraId="58F118EE" w14:textId="77777777" w:rsidR="006C2659" w:rsidRDefault="006C2659">
      <w:pPr>
        <w:pStyle w:val="Heading2"/>
        <w:spacing w:before="0" w:after="80"/>
        <w:rPr>
          <w:rFonts w:ascii="Arial" w:eastAsia="Arial" w:hAnsi="Arial" w:cs="Arial"/>
          <w:b/>
          <w:bCs/>
          <w:sz w:val="24"/>
          <w:szCs w:val="24"/>
        </w:rPr>
      </w:pPr>
    </w:p>
    <w:p w14:paraId="345643DE" w14:textId="77777777" w:rsidR="006C2659" w:rsidRDefault="00A607BB">
      <w:pPr>
        <w:pStyle w:val="Heading1"/>
        <w:spacing w:before="0" w:after="80"/>
      </w:pPr>
      <w:bookmarkStart w:id="49" w:name="_td7yv2b8hxr5" w:colFirst="0" w:colLast="0"/>
      <w:bookmarkEnd w:id="49"/>
      <w:r>
        <w:t>Challenges and Next Steps</w:t>
      </w:r>
    </w:p>
    <w:p w14:paraId="6C767A95" w14:textId="77777777" w:rsidR="006C2659" w:rsidRDefault="00A607BB">
      <w:pPr>
        <w:pStyle w:val="Heading2"/>
        <w:keepNext/>
        <w:keepLines/>
      </w:pPr>
      <w:bookmarkStart w:id="50" w:name="_g88z9d6x6gel" w:colFirst="0" w:colLast="0"/>
      <w:bookmarkEnd w:id="50"/>
      <w:r>
        <w:t>Challenges</w:t>
      </w:r>
    </w:p>
    <w:p w14:paraId="1849854A" w14:textId="77777777" w:rsidR="006C2659" w:rsidRDefault="00A607BB">
      <w:pPr>
        <w:numPr>
          <w:ilvl w:val="0"/>
          <w:numId w:val="1"/>
        </w:numPr>
        <w:spacing w:before="280" w:line="240" w:lineRule="auto"/>
        <w:rPr>
          <w:rFonts w:ascii="Arial" w:eastAsia="Arial" w:hAnsi="Arial" w:cs="Arial"/>
          <w:color w:val="000000"/>
        </w:rPr>
      </w:pPr>
      <w:r>
        <w:rPr>
          <w:rFonts w:ascii="Arial" w:eastAsia="Arial" w:hAnsi="Arial" w:cs="Arial"/>
          <w:color w:val="000000"/>
        </w:rPr>
        <w:t>Data Quality Issues</w:t>
      </w:r>
      <w:r>
        <w:rPr>
          <w:rFonts w:ascii="Arial" w:eastAsia="Arial" w:hAnsi="Arial" w:cs="Arial"/>
          <w:color w:val="000000"/>
        </w:rPr>
        <w:br/>
        <w:t xml:space="preserve">Some inconsistencies were observed in the dataset, such as missing values (e.g., in </w:t>
      </w:r>
      <w:proofErr w:type="spellStart"/>
      <w:r>
        <w:rPr>
          <w:rFonts w:ascii="Arial" w:eastAsia="Arial" w:hAnsi="Arial" w:cs="Arial"/>
          <w:color w:val="000000"/>
          <w:sz w:val="20"/>
          <w:szCs w:val="20"/>
        </w:rPr>
        <w:t>TotalCharges</w:t>
      </w:r>
      <w:proofErr w:type="spellEnd"/>
      <w:r>
        <w:rPr>
          <w:rFonts w:ascii="Arial" w:eastAsia="Arial" w:hAnsi="Arial" w:cs="Arial"/>
          <w:color w:val="000000"/>
        </w:rPr>
        <w:t>) and incorrect data types. These require cleaning and may still aff</w:t>
      </w:r>
      <w:r>
        <w:rPr>
          <w:rFonts w:ascii="Arial" w:eastAsia="Arial" w:hAnsi="Arial" w:cs="Arial"/>
          <w:color w:val="000000"/>
        </w:rPr>
        <w:t xml:space="preserve">ect the depth of analysis. </w:t>
      </w:r>
    </w:p>
    <w:p w14:paraId="578B35BB" w14:textId="77777777" w:rsidR="006C2659" w:rsidRDefault="00A607BB">
      <w:pPr>
        <w:numPr>
          <w:ilvl w:val="0"/>
          <w:numId w:val="1"/>
        </w:numPr>
        <w:spacing w:before="0" w:line="240" w:lineRule="auto"/>
        <w:rPr>
          <w:rFonts w:ascii="Arial" w:eastAsia="Arial" w:hAnsi="Arial" w:cs="Arial"/>
          <w:color w:val="000000"/>
        </w:rPr>
      </w:pPr>
      <w:r>
        <w:rPr>
          <w:rFonts w:ascii="Arial" w:eastAsia="Arial" w:hAnsi="Arial" w:cs="Arial"/>
          <w:color w:val="000000"/>
        </w:rPr>
        <w:t>Limited Feature Scope</w:t>
      </w:r>
      <w:r>
        <w:rPr>
          <w:rFonts w:ascii="Arial" w:eastAsia="Arial" w:hAnsi="Arial" w:cs="Arial"/>
          <w:color w:val="000000"/>
        </w:rPr>
        <w:br/>
        <w:t>The dataset does not include certain important factors like customer complaints, service outages, competitor pricing, or customer satisfaction scores, which could provide deeper insights into churn behavior</w:t>
      </w:r>
      <w:r>
        <w:rPr>
          <w:rFonts w:ascii="Arial" w:eastAsia="Arial" w:hAnsi="Arial" w:cs="Arial"/>
          <w:color w:val="000000"/>
        </w:rPr>
        <w:t xml:space="preserve">. </w:t>
      </w:r>
    </w:p>
    <w:p w14:paraId="12993C93" w14:textId="77777777" w:rsidR="006C2659" w:rsidRDefault="00A607BB">
      <w:pPr>
        <w:numPr>
          <w:ilvl w:val="0"/>
          <w:numId w:val="1"/>
        </w:numPr>
        <w:spacing w:before="0" w:line="240" w:lineRule="auto"/>
        <w:rPr>
          <w:rFonts w:ascii="Arial" w:eastAsia="Arial" w:hAnsi="Arial" w:cs="Arial"/>
          <w:color w:val="000000"/>
        </w:rPr>
      </w:pPr>
      <w:r>
        <w:rPr>
          <w:rFonts w:ascii="Arial" w:eastAsia="Arial" w:hAnsi="Arial" w:cs="Arial"/>
          <w:color w:val="000000"/>
        </w:rPr>
        <w:t>Class Imbalance</w:t>
      </w:r>
      <w:r>
        <w:rPr>
          <w:rFonts w:ascii="Arial" w:eastAsia="Arial" w:hAnsi="Arial" w:cs="Arial"/>
          <w:color w:val="000000"/>
        </w:rPr>
        <w:br/>
        <w:t xml:space="preserve">The dataset contains more non-churned customers than churned ones, which can bias machine learning models toward predicting non-churn outcomes. </w:t>
      </w:r>
    </w:p>
    <w:p w14:paraId="1BB58DA0" w14:textId="77777777" w:rsidR="006C2659" w:rsidRDefault="00A607BB">
      <w:pPr>
        <w:numPr>
          <w:ilvl w:val="0"/>
          <w:numId w:val="1"/>
        </w:numPr>
        <w:spacing w:before="0" w:line="240" w:lineRule="auto"/>
        <w:rPr>
          <w:rFonts w:ascii="Arial" w:eastAsia="Arial" w:hAnsi="Arial" w:cs="Arial"/>
          <w:color w:val="000000"/>
        </w:rPr>
      </w:pPr>
      <w:r>
        <w:rPr>
          <w:rFonts w:ascii="Arial" w:eastAsia="Arial" w:hAnsi="Arial" w:cs="Arial"/>
          <w:color w:val="000000"/>
        </w:rPr>
        <w:t>Lack of Time-Series Data</w:t>
      </w:r>
      <w:r>
        <w:rPr>
          <w:rFonts w:ascii="Arial" w:eastAsia="Arial" w:hAnsi="Arial" w:cs="Arial"/>
          <w:color w:val="000000"/>
        </w:rPr>
        <w:br/>
        <w:t>The dataset is mostly static and does not capture changes in custom</w:t>
      </w:r>
      <w:r>
        <w:rPr>
          <w:rFonts w:ascii="Arial" w:eastAsia="Arial" w:hAnsi="Arial" w:cs="Arial"/>
          <w:color w:val="000000"/>
        </w:rPr>
        <w:t xml:space="preserve">er behavior over time, limiting the ability to analyze trends or seasonal churn patterns. </w:t>
      </w:r>
    </w:p>
    <w:p w14:paraId="1F06EBC6" w14:textId="77777777" w:rsidR="006C2659" w:rsidRDefault="00A607BB">
      <w:pPr>
        <w:numPr>
          <w:ilvl w:val="0"/>
          <w:numId w:val="1"/>
        </w:numPr>
        <w:spacing w:before="0" w:line="240" w:lineRule="auto"/>
        <w:rPr>
          <w:rFonts w:ascii="Arial" w:eastAsia="Arial" w:hAnsi="Arial" w:cs="Arial"/>
          <w:color w:val="000000"/>
        </w:rPr>
      </w:pPr>
      <w:r>
        <w:rPr>
          <w:rFonts w:ascii="Arial" w:eastAsia="Arial" w:hAnsi="Arial" w:cs="Arial"/>
          <w:color w:val="000000"/>
        </w:rPr>
        <w:t>Model Limitations</w:t>
      </w:r>
      <w:r>
        <w:rPr>
          <w:rFonts w:ascii="Arial" w:eastAsia="Arial" w:hAnsi="Arial" w:cs="Arial"/>
          <w:color w:val="000000"/>
        </w:rPr>
        <w:br/>
        <w:t xml:space="preserve">While models like Decision Tree and </w:t>
      </w:r>
      <w:proofErr w:type="spellStart"/>
      <w:r>
        <w:rPr>
          <w:rFonts w:ascii="Arial" w:eastAsia="Arial" w:hAnsi="Arial" w:cs="Arial"/>
          <w:color w:val="000000"/>
        </w:rPr>
        <w:t>XGBoost</w:t>
      </w:r>
      <w:proofErr w:type="spellEnd"/>
      <w:r>
        <w:rPr>
          <w:rFonts w:ascii="Arial" w:eastAsia="Arial" w:hAnsi="Arial" w:cs="Arial"/>
          <w:color w:val="000000"/>
        </w:rPr>
        <w:t xml:space="preserve"> perform well, they may still face challenges such as overfitting, interpretability issues, or sensitivi</w:t>
      </w:r>
      <w:r>
        <w:rPr>
          <w:rFonts w:ascii="Arial" w:eastAsia="Arial" w:hAnsi="Arial" w:cs="Arial"/>
          <w:color w:val="000000"/>
        </w:rPr>
        <w:t xml:space="preserve">ty to parameter tuning. </w:t>
      </w:r>
    </w:p>
    <w:p w14:paraId="678FCAB1" w14:textId="77777777" w:rsidR="006C2659" w:rsidRDefault="00A607BB">
      <w:pPr>
        <w:numPr>
          <w:ilvl w:val="0"/>
          <w:numId w:val="1"/>
        </w:numPr>
        <w:spacing w:before="0" w:line="240" w:lineRule="auto"/>
        <w:rPr>
          <w:rFonts w:ascii="Arial" w:eastAsia="Arial" w:hAnsi="Arial" w:cs="Arial"/>
          <w:color w:val="000000"/>
        </w:rPr>
      </w:pPr>
      <w:r>
        <w:rPr>
          <w:rFonts w:ascii="Arial" w:eastAsia="Arial" w:hAnsi="Arial" w:cs="Arial"/>
          <w:color w:val="000000"/>
        </w:rPr>
        <w:t>Generalization Constraints</w:t>
      </w:r>
      <w:r>
        <w:rPr>
          <w:rFonts w:ascii="Arial" w:eastAsia="Arial" w:hAnsi="Arial" w:cs="Arial"/>
          <w:color w:val="000000"/>
        </w:rPr>
        <w:br/>
        <w:t xml:space="preserve">The dataset represents a specific telecom scenario, so findings may not fully generalize to other industries or regions without adjustments. </w:t>
      </w:r>
    </w:p>
    <w:p w14:paraId="125FD83F" w14:textId="77777777" w:rsidR="006C2659" w:rsidRDefault="00A607BB">
      <w:pPr>
        <w:numPr>
          <w:ilvl w:val="0"/>
          <w:numId w:val="1"/>
        </w:numPr>
        <w:spacing w:before="0" w:after="280" w:line="240" w:lineRule="auto"/>
        <w:rPr>
          <w:rFonts w:ascii="Arial" w:eastAsia="Arial" w:hAnsi="Arial" w:cs="Arial"/>
          <w:color w:val="000000"/>
        </w:rPr>
      </w:pPr>
      <w:r>
        <w:rPr>
          <w:rFonts w:ascii="Arial" w:eastAsia="Arial" w:hAnsi="Arial" w:cs="Arial"/>
          <w:color w:val="000000"/>
        </w:rPr>
        <w:t>Limited Behavioral Insights</w:t>
      </w:r>
      <w:r>
        <w:rPr>
          <w:rFonts w:ascii="Arial" w:eastAsia="Arial" w:hAnsi="Arial" w:cs="Arial"/>
          <w:color w:val="000000"/>
        </w:rPr>
        <w:br/>
        <w:t>The dataset focuses more on custom</w:t>
      </w:r>
      <w:r>
        <w:rPr>
          <w:rFonts w:ascii="Arial" w:eastAsia="Arial" w:hAnsi="Arial" w:cs="Arial"/>
          <w:color w:val="000000"/>
        </w:rPr>
        <w:t xml:space="preserve">er attributes rather than detailed behavioral data (e.g., usage frequency, interaction history), which could improve predictive accuracy. </w:t>
      </w:r>
    </w:p>
    <w:p w14:paraId="01F7AA9A" w14:textId="77777777" w:rsidR="006C2659" w:rsidRDefault="00A607BB">
      <w:pPr>
        <w:spacing w:before="0" w:line="240" w:lineRule="auto"/>
        <w:rPr>
          <w:rFonts w:ascii="Arial" w:eastAsia="Arial" w:hAnsi="Arial" w:cs="Arial"/>
          <w:color w:val="000000"/>
        </w:rPr>
      </w:pPr>
      <w:r>
        <w:pict w14:anchorId="2E023D1B">
          <v:rect id="_x0000_i1027" style="width:0;height:1.5pt" o:hralign="center" o:hrstd="t" o:hr="t" fillcolor="#a0a0a0" stroked="f"/>
        </w:pict>
      </w:r>
    </w:p>
    <w:p w14:paraId="155894E3" w14:textId="77777777" w:rsidR="006C2659" w:rsidRDefault="006C2659">
      <w:pPr>
        <w:pStyle w:val="Heading2"/>
      </w:pPr>
    </w:p>
    <w:p w14:paraId="02549220" w14:textId="77777777" w:rsidR="006C2659" w:rsidRDefault="006C2659">
      <w:pPr>
        <w:pStyle w:val="Heading2"/>
      </w:pPr>
    </w:p>
    <w:p w14:paraId="01768EF3" w14:textId="77777777" w:rsidR="006C2659" w:rsidRDefault="006C2659">
      <w:pPr>
        <w:pStyle w:val="Heading2"/>
      </w:pPr>
    </w:p>
    <w:p w14:paraId="3C56B208" w14:textId="77777777" w:rsidR="006C2659" w:rsidRDefault="006C2659">
      <w:pPr>
        <w:pStyle w:val="Heading2"/>
      </w:pPr>
    </w:p>
    <w:p w14:paraId="64F8BEC1" w14:textId="77777777" w:rsidR="006C2659" w:rsidRDefault="006C2659"/>
    <w:p w14:paraId="35BAE7C0" w14:textId="77777777" w:rsidR="006C2659" w:rsidRDefault="00A607BB">
      <w:pPr>
        <w:pStyle w:val="Heading2"/>
      </w:pPr>
      <w:r>
        <w:t>Next Steps</w:t>
      </w:r>
    </w:p>
    <w:p w14:paraId="5E599155" w14:textId="77777777" w:rsidR="006C2659" w:rsidRDefault="00A607BB">
      <w:pPr>
        <w:numPr>
          <w:ilvl w:val="0"/>
          <w:numId w:val="10"/>
        </w:numPr>
        <w:spacing w:before="280" w:line="240" w:lineRule="auto"/>
        <w:rPr>
          <w:rFonts w:ascii="Arial" w:eastAsia="Arial" w:hAnsi="Arial" w:cs="Arial"/>
          <w:color w:val="000000"/>
          <w:sz w:val="24"/>
          <w:szCs w:val="24"/>
        </w:rPr>
      </w:pPr>
      <w:r>
        <w:rPr>
          <w:rFonts w:ascii="Arial" w:eastAsia="Arial" w:hAnsi="Arial" w:cs="Arial"/>
          <w:color w:val="000000"/>
          <w:sz w:val="24"/>
          <w:szCs w:val="24"/>
        </w:rPr>
        <w:t>Collect More Comprehensive Data</w:t>
      </w:r>
      <w:r>
        <w:rPr>
          <w:rFonts w:ascii="Arial" w:eastAsia="Arial" w:hAnsi="Arial" w:cs="Arial"/>
          <w:color w:val="000000"/>
          <w:sz w:val="24"/>
          <w:szCs w:val="24"/>
        </w:rPr>
        <w:br/>
      </w:r>
      <w:r>
        <w:rPr>
          <w:rFonts w:ascii="Arial" w:eastAsia="Arial" w:hAnsi="Arial" w:cs="Arial"/>
          <w:color w:val="000000"/>
          <w:sz w:val="24"/>
          <w:szCs w:val="24"/>
        </w:rPr>
        <w:t xml:space="preserve">Incorporate additional data such as customer feedback, service usage patterns, complaint logs, and competitor information to enrich the analysis. </w:t>
      </w:r>
    </w:p>
    <w:p w14:paraId="2D2948E4"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Address Class Imbalance</w:t>
      </w:r>
      <w:r>
        <w:rPr>
          <w:rFonts w:ascii="Arial" w:eastAsia="Arial" w:hAnsi="Arial" w:cs="Arial"/>
          <w:color w:val="000000"/>
          <w:sz w:val="24"/>
          <w:szCs w:val="24"/>
        </w:rPr>
        <w:br/>
        <w:t xml:space="preserve">Apply techniques like oversampling (SMOTE), </w:t>
      </w:r>
      <w:proofErr w:type="spellStart"/>
      <w:r>
        <w:rPr>
          <w:rFonts w:ascii="Arial" w:eastAsia="Arial" w:hAnsi="Arial" w:cs="Arial"/>
          <w:color w:val="000000"/>
          <w:sz w:val="24"/>
          <w:szCs w:val="24"/>
        </w:rPr>
        <w:t>undersampling</w:t>
      </w:r>
      <w:proofErr w:type="spellEnd"/>
      <w:r>
        <w:rPr>
          <w:rFonts w:ascii="Arial" w:eastAsia="Arial" w:hAnsi="Arial" w:cs="Arial"/>
          <w:color w:val="000000"/>
          <w:sz w:val="24"/>
          <w:szCs w:val="24"/>
        </w:rPr>
        <w:t>, or class weighting to impr</w:t>
      </w:r>
      <w:r>
        <w:rPr>
          <w:rFonts w:ascii="Arial" w:eastAsia="Arial" w:hAnsi="Arial" w:cs="Arial"/>
          <w:color w:val="000000"/>
          <w:sz w:val="24"/>
          <w:szCs w:val="24"/>
        </w:rPr>
        <w:t xml:space="preserve">ove model performance on churn prediction. </w:t>
      </w:r>
    </w:p>
    <w:p w14:paraId="23DE1298"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Enhance Feature Engineering</w:t>
      </w:r>
      <w:r>
        <w:rPr>
          <w:rFonts w:ascii="Arial" w:eastAsia="Arial" w:hAnsi="Arial" w:cs="Arial"/>
          <w:color w:val="000000"/>
          <w:sz w:val="24"/>
          <w:szCs w:val="24"/>
        </w:rPr>
        <w:br/>
        <w:t xml:space="preserve">Create new features such as customer lifetime value, tenure groups, engagement scores, and billing trends to improve predictive power. </w:t>
      </w:r>
    </w:p>
    <w:p w14:paraId="197C1ACD"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Model Optimization</w:t>
      </w:r>
      <w:r>
        <w:rPr>
          <w:rFonts w:ascii="Arial" w:eastAsia="Arial" w:hAnsi="Arial" w:cs="Arial"/>
          <w:color w:val="000000"/>
          <w:sz w:val="24"/>
          <w:szCs w:val="24"/>
        </w:rPr>
        <w:br/>
        <w:t>Perform hyperparameter tuning</w:t>
      </w:r>
      <w:r>
        <w:rPr>
          <w:rFonts w:ascii="Arial" w:eastAsia="Arial" w:hAnsi="Arial" w:cs="Arial"/>
          <w:color w:val="000000"/>
          <w:sz w:val="24"/>
          <w:szCs w:val="24"/>
        </w:rPr>
        <w:t xml:space="preserve"> (e.g., Grid Search, Random Search) to improve the performance of models like </w:t>
      </w:r>
      <w:proofErr w:type="spellStart"/>
      <w:r>
        <w:rPr>
          <w:rFonts w:ascii="Arial" w:eastAsia="Arial" w:hAnsi="Arial" w:cs="Arial"/>
          <w:color w:val="000000"/>
          <w:sz w:val="24"/>
          <w:szCs w:val="24"/>
        </w:rPr>
        <w:t>XGBoost</w:t>
      </w:r>
      <w:proofErr w:type="spellEnd"/>
      <w:r>
        <w:rPr>
          <w:rFonts w:ascii="Arial" w:eastAsia="Arial" w:hAnsi="Arial" w:cs="Arial"/>
          <w:color w:val="000000"/>
          <w:sz w:val="24"/>
          <w:szCs w:val="24"/>
        </w:rPr>
        <w:t xml:space="preserve"> and Random Forest. </w:t>
      </w:r>
    </w:p>
    <w:p w14:paraId="491CEC2F"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Deploy Predictive Model</w:t>
      </w:r>
      <w:r>
        <w:rPr>
          <w:rFonts w:ascii="Arial" w:eastAsia="Arial" w:hAnsi="Arial" w:cs="Arial"/>
          <w:color w:val="000000"/>
          <w:sz w:val="24"/>
          <w:szCs w:val="24"/>
        </w:rPr>
        <w:br/>
        <w:t xml:space="preserve">Integrate the churn prediction model into business systems to identify at-risk customers in real time. </w:t>
      </w:r>
    </w:p>
    <w:p w14:paraId="759DAC60"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Build Interactive Dash</w:t>
      </w:r>
      <w:r>
        <w:rPr>
          <w:rFonts w:ascii="Arial" w:eastAsia="Arial" w:hAnsi="Arial" w:cs="Arial"/>
          <w:color w:val="000000"/>
          <w:sz w:val="24"/>
          <w:szCs w:val="24"/>
        </w:rPr>
        <w:t>boards</w:t>
      </w:r>
      <w:r>
        <w:rPr>
          <w:rFonts w:ascii="Arial" w:eastAsia="Arial" w:hAnsi="Arial" w:cs="Arial"/>
          <w:color w:val="000000"/>
          <w:sz w:val="24"/>
          <w:szCs w:val="24"/>
        </w:rPr>
        <w:br/>
        <w:t xml:space="preserve">Develop dashboards using Tableau or Power BI to continuously monitor churn trends and key performance indicators. </w:t>
      </w:r>
    </w:p>
    <w:p w14:paraId="3CEACEE5"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Conduct A/B Testing</w:t>
      </w:r>
      <w:r>
        <w:rPr>
          <w:rFonts w:ascii="Arial" w:eastAsia="Arial" w:hAnsi="Arial" w:cs="Arial"/>
          <w:color w:val="000000"/>
          <w:sz w:val="24"/>
          <w:szCs w:val="24"/>
        </w:rPr>
        <w:br/>
        <w:t xml:space="preserve">Test different retention strategies (discounts, offers, communication methods) to determine what works best. </w:t>
      </w:r>
    </w:p>
    <w:p w14:paraId="170FEFF3"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Inco</w:t>
      </w:r>
      <w:r>
        <w:rPr>
          <w:rFonts w:ascii="Arial" w:eastAsia="Arial" w:hAnsi="Arial" w:cs="Arial"/>
          <w:color w:val="000000"/>
          <w:sz w:val="24"/>
          <w:szCs w:val="24"/>
        </w:rPr>
        <w:t>rporate Time-Series Analysis</w:t>
      </w:r>
      <w:r>
        <w:rPr>
          <w:rFonts w:ascii="Arial" w:eastAsia="Arial" w:hAnsi="Arial" w:cs="Arial"/>
          <w:color w:val="000000"/>
          <w:sz w:val="24"/>
          <w:szCs w:val="24"/>
        </w:rPr>
        <w:br/>
        <w:t xml:space="preserve">Track customer behavior over time to understand when and why churn occurs. </w:t>
      </w:r>
    </w:p>
    <w:p w14:paraId="5974FF10" w14:textId="77777777" w:rsidR="006C2659" w:rsidRDefault="00A607BB">
      <w:pPr>
        <w:numPr>
          <w:ilvl w:val="0"/>
          <w:numId w:val="10"/>
        </w:numPr>
        <w:spacing w:before="0" w:line="240" w:lineRule="auto"/>
        <w:rPr>
          <w:rFonts w:ascii="Arial" w:eastAsia="Arial" w:hAnsi="Arial" w:cs="Arial"/>
          <w:color w:val="000000"/>
          <w:sz w:val="24"/>
          <w:szCs w:val="24"/>
        </w:rPr>
      </w:pPr>
      <w:r>
        <w:rPr>
          <w:rFonts w:ascii="Arial" w:eastAsia="Arial" w:hAnsi="Arial" w:cs="Arial"/>
          <w:color w:val="000000"/>
          <w:sz w:val="24"/>
          <w:szCs w:val="24"/>
        </w:rPr>
        <w:t>Improve Model Interpretability</w:t>
      </w:r>
      <w:r>
        <w:rPr>
          <w:rFonts w:ascii="Arial" w:eastAsia="Arial" w:hAnsi="Arial" w:cs="Arial"/>
          <w:color w:val="000000"/>
          <w:sz w:val="24"/>
          <w:szCs w:val="24"/>
        </w:rPr>
        <w:br/>
        <w:t xml:space="preserve">Use techniques like feature importance, SHAP values, or LIME to better explain model predictions to stakeholders. </w:t>
      </w:r>
    </w:p>
    <w:p w14:paraId="7869F515" w14:textId="77777777" w:rsidR="006C2659" w:rsidRDefault="00A607BB">
      <w:pPr>
        <w:numPr>
          <w:ilvl w:val="0"/>
          <w:numId w:val="10"/>
        </w:numPr>
        <w:spacing w:before="0" w:after="280" w:line="240" w:lineRule="auto"/>
        <w:rPr>
          <w:rFonts w:ascii="Arial" w:eastAsia="Arial" w:hAnsi="Arial" w:cs="Arial"/>
          <w:color w:val="000000"/>
          <w:sz w:val="24"/>
          <w:szCs w:val="24"/>
        </w:rPr>
      </w:pPr>
      <w:r>
        <w:rPr>
          <w:rFonts w:ascii="Arial" w:eastAsia="Arial" w:hAnsi="Arial" w:cs="Arial"/>
          <w:color w:val="000000"/>
          <w:sz w:val="24"/>
          <w:szCs w:val="24"/>
        </w:rPr>
        <w:t>Implement Retention Campaigns</w:t>
      </w:r>
      <w:r>
        <w:rPr>
          <w:rFonts w:ascii="Arial" w:eastAsia="Arial" w:hAnsi="Arial" w:cs="Arial"/>
          <w:color w:val="000000"/>
          <w:sz w:val="24"/>
          <w:szCs w:val="24"/>
        </w:rPr>
        <w:br/>
        <w:t>Use insights from the analysis to design targeted marketing and customer engagement strategies</w:t>
      </w:r>
    </w:p>
    <w:p w14:paraId="13EC1287" w14:textId="77777777" w:rsidR="006C2659" w:rsidRDefault="006C2659">
      <w:pPr>
        <w:spacing w:before="0" w:after="80" w:line="240" w:lineRule="auto"/>
        <w:rPr>
          <w:rFonts w:ascii="Arial" w:eastAsia="Arial" w:hAnsi="Arial" w:cs="Arial"/>
          <w:color w:val="000000"/>
          <w:sz w:val="24"/>
          <w:szCs w:val="24"/>
        </w:rPr>
      </w:pPr>
    </w:p>
    <w:p w14:paraId="628F8E19" w14:textId="77777777" w:rsidR="006C2659" w:rsidRDefault="006C2659">
      <w:pPr>
        <w:spacing w:before="0" w:after="80" w:line="240" w:lineRule="auto"/>
        <w:rPr>
          <w:rFonts w:ascii="Arial" w:eastAsia="Arial" w:hAnsi="Arial" w:cs="Arial"/>
          <w:color w:val="000000"/>
          <w:sz w:val="24"/>
          <w:szCs w:val="24"/>
        </w:rPr>
      </w:pPr>
    </w:p>
    <w:p w14:paraId="384B32BE" w14:textId="77777777" w:rsidR="006C2659" w:rsidRDefault="006C2659">
      <w:pPr>
        <w:spacing w:before="0" w:after="80" w:line="240" w:lineRule="auto"/>
        <w:rPr>
          <w:rFonts w:ascii="Arial" w:eastAsia="Arial" w:hAnsi="Arial" w:cs="Arial"/>
          <w:color w:val="000000"/>
          <w:sz w:val="24"/>
          <w:szCs w:val="24"/>
        </w:rPr>
      </w:pPr>
    </w:p>
    <w:p w14:paraId="37E67ED0" w14:textId="77777777" w:rsidR="006C2659" w:rsidRDefault="006C2659">
      <w:pPr>
        <w:ind w:left="-15" w:right="-15"/>
        <w:rPr>
          <w:rFonts w:ascii="Arial" w:eastAsia="Arial" w:hAnsi="Arial" w:cs="Arial"/>
          <w:color w:val="000000"/>
        </w:rPr>
      </w:pPr>
    </w:p>
    <w:p w14:paraId="209BB899" w14:textId="77777777" w:rsidR="006C2659" w:rsidRDefault="006C2659">
      <w:pPr>
        <w:spacing w:before="0" w:after="80" w:line="240" w:lineRule="auto"/>
        <w:rPr>
          <w:rFonts w:ascii="Arial" w:eastAsia="Arial" w:hAnsi="Arial" w:cs="Arial"/>
          <w:sz w:val="26"/>
          <w:szCs w:val="26"/>
        </w:rPr>
      </w:pPr>
    </w:p>
    <w:p w14:paraId="1105808E" w14:textId="77777777" w:rsidR="006C2659" w:rsidRDefault="006C2659">
      <w:pPr>
        <w:pBdr>
          <w:top w:val="nil"/>
          <w:left w:val="nil"/>
          <w:bottom w:val="nil"/>
          <w:right w:val="nil"/>
          <w:between w:val="nil"/>
        </w:pBdr>
        <w:spacing w:before="0"/>
        <w:jc w:val="right"/>
        <w:rPr>
          <w:rFonts w:ascii="Arial" w:eastAsia="Arial" w:hAnsi="Arial" w:cs="Arial"/>
          <w:color w:val="E31C60"/>
        </w:rPr>
      </w:pPr>
    </w:p>
    <w:sectPr w:rsidR="006C2659">
      <w:headerReference w:type="default" r:id="rId25"/>
      <w:footerReference w:type="default" r:id="rId26"/>
      <w:headerReference w:type="first" r:id="rId27"/>
      <w:footerReference w:type="first" r:id="rId2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7B580" w14:textId="77777777" w:rsidR="00A607BB" w:rsidRDefault="00A607BB">
      <w:pPr>
        <w:spacing w:before="0" w:line="240" w:lineRule="auto"/>
      </w:pPr>
      <w:r>
        <w:separator/>
      </w:r>
    </w:p>
  </w:endnote>
  <w:endnote w:type="continuationSeparator" w:id="0">
    <w:p w14:paraId="64CF9CDB" w14:textId="77777777" w:rsidR="00A607BB" w:rsidRDefault="00A607B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embedRegular r:id="rId1" w:fontKey="{00AF9A1D-A5D6-4645-A762-4E3DE30EDEF9}"/>
    <w:embedBold r:id="rId2" w:fontKey="{A9159531-B649-483F-94DE-91473929F986}"/>
    <w:embedItalic r:id="rId3" w:fontKey="{DEAA0D82-8578-4910-961E-D91C29B6DEE8}"/>
  </w:font>
  <w:font w:name="Oswald">
    <w:charset w:val="00"/>
    <w:family w:val="auto"/>
    <w:pitch w:val="variable"/>
    <w:sig w:usb0="2000020F" w:usb1="00000000" w:usb2="00000000" w:usb3="00000000" w:csb0="00000197" w:csb1="00000000"/>
    <w:embedRegular r:id="rId4" w:fontKey="{88EEE148-9A18-42EB-8B88-6DD5A50BA519}"/>
  </w:font>
  <w:font w:name="Trebuchet MS">
    <w:panose1 w:val="020B0603020202020204"/>
    <w:charset w:val="00"/>
    <w:family w:val="swiss"/>
    <w:pitch w:val="variable"/>
    <w:sig w:usb0="00000687" w:usb1="00000000" w:usb2="00000000" w:usb3="00000000" w:csb0="0000009F" w:csb1="00000000"/>
    <w:embedRegular r:id="rId5" w:fontKey="{9FAF4133-AC5E-4221-A8EF-166D9DF6DF4F}"/>
    <w:embedItalic r:id="rId6" w:fontKey="{F065F11F-632A-4D06-8067-FE9CB6738AA5}"/>
  </w:font>
  <w:font w:name="Covered By Your Grace">
    <w:charset w:val="00"/>
    <w:family w:val="auto"/>
    <w:pitch w:val="default"/>
    <w:embedRegular r:id="rId7" w:fontKey="{E4FE01FE-035A-46F8-9E7C-D2F61B72D31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F07987C0-E266-4796-A7A3-BAE9932CE776}"/>
  </w:font>
  <w:font w:name="Cambria">
    <w:panose1 w:val="02040503050406030204"/>
    <w:charset w:val="00"/>
    <w:family w:val="roman"/>
    <w:pitch w:val="variable"/>
    <w:sig w:usb0="E00006FF" w:usb1="420024FF" w:usb2="02000000" w:usb3="00000000" w:csb0="0000019F" w:csb1="00000000"/>
    <w:embedRegular r:id="rId9" w:fontKey="{BFAC3013-AF4A-4116-B980-702B173FD3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76199" w14:textId="77777777" w:rsidR="006C2659" w:rsidRDefault="00A607BB">
    <w:pPr>
      <w:pBdr>
        <w:top w:val="nil"/>
        <w:left w:val="nil"/>
        <w:bottom w:val="nil"/>
        <w:right w:val="nil"/>
        <w:between w:val="nil"/>
      </w:pBdr>
    </w:pPr>
    <w:r>
      <w:rPr>
        <w:noProof/>
      </w:rPr>
      <w:drawing>
        <wp:inline distT="114300" distB="114300" distL="114300" distR="114300" wp14:anchorId="49EF3AB3" wp14:editId="79ABBDD0">
          <wp:extent cx="5943600" cy="63500"/>
          <wp:effectExtent l="0" t="0" r="0" b="0"/>
          <wp:docPr id="10" name="image12.png" descr="horizontal line"/>
          <wp:cNvGraphicFramePr/>
          <a:graphic xmlns:a="http://schemas.openxmlformats.org/drawingml/2006/main">
            <a:graphicData uri="http://schemas.openxmlformats.org/drawingml/2006/picture">
              <pic:pic xmlns:pic="http://schemas.openxmlformats.org/drawingml/2006/picture">
                <pic:nvPicPr>
                  <pic:cNvPr id="0" name="image12.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7242E" w14:textId="77777777" w:rsidR="006C2659" w:rsidRDefault="006C2659">
    <w:pPr>
      <w:jc w:val="center"/>
    </w:pPr>
  </w:p>
  <w:p w14:paraId="6733CC41" w14:textId="77777777" w:rsidR="006C2659" w:rsidRDefault="00A607BB">
    <w:pPr>
      <w:pBdr>
        <w:top w:val="nil"/>
        <w:left w:val="nil"/>
        <w:bottom w:val="nil"/>
        <w:right w:val="nil"/>
        <w:between w:val="nil"/>
      </w:pBdr>
      <w:spacing w:before="0" w:line="240" w:lineRule="auto"/>
      <w:ind w:left="-1440" w:right="-1440"/>
      <w:jc w:val="center"/>
    </w:pPr>
    <w:r>
      <w:rPr>
        <w:noProof/>
      </w:rPr>
      <w:drawing>
        <wp:inline distT="114300" distB="114300" distL="114300" distR="114300" wp14:anchorId="4C9DDE21" wp14:editId="5F5F84B5">
          <wp:extent cx="7717729" cy="3853498"/>
          <wp:effectExtent l="0" t="0" r="0" b="0"/>
          <wp:docPr id="15" name="image16.jpg" descr="placeholder graphic"/>
          <wp:cNvGraphicFramePr/>
          <a:graphic xmlns:a="http://schemas.openxmlformats.org/drawingml/2006/main">
            <a:graphicData uri="http://schemas.openxmlformats.org/drawingml/2006/picture">
              <pic:pic xmlns:pic="http://schemas.openxmlformats.org/drawingml/2006/picture">
                <pic:nvPicPr>
                  <pic:cNvPr id="0" name="image16.jpg" descr="placeholder graphic"/>
                  <pic:cNvPicPr preferRelativeResize="0"/>
                </pic:nvPicPr>
                <pic:blipFill>
                  <a:blip r:embed="rId1"/>
                  <a:srcRect/>
                  <a:stretch>
                    <a:fillRect/>
                  </a:stretch>
                </pic:blipFill>
                <pic:spPr>
                  <a:xfrm>
                    <a:off x="0" y="0"/>
                    <a:ext cx="7717729" cy="3853498"/>
                  </a:xfrm>
                  <a:prstGeom prst="rect">
                    <a:avLst/>
                  </a:prstGeom>
                  <a:ln/>
                </pic:spPr>
              </pic:pic>
            </a:graphicData>
          </a:graphic>
        </wp:inline>
      </w:drawing>
    </w:r>
  </w:p>
  <w:p w14:paraId="492FC7C2" w14:textId="77777777" w:rsidR="006C2659" w:rsidRDefault="006C2659">
    <w:pPr>
      <w:pBdr>
        <w:top w:val="nil"/>
        <w:left w:val="nil"/>
        <w:bottom w:val="nil"/>
        <w:right w:val="nil"/>
        <w:between w:val="nil"/>
      </w:pBdr>
    </w:pPr>
  </w:p>
  <w:p w14:paraId="490F37C4" w14:textId="77777777" w:rsidR="006C2659" w:rsidRDefault="006C2659">
    <w:pPr>
      <w:pBdr>
        <w:top w:val="nil"/>
        <w:left w:val="nil"/>
        <w:bottom w:val="nil"/>
        <w:right w:val="nil"/>
        <w:between w:val="nil"/>
      </w:pBdr>
    </w:pPr>
  </w:p>
  <w:p w14:paraId="67DB2F52" w14:textId="77777777" w:rsidR="006C2659" w:rsidRDefault="006C2659">
    <w:pPr>
      <w:pBdr>
        <w:top w:val="nil"/>
        <w:left w:val="nil"/>
        <w:bottom w:val="nil"/>
        <w:right w:val="nil"/>
        <w:between w:val="nil"/>
      </w:pBdr>
    </w:pPr>
  </w:p>
  <w:p w14:paraId="5EB343D0" w14:textId="77777777" w:rsidR="006C2659" w:rsidRDefault="006C2659">
    <w:pPr>
      <w:pBdr>
        <w:top w:val="nil"/>
        <w:left w:val="nil"/>
        <w:bottom w:val="nil"/>
        <w:right w:val="nil"/>
        <w:between w:val="nil"/>
      </w:pBdr>
    </w:pPr>
  </w:p>
  <w:p w14:paraId="1E3D7967" w14:textId="77777777" w:rsidR="006C2659" w:rsidRDefault="006C2659">
    <w:pPr>
      <w:pBdr>
        <w:top w:val="nil"/>
        <w:left w:val="nil"/>
        <w:bottom w:val="nil"/>
        <w:right w:val="nil"/>
        <w:between w:val="nil"/>
      </w:pBdr>
    </w:pPr>
  </w:p>
  <w:p w14:paraId="37671B0B" w14:textId="77777777" w:rsidR="006C2659" w:rsidRDefault="006C2659">
    <w:pPr>
      <w:pBdr>
        <w:top w:val="nil"/>
        <w:left w:val="nil"/>
        <w:bottom w:val="nil"/>
        <w:right w:val="nil"/>
        <w:between w:val="nil"/>
      </w:pBdr>
    </w:pPr>
  </w:p>
  <w:p w14:paraId="0985386F" w14:textId="77777777" w:rsidR="006C2659" w:rsidRDefault="006C2659">
    <w:pPr>
      <w:pBdr>
        <w:top w:val="nil"/>
        <w:left w:val="nil"/>
        <w:bottom w:val="nil"/>
        <w:right w:val="nil"/>
        <w:between w:val="nil"/>
      </w:pBdr>
    </w:pPr>
  </w:p>
  <w:p w14:paraId="56D2C015" w14:textId="77777777" w:rsidR="006C2659" w:rsidRDefault="006C2659">
    <w:pPr>
      <w:pBdr>
        <w:top w:val="nil"/>
        <w:left w:val="nil"/>
        <w:bottom w:val="nil"/>
        <w:right w:val="nil"/>
        <w:between w:val="nil"/>
      </w:pBdr>
    </w:pPr>
  </w:p>
  <w:p w14:paraId="6E1FC396" w14:textId="77777777" w:rsidR="006C2659" w:rsidRDefault="006C2659">
    <w:pPr>
      <w:pBdr>
        <w:top w:val="nil"/>
        <w:left w:val="nil"/>
        <w:bottom w:val="nil"/>
        <w:right w:val="nil"/>
        <w:between w:val="nil"/>
      </w:pBdr>
    </w:pPr>
  </w:p>
  <w:p w14:paraId="539F4927" w14:textId="77777777" w:rsidR="006C2659" w:rsidRDefault="006C2659">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24E87" w14:textId="77777777" w:rsidR="00A607BB" w:rsidRDefault="00A607BB">
      <w:pPr>
        <w:spacing w:before="0" w:line="240" w:lineRule="auto"/>
      </w:pPr>
      <w:r>
        <w:separator/>
      </w:r>
    </w:p>
  </w:footnote>
  <w:footnote w:type="continuationSeparator" w:id="0">
    <w:p w14:paraId="31E73B24" w14:textId="77777777" w:rsidR="00A607BB" w:rsidRDefault="00A607B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A1C4" w14:textId="77777777" w:rsidR="006C2659" w:rsidRDefault="00A607BB">
    <w:pPr>
      <w:pBdr>
        <w:top w:val="nil"/>
        <w:left w:val="nil"/>
        <w:bottom w:val="nil"/>
        <w:right w:val="nil"/>
        <w:between w:val="nil"/>
      </w:pBdr>
      <w:spacing w:before="1000" w:after="400"/>
      <w:jc w:val="right"/>
      <w:rPr>
        <w:color w:val="666666"/>
      </w:rPr>
    </w:pPr>
    <w:r>
      <w:rPr>
        <w:color w:val="666666"/>
      </w:rPr>
      <w:fldChar w:fldCharType="begin"/>
    </w:r>
    <w:r>
      <w:rPr>
        <w:color w:val="666666"/>
      </w:rPr>
      <w:instrText>PAGE</w:instrText>
    </w:r>
    <w:r>
      <w:rPr>
        <w:color w:val="666666"/>
      </w:rPr>
      <w:fldChar w:fldCharType="separate"/>
    </w:r>
    <w:r w:rsidR="0072433F">
      <w:rPr>
        <w:noProof/>
        <w:color w:val="666666"/>
      </w:rPr>
      <w:t>2</w:t>
    </w:r>
    <w:r>
      <w:rPr>
        <w:color w:val="666666"/>
      </w:rPr>
      <w:fldChar w:fldCharType="end"/>
    </w:r>
  </w:p>
  <w:p w14:paraId="7A94AD1F" w14:textId="77777777" w:rsidR="006C2659" w:rsidRDefault="00A607BB">
    <w:pPr>
      <w:pBdr>
        <w:top w:val="nil"/>
        <w:left w:val="nil"/>
        <w:bottom w:val="nil"/>
        <w:right w:val="nil"/>
        <w:between w:val="nil"/>
      </w:pBdr>
      <w:spacing w:line="240" w:lineRule="auto"/>
    </w:pPr>
    <w:r>
      <w:rPr>
        <w:noProof/>
      </w:rPr>
      <w:drawing>
        <wp:inline distT="114300" distB="114300" distL="114300" distR="114300" wp14:anchorId="141D96DB" wp14:editId="4E31073B">
          <wp:extent cx="5943600" cy="38100"/>
          <wp:effectExtent l="0" t="0" r="0" b="0"/>
          <wp:docPr id="7" name="image5.png" descr="horizontal line"/>
          <wp:cNvGraphicFramePr/>
          <a:graphic xmlns:a="http://schemas.openxmlformats.org/drawingml/2006/main">
            <a:graphicData uri="http://schemas.openxmlformats.org/drawingml/2006/picture">
              <pic:pic xmlns:pic="http://schemas.openxmlformats.org/drawingml/2006/picture">
                <pic:nvPicPr>
                  <pic:cNvPr id="0" name="image5.png" descr="horizontal line"/>
                  <pic:cNvPicPr preferRelativeResize="0"/>
                </pic:nvPicPr>
                <pic:blipFill>
                  <a:blip r:embed="rId1"/>
                  <a:srcRect/>
                  <a:stretch>
                    <a:fillRect/>
                  </a:stretch>
                </pic:blipFill>
                <pic:spPr>
                  <a:xfrm>
                    <a:off x="0" y="0"/>
                    <a:ext cx="59436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DA7A9" w14:textId="77777777" w:rsidR="006C2659" w:rsidRDefault="006C2659">
    <w:pPr>
      <w:pBdr>
        <w:top w:val="nil"/>
        <w:left w:val="nil"/>
        <w:bottom w:val="nil"/>
        <w:right w:val="nil"/>
        <w:between w:val="nil"/>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496"/>
    <w:multiLevelType w:val="multilevel"/>
    <w:tmpl w:val="2B40B8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57533"/>
    <w:multiLevelType w:val="multilevel"/>
    <w:tmpl w:val="C934729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BF67F26"/>
    <w:multiLevelType w:val="multilevel"/>
    <w:tmpl w:val="7484705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4406DB"/>
    <w:multiLevelType w:val="multilevel"/>
    <w:tmpl w:val="59E8B40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92B3A3E"/>
    <w:multiLevelType w:val="multilevel"/>
    <w:tmpl w:val="2B466F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B206A4E"/>
    <w:multiLevelType w:val="multilevel"/>
    <w:tmpl w:val="0A2450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C10DE3"/>
    <w:multiLevelType w:val="multilevel"/>
    <w:tmpl w:val="DE248FB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0268E0"/>
    <w:multiLevelType w:val="multilevel"/>
    <w:tmpl w:val="6F3274B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59E520A"/>
    <w:multiLevelType w:val="multilevel"/>
    <w:tmpl w:val="14C8B3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3979C0"/>
    <w:multiLevelType w:val="multilevel"/>
    <w:tmpl w:val="FD927C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1"/>
  </w:num>
  <w:num w:numId="4">
    <w:abstractNumId w:val="7"/>
  </w:num>
  <w:num w:numId="5">
    <w:abstractNumId w:val="2"/>
  </w:num>
  <w:num w:numId="6">
    <w:abstractNumId w:val="8"/>
  </w:num>
  <w:num w:numId="7">
    <w:abstractNumId w:val="6"/>
  </w:num>
  <w:num w:numId="8">
    <w:abstractNumId w:val="9"/>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9"/>
    <w:rsid w:val="006C2659"/>
    <w:rsid w:val="0072433F"/>
    <w:rsid w:val="00A607BB"/>
    <w:rsid w:val="00C71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AACC6"/>
  <w15:docId w15:val="{0B9EEAAF-CB69-438B-AB15-E4FE0551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ource Code Pro" w:eastAsia="Source Code Pro" w:hAnsi="Source Code Pro" w:cs="Source Code Pro"/>
        <w:color w:val="424242"/>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20" w:line="240" w:lineRule="auto"/>
      <w:outlineLvl w:val="0"/>
    </w:pPr>
    <w:rPr>
      <w:rFonts w:ascii="Oswald" w:eastAsia="Oswald" w:hAnsi="Oswald" w:cs="Oswald"/>
      <w:sz w:val="36"/>
      <w:szCs w:val="36"/>
    </w:rPr>
  </w:style>
  <w:style w:type="paragraph" w:styleId="Heading2">
    <w:name w:val="heading 2"/>
    <w:basedOn w:val="Normal"/>
    <w:next w:val="Normal"/>
    <w:uiPriority w:val="9"/>
    <w:unhideWhenUsed/>
    <w:qFormat/>
    <w:pPr>
      <w:spacing w:before="40" w:line="240" w:lineRule="auto"/>
      <w:outlineLvl w:val="1"/>
    </w:pPr>
    <w:rPr>
      <w:rFonts w:ascii="Oswald" w:eastAsia="Oswald" w:hAnsi="Oswald" w:cs="Oswald"/>
      <w:color w:val="000000"/>
      <w:sz w:val="32"/>
      <w:szCs w:val="32"/>
    </w:rPr>
  </w:style>
  <w:style w:type="paragraph" w:styleId="Heading3">
    <w:name w:val="heading 3"/>
    <w:basedOn w:val="Normal"/>
    <w:next w:val="Normal"/>
    <w:uiPriority w:val="9"/>
    <w:unhideWhenUsed/>
    <w:qFormat/>
    <w:pPr>
      <w:spacing w:before="0"/>
      <w:outlineLvl w:val="2"/>
    </w:pPr>
    <w:rPr>
      <w:i/>
      <w:iCs/>
      <w:color w:val="E31C60"/>
      <w:sz w:val="20"/>
      <w:szCs w:val="20"/>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pPr>
    <w:rPr>
      <w:rFonts w:ascii="Oswald" w:eastAsia="Oswald" w:hAnsi="Oswald" w:cs="Oswald"/>
      <w:sz w:val="104"/>
      <w:szCs w:val="104"/>
    </w:rPr>
  </w:style>
  <w:style w:type="paragraph" w:styleId="Subtitle">
    <w:name w:val="Subtitle"/>
    <w:basedOn w:val="Normal"/>
    <w:next w:val="Normal"/>
    <w:uiPriority w:val="11"/>
    <w:qFormat/>
    <w:pPr>
      <w:spacing w:before="0"/>
      <w:jc w:val="center"/>
    </w:pPr>
    <w:rPr>
      <w:rFonts w:ascii="Covered By Your Grace" w:eastAsia="Covered By Your Grace" w:hAnsi="Covered By Your Grace" w:cs="Covered By Your Grace"/>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1.jp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4890</Words>
  <Characters>27878</Characters>
  <Application>Microsoft Office Word</Application>
  <DocSecurity>0</DocSecurity>
  <Lines>232</Lines>
  <Paragraphs>65</Paragraphs>
  <ScaleCrop>false</ScaleCrop>
  <Company/>
  <LinksUpToDate>false</LinksUpToDate>
  <CharactersWithSpaces>32703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Falomo Bolarinwa O.</dc:creator>
  <cp:lastModifiedBy>Falomo</cp:lastModifiedBy>
  <cp:revision>2</cp:revision>
  <dcterms:created xsi:type="dcterms:W3CDTF">2026-06-10T15:50:00Z</dcterms:created>
  <dcterms:modified xsi:type="dcterms:W3CDTF">2026-06-10T15:50:00Z</dcterms:modified>
</cp:coreProperties>
</file>