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DCC24" w14:textId="5FDD7DB6" w:rsidR="00BA65D2" w:rsidRPr="00B72B97" w:rsidRDefault="002E6AEB" w:rsidP="00BA65D2">
      <w:pPr>
        <w:rPr>
          <w:sz w:val="22"/>
          <w:szCs w:val="22"/>
        </w:rPr>
      </w:pPr>
      <w:r w:rsidRPr="007A3F7E">
        <w:rPr>
          <w:b/>
          <w:sz w:val="22"/>
          <w:szCs w:val="22"/>
        </w:rPr>
        <w:t xml:space="preserve">Appendix </w:t>
      </w:r>
      <w:r w:rsidR="00AB20F1">
        <w:rPr>
          <w:b/>
          <w:sz w:val="22"/>
          <w:szCs w:val="22"/>
        </w:rPr>
        <w:t>4</w:t>
      </w:r>
      <w:r w:rsidR="00BA65D2">
        <w:rPr>
          <w:b/>
          <w:sz w:val="22"/>
          <w:szCs w:val="22"/>
        </w:rPr>
        <w:t>.</w:t>
      </w:r>
      <w:r w:rsidR="00BA65D2">
        <w:rPr>
          <w:sz w:val="22"/>
          <w:szCs w:val="22"/>
        </w:rPr>
        <w:t xml:space="preserve"> M</w:t>
      </w:r>
      <w:r w:rsidR="00BA65D2" w:rsidRPr="00B72B97">
        <w:rPr>
          <w:sz w:val="22"/>
          <w:szCs w:val="22"/>
        </w:rPr>
        <w:t>edications that can be indicated for infertility treatment</w:t>
      </w:r>
      <w:r w:rsidR="00BA65D2">
        <w:rPr>
          <w:sz w:val="22"/>
          <w:szCs w:val="22"/>
        </w:rPr>
        <w:t>.</w:t>
      </w:r>
      <w:r w:rsidR="00BA65D2" w:rsidRPr="00B72B97">
        <w:rPr>
          <w:sz w:val="22"/>
          <w:szCs w:val="22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2141"/>
        <w:gridCol w:w="1219"/>
        <w:gridCol w:w="1439"/>
        <w:gridCol w:w="2133"/>
      </w:tblGrid>
      <w:tr w:rsidR="00BA65D2" w:rsidRPr="00B72B97" w14:paraId="2E74B6F6" w14:textId="77777777" w:rsidTr="00214227">
        <w:tc>
          <w:tcPr>
            <w:tcW w:w="2428" w:type="dxa"/>
            <w:tcBorders>
              <w:top w:val="single" w:sz="4" w:space="0" w:color="auto"/>
              <w:bottom w:val="single" w:sz="4" w:space="0" w:color="auto"/>
            </w:tcBorders>
          </w:tcPr>
          <w:p w14:paraId="02DD67E2" w14:textId="77777777" w:rsidR="00BA65D2" w:rsidRPr="00B72B97" w:rsidRDefault="00BA65D2" w:rsidP="00214227">
            <w:pPr>
              <w:rPr>
                <w:b/>
                <w:color w:val="000000" w:themeColor="text1"/>
                <w:sz w:val="22"/>
                <w:szCs w:val="22"/>
              </w:rPr>
            </w:pPr>
            <w:r w:rsidRPr="00B72B97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Medication Name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</w:tcPr>
          <w:p w14:paraId="02E704AC" w14:textId="77777777" w:rsidR="00BA65D2" w:rsidRPr="00B72B97" w:rsidRDefault="00BA65D2" w:rsidP="00214227">
            <w:pPr>
              <w:rPr>
                <w:b/>
                <w:color w:val="000000" w:themeColor="text1"/>
                <w:sz w:val="22"/>
                <w:szCs w:val="22"/>
              </w:rPr>
            </w:pPr>
            <w:r w:rsidRPr="00B72B97">
              <w:rPr>
                <w:b/>
                <w:color w:val="000000" w:themeColor="text1"/>
                <w:sz w:val="22"/>
                <w:szCs w:val="22"/>
              </w:rPr>
              <w:t>Generic Name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73AAFD78" w14:textId="77777777" w:rsidR="00BA65D2" w:rsidRPr="00B72B97" w:rsidRDefault="00BA65D2" w:rsidP="00214227">
            <w:pPr>
              <w:rPr>
                <w:b/>
                <w:color w:val="000000" w:themeColor="text1"/>
                <w:sz w:val="22"/>
                <w:szCs w:val="22"/>
              </w:rPr>
            </w:pPr>
            <w:r w:rsidRPr="00B72B97">
              <w:rPr>
                <w:b/>
                <w:color w:val="000000" w:themeColor="text1"/>
                <w:sz w:val="22"/>
                <w:szCs w:val="22"/>
              </w:rPr>
              <w:t xml:space="preserve">Pregnancy </w:t>
            </w:r>
            <w:proofErr w:type="spellStart"/>
            <w:r w:rsidRPr="00B72B97">
              <w:rPr>
                <w:b/>
                <w:color w:val="000000" w:themeColor="text1"/>
                <w:sz w:val="22"/>
                <w:szCs w:val="22"/>
              </w:rPr>
              <w:t>Category</w:t>
            </w:r>
            <w:r w:rsidRPr="00214227">
              <w:rPr>
                <w:b/>
                <w:color w:val="000000" w:themeColor="text1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14:paraId="01CAE445" w14:textId="77777777" w:rsidR="00BA65D2" w:rsidRPr="00B72B97" w:rsidRDefault="00BA65D2" w:rsidP="00214227">
            <w:pPr>
              <w:rPr>
                <w:b/>
                <w:color w:val="000000" w:themeColor="text1"/>
                <w:sz w:val="22"/>
                <w:szCs w:val="22"/>
              </w:rPr>
            </w:pPr>
            <w:r w:rsidRPr="00B72B97">
              <w:rPr>
                <w:b/>
                <w:color w:val="000000" w:themeColor="text1"/>
                <w:sz w:val="22"/>
                <w:szCs w:val="22"/>
              </w:rPr>
              <w:t>Drug Type</w:t>
            </w:r>
          </w:p>
        </w:tc>
        <w:tc>
          <w:tcPr>
            <w:tcW w:w="2133" w:type="dxa"/>
            <w:tcBorders>
              <w:top w:val="single" w:sz="4" w:space="0" w:color="auto"/>
              <w:bottom w:val="single" w:sz="4" w:space="0" w:color="auto"/>
            </w:tcBorders>
          </w:tcPr>
          <w:p w14:paraId="5FA3EAD4" w14:textId="77777777" w:rsidR="00BA65D2" w:rsidRPr="00B72B97" w:rsidRDefault="00BA65D2" w:rsidP="00214227">
            <w:pPr>
              <w:rPr>
                <w:b/>
                <w:color w:val="000000" w:themeColor="text1"/>
                <w:sz w:val="22"/>
                <w:szCs w:val="22"/>
              </w:rPr>
            </w:pPr>
            <w:r w:rsidRPr="00B72B97">
              <w:rPr>
                <w:b/>
                <w:color w:val="000000" w:themeColor="text1"/>
                <w:sz w:val="22"/>
                <w:szCs w:val="22"/>
              </w:rPr>
              <w:t>T</w:t>
            </w:r>
            <w:r>
              <w:rPr>
                <w:b/>
                <w:color w:val="000000" w:themeColor="text1"/>
                <w:sz w:val="22"/>
                <w:szCs w:val="22"/>
              </w:rPr>
              <w:t>reatment</w:t>
            </w:r>
            <w:r w:rsidRPr="00B72B97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72B97">
              <w:rPr>
                <w:b/>
                <w:color w:val="000000" w:themeColor="text1"/>
                <w:sz w:val="22"/>
                <w:szCs w:val="22"/>
              </w:rPr>
              <w:t>Usage</w:t>
            </w:r>
            <w:r w:rsidRPr="00214227">
              <w:rPr>
                <w:b/>
                <w:color w:val="000000" w:themeColor="text1"/>
                <w:sz w:val="22"/>
                <w:szCs w:val="22"/>
                <w:vertAlign w:val="superscript"/>
              </w:rPr>
              <w:t>b</w:t>
            </w:r>
            <w:proofErr w:type="spellEnd"/>
          </w:p>
        </w:tc>
      </w:tr>
      <w:tr w:rsidR="00BA65D2" w:rsidRPr="00B72B97" w14:paraId="353B577A" w14:textId="77777777" w:rsidTr="00214227">
        <w:tc>
          <w:tcPr>
            <w:tcW w:w="2428" w:type="dxa"/>
            <w:tcBorders>
              <w:top w:val="single" w:sz="4" w:space="0" w:color="auto"/>
            </w:tcBorders>
          </w:tcPr>
          <w:p w14:paraId="4E9BD415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Follistim</w:t>
            </w:r>
            <w:proofErr w:type="spellEnd"/>
          </w:p>
        </w:tc>
        <w:tc>
          <w:tcPr>
            <w:tcW w:w="2141" w:type="dxa"/>
            <w:tcBorders>
              <w:top w:val="single" w:sz="4" w:space="0" w:color="auto"/>
            </w:tcBorders>
          </w:tcPr>
          <w:p w14:paraId="4B2405D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follitropin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4001E021" w14:textId="77777777" w:rsidR="00BA65D2" w:rsidRPr="00B72B97" w:rsidRDefault="00BA65D2" w:rsidP="00214227">
            <w:pPr>
              <w:rPr>
                <w:color w:val="000000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</w:tcBorders>
          </w:tcPr>
          <w:p w14:paraId="23001A99" w14:textId="77777777" w:rsidR="00BA65D2" w:rsidRPr="00B72B97" w:rsidRDefault="00BA65D2" w:rsidP="00214227">
            <w:pPr>
              <w:rPr>
                <w:color w:val="000000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Gonadotropin</w:t>
            </w:r>
          </w:p>
        </w:tc>
        <w:tc>
          <w:tcPr>
            <w:tcW w:w="2133" w:type="dxa"/>
            <w:vMerge w:val="restart"/>
            <w:tcBorders>
              <w:top w:val="single" w:sz="4" w:space="0" w:color="auto"/>
            </w:tcBorders>
          </w:tcPr>
          <w:p w14:paraId="5609136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Induce ovulation</w:t>
            </w:r>
          </w:p>
        </w:tc>
      </w:tr>
      <w:tr w:rsidR="00BA65D2" w:rsidRPr="00B72B97" w14:paraId="1B619F20" w14:textId="77777777" w:rsidTr="00214227">
        <w:tc>
          <w:tcPr>
            <w:tcW w:w="2428" w:type="dxa"/>
          </w:tcPr>
          <w:p w14:paraId="4097A81B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Novarel</w:t>
            </w:r>
            <w:proofErr w:type="spellEnd"/>
          </w:p>
        </w:tc>
        <w:tc>
          <w:tcPr>
            <w:tcW w:w="2141" w:type="dxa"/>
          </w:tcPr>
          <w:p w14:paraId="1518E3E9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chorionic gonadotropin (Human)</w:t>
            </w:r>
          </w:p>
        </w:tc>
        <w:tc>
          <w:tcPr>
            <w:tcW w:w="1219" w:type="dxa"/>
          </w:tcPr>
          <w:p w14:paraId="76EC1BC9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  <w:vMerge/>
          </w:tcPr>
          <w:p w14:paraId="5AF2EC6C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3" w:type="dxa"/>
            <w:vMerge/>
          </w:tcPr>
          <w:p w14:paraId="3464D58F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BA65D2" w:rsidRPr="00B72B97" w14:paraId="54FDD00C" w14:textId="77777777" w:rsidTr="00214227">
        <w:tc>
          <w:tcPr>
            <w:tcW w:w="2428" w:type="dxa"/>
          </w:tcPr>
          <w:p w14:paraId="0B224FB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Ovidrel</w:t>
            </w:r>
            <w:proofErr w:type="spellEnd"/>
          </w:p>
        </w:tc>
        <w:tc>
          <w:tcPr>
            <w:tcW w:w="2141" w:type="dxa"/>
          </w:tcPr>
          <w:p w14:paraId="3E59D995" w14:textId="77777777" w:rsidR="00BA65D2" w:rsidRPr="00B72B97" w:rsidRDefault="00BA65D2" w:rsidP="00214227">
            <w:pPr>
              <w:rPr>
                <w:color w:val="000000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chorionic gonadotropin (recombinant)</w:t>
            </w:r>
          </w:p>
        </w:tc>
        <w:tc>
          <w:tcPr>
            <w:tcW w:w="1219" w:type="dxa"/>
          </w:tcPr>
          <w:p w14:paraId="17FCED64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  <w:vMerge/>
          </w:tcPr>
          <w:p w14:paraId="5D2BDB03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3" w:type="dxa"/>
            <w:vMerge/>
          </w:tcPr>
          <w:p w14:paraId="767DD914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BA65D2" w:rsidRPr="00B72B97" w14:paraId="59CDFEDA" w14:textId="77777777" w:rsidTr="00214227">
        <w:tc>
          <w:tcPr>
            <w:tcW w:w="2428" w:type="dxa"/>
          </w:tcPr>
          <w:p w14:paraId="282338E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Chorionic_Gonadotropin</w:t>
            </w:r>
            <w:proofErr w:type="spellEnd"/>
          </w:p>
        </w:tc>
        <w:tc>
          <w:tcPr>
            <w:tcW w:w="2141" w:type="dxa"/>
          </w:tcPr>
          <w:p w14:paraId="6A4A8F8B" w14:textId="77777777" w:rsidR="00BA65D2" w:rsidRPr="00B72B97" w:rsidRDefault="00BA65D2" w:rsidP="00214227">
            <w:pPr>
              <w:rPr>
                <w:color w:val="000000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chorionic gonadotropin</w:t>
            </w:r>
          </w:p>
        </w:tc>
        <w:tc>
          <w:tcPr>
            <w:tcW w:w="1219" w:type="dxa"/>
          </w:tcPr>
          <w:p w14:paraId="4971A5FB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  <w:vMerge/>
          </w:tcPr>
          <w:p w14:paraId="27F969E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3" w:type="dxa"/>
            <w:vMerge/>
          </w:tcPr>
          <w:p w14:paraId="26605C9F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BA65D2" w:rsidRPr="00B72B97" w14:paraId="46D2B125" w14:textId="77777777" w:rsidTr="00214227">
        <w:tc>
          <w:tcPr>
            <w:tcW w:w="2428" w:type="dxa"/>
          </w:tcPr>
          <w:p w14:paraId="4EB6C8C9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Menopur</w:t>
            </w:r>
            <w:proofErr w:type="spellEnd"/>
          </w:p>
        </w:tc>
        <w:tc>
          <w:tcPr>
            <w:tcW w:w="2141" w:type="dxa"/>
            <w:vAlign w:val="bottom"/>
          </w:tcPr>
          <w:p w14:paraId="5541ADD2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follicle stimulating hormone / luteinizing hormone</w:t>
            </w:r>
          </w:p>
        </w:tc>
        <w:tc>
          <w:tcPr>
            <w:tcW w:w="1219" w:type="dxa"/>
          </w:tcPr>
          <w:p w14:paraId="53B63338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  <w:vMerge/>
          </w:tcPr>
          <w:p w14:paraId="0FD7D4B2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3" w:type="dxa"/>
            <w:vMerge/>
          </w:tcPr>
          <w:p w14:paraId="660772F9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BA65D2" w:rsidRPr="00B72B97" w14:paraId="598FBAE8" w14:textId="77777777" w:rsidTr="00214227">
        <w:trPr>
          <w:trHeight w:val="563"/>
        </w:trPr>
        <w:tc>
          <w:tcPr>
            <w:tcW w:w="2428" w:type="dxa"/>
          </w:tcPr>
          <w:p w14:paraId="1BE2A77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progesterone</w:t>
            </w:r>
          </w:p>
          <w:p w14:paraId="61405873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Prometrium</w:t>
            </w:r>
            <w:proofErr w:type="spellEnd"/>
          </w:p>
        </w:tc>
        <w:tc>
          <w:tcPr>
            <w:tcW w:w="2141" w:type="dxa"/>
          </w:tcPr>
          <w:p w14:paraId="7C8E1F25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progesterone</w:t>
            </w:r>
          </w:p>
        </w:tc>
        <w:tc>
          <w:tcPr>
            <w:tcW w:w="1219" w:type="dxa"/>
          </w:tcPr>
          <w:p w14:paraId="734DD9C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1439" w:type="dxa"/>
          </w:tcPr>
          <w:p w14:paraId="0CA9AE59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Progesterone</w:t>
            </w:r>
          </w:p>
        </w:tc>
        <w:tc>
          <w:tcPr>
            <w:tcW w:w="2133" w:type="dxa"/>
          </w:tcPr>
          <w:p w14:paraId="64923F35" w14:textId="7BE911D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Luteal phase suppor</w:t>
            </w:r>
            <w:r w:rsidR="00EF02FB">
              <w:rPr>
                <w:color w:val="000000" w:themeColor="text1"/>
                <w:sz w:val="22"/>
                <w:szCs w:val="22"/>
              </w:rPr>
              <w:t>t</w:t>
            </w:r>
            <w:r w:rsidRPr="00B72B97">
              <w:rPr>
                <w:color w:val="000000" w:themeColor="text1"/>
                <w:sz w:val="22"/>
                <w:szCs w:val="22"/>
              </w:rPr>
              <w:t>, previous miscarriage</w:t>
            </w:r>
          </w:p>
        </w:tc>
      </w:tr>
      <w:tr w:rsidR="00BA65D2" w:rsidRPr="00B72B97" w14:paraId="71A2E300" w14:textId="77777777" w:rsidTr="00214227">
        <w:trPr>
          <w:trHeight w:val="409"/>
        </w:trPr>
        <w:tc>
          <w:tcPr>
            <w:tcW w:w="2428" w:type="dxa"/>
          </w:tcPr>
          <w:p w14:paraId="7A022A4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Medroxyprogesterone</w:t>
            </w:r>
          </w:p>
        </w:tc>
        <w:tc>
          <w:tcPr>
            <w:tcW w:w="2141" w:type="dxa"/>
          </w:tcPr>
          <w:p w14:paraId="401CB105" w14:textId="77777777" w:rsidR="00BA65D2" w:rsidRPr="00B72B97" w:rsidRDefault="00BA65D2" w:rsidP="00214227">
            <w:pPr>
              <w:rPr>
                <w:color w:val="000000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medroxyprogesterone</w:t>
            </w:r>
          </w:p>
        </w:tc>
        <w:tc>
          <w:tcPr>
            <w:tcW w:w="1219" w:type="dxa"/>
          </w:tcPr>
          <w:p w14:paraId="27BFF4B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</w:tcPr>
          <w:p w14:paraId="0A1CF465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Progestin</w:t>
            </w:r>
          </w:p>
        </w:tc>
        <w:tc>
          <w:tcPr>
            <w:tcW w:w="2133" w:type="dxa"/>
          </w:tcPr>
          <w:p w14:paraId="13D8723A" w14:textId="39677035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 xml:space="preserve">Oral contraceptive prior to the </w:t>
            </w: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ART</w:t>
            </w:r>
            <w:r w:rsidR="00EF02FB" w:rsidRPr="00EF02FB">
              <w:rPr>
                <w:color w:val="000000" w:themeColor="text1"/>
                <w:sz w:val="22"/>
                <w:szCs w:val="22"/>
                <w:vertAlign w:val="superscript"/>
              </w:rPr>
              <w:t>c</w:t>
            </w:r>
            <w:proofErr w:type="spellEnd"/>
            <w:r w:rsidRPr="00B72B97">
              <w:rPr>
                <w:color w:val="000000" w:themeColor="text1"/>
                <w:sz w:val="22"/>
                <w:szCs w:val="22"/>
              </w:rPr>
              <w:t xml:space="preserve"> cycle</w:t>
            </w:r>
          </w:p>
        </w:tc>
      </w:tr>
      <w:tr w:rsidR="00BA65D2" w:rsidRPr="00B72B97" w14:paraId="3308B574" w14:textId="77777777" w:rsidTr="00214227">
        <w:tc>
          <w:tcPr>
            <w:tcW w:w="2428" w:type="dxa"/>
          </w:tcPr>
          <w:p w14:paraId="10EB5F3A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Clomiphene</w:t>
            </w:r>
          </w:p>
        </w:tc>
        <w:tc>
          <w:tcPr>
            <w:tcW w:w="2141" w:type="dxa"/>
          </w:tcPr>
          <w:p w14:paraId="30B1010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clomiphene</w:t>
            </w:r>
          </w:p>
        </w:tc>
        <w:tc>
          <w:tcPr>
            <w:tcW w:w="1219" w:type="dxa"/>
          </w:tcPr>
          <w:p w14:paraId="11810B90" w14:textId="77777777" w:rsidR="00BA65D2" w:rsidRPr="00B72B97" w:rsidRDefault="00BA65D2" w:rsidP="00214227">
            <w:pPr>
              <w:rPr>
                <w:rStyle w:val="hgkelc"/>
                <w:sz w:val="22"/>
                <w:szCs w:val="22"/>
              </w:rPr>
            </w:pPr>
            <w:r w:rsidRPr="00B72B97">
              <w:rPr>
                <w:rStyle w:val="hgkelc"/>
                <w:sz w:val="22"/>
                <w:szCs w:val="22"/>
              </w:rPr>
              <w:t>X</w:t>
            </w:r>
          </w:p>
        </w:tc>
        <w:tc>
          <w:tcPr>
            <w:tcW w:w="1439" w:type="dxa"/>
          </w:tcPr>
          <w:p w14:paraId="1EA558A0" w14:textId="77777777" w:rsidR="00BA65D2" w:rsidRPr="00B72B97" w:rsidRDefault="00BA65D2" w:rsidP="00214227">
            <w:pPr>
              <w:rPr>
                <w:sz w:val="22"/>
                <w:szCs w:val="22"/>
              </w:rPr>
            </w:pPr>
            <w:r w:rsidRPr="00B72B97">
              <w:rPr>
                <w:rStyle w:val="hgkelc"/>
                <w:sz w:val="22"/>
                <w:szCs w:val="22"/>
              </w:rPr>
              <w:t>Selective estrogen receptor modulator</w:t>
            </w:r>
          </w:p>
        </w:tc>
        <w:tc>
          <w:tcPr>
            <w:tcW w:w="2133" w:type="dxa"/>
          </w:tcPr>
          <w:p w14:paraId="4845A64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Induce ovulation</w:t>
            </w:r>
          </w:p>
        </w:tc>
      </w:tr>
      <w:tr w:rsidR="00BA65D2" w:rsidRPr="00B72B97" w14:paraId="51E11770" w14:textId="77777777" w:rsidTr="00214227">
        <w:tc>
          <w:tcPr>
            <w:tcW w:w="2428" w:type="dxa"/>
          </w:tcPr>
          <w:p w14:paraId="7025FDCD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Cabergoline</w:t>
            </w:r>
          </w:p>
        </w:tc>
        <w:tc>
          <w:tcPr>
            <w:tcW w:w="2141" w:type="dxa"/>
          </w:tcPr>
          <w:p w14:paraId="7C86996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cabergoline</w:t>
            </w:r>
          </w:p>
        </w:tc>
        <w:tc>
          <w:tcPr>
            <w:tcW w:w="1219" w:type="dxa"/>
          </w:tcPr>
          <w:p w14:paraId="52B909D2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1439" w:type="dxa"/>
          </w:tcPr>
          <w:p w14:paraId="1FBA96A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Dopamine receptor agonist</w:t>
            </w:r>
          </w:p>
        </w:tc>
        <w:tc>
          <w:tcPr>
            <w:tcW w:w="2133" w:type="dxa"/>
          </w:tcPr>
          <w:p w14:paraId="54335F6F" w14:textId="77777777" w:rsidR="00BA65D2" w:rsidRPr="00B72B97" w:rsidRDefault="00BA65D2" w:rsidP="00214227">
            <w:pPr>
              <w:rPr>
                <w:sz w:val="22"/>
                <w:szCs w:val="22"/>
              </w:rPr>
            </w:pPr>
            <w:r w:rsidRPr="00B72B97">
              <w:rPr>
                <w:sz w:val="22"/>
                <w:szCs w:val="22"/>
              </w:rPr>
              <w:t>Hyperprolactinemia</w:t>
            </w:r>
          </w:p>
        </w:tc>
      </w:tr>
      <w:tr w:rsidR="00BA65D2" w:rsidRPr="00B72B97" w14:paraId="65038455" w14:textId="77777777" w:rsidTr="00214227">
        <w:trPr>
          <w:trHeight w:val="625"/>
        </w:trPr>
        <w:tc>
          <w:tcPr>
            <w:tcW w:w="2428" w:type="dxa"/>
          </w:tcPr>
          <w:p w14:paraId="434D1607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Vivelle</w:t>
            </w:r>
            <w:proofErr w:type="spellEnd"/>
          </w:p>
          <w:p w14:paraId="7F52EB6C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72B97">
              <w:rPr>
                <w:color w:val="000000" w:themeColor="text1"/>
                <w:sz w:val="22"/>
                <w:szCs w:val="22"/>
              </w:rPr>
              <w:t>Estrace</w:t>
            </w:r>
            <w:proofErr w:type="spellEnd"/>
          </w:p>
          <w:p w14:paraId="2B1E891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Estradiol</w:t>
            </w:r>
          </w:p>
        </w:tc>
        <w:tc>
          <w:tcPr>
            <w:tcW w:w="2141" w:type="dxa"/>
          </w:tcPr>
          <w:p w14:paraId="4D7F198A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/>
                <w:sz w:val="22"/>
                <w:szCs w:val="22"/>
              </w:rPr>
              <w:t>estradiol</w:t>
            </w:r>
          </w:p>
        </w:tc>
        <w:tc>
          <w:tcPr>
            <w:tcW w:w="1219" w:type="dxa"/>
          </w:tcPr>
          <w:p w14:paraId="2003B494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439" w:type="dxa"/>
          </w:tcPr>
          <w:p w14:paraId="49334564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Estrogen</w:t>
            </w:r>
          </w:p>
        </w:tc>
        <w:tc>
          <w:tcPr>
            <w:tcW w:w="2133" w:type="dxa"/>
          </w:tcPr>
          <w:p w14:paraId="4EF9ECF0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Menopause symptoms, maturation of endometrial lining</w:t>
            </w:r>
          </w:p>
        </w:tc>
      </w:tr>
      <w:tr w:rsidR="00BA65D2" w:rsidRPr="00B72B97" w14:paraId="7EFD6C02" w14:textId="77777777" w:rsidTr="00214227">
        <w:tc>
          <w:tcPr>
            <w:tcW w:w="2428" w:type="dxa"/>
            <w:tcBorders>
              <w:bottom w:val="single" w:sz="4" w:space="0" w:color="auto"/>
            </w:tcBorders>
          </w:tcPr>
          <w:p w14:paraId="52F8A637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Letrozole</w:t>
            </w:r>
          </w:p>
        </w:tc>
        <w:tc>
          <w:tcPr>
            <w:tcW w:w="2141" w:type="dxa"/>
            <w:tcBorders>
              <w:bottom w:val="single" w:sz="4" w:space="0" w:color="auto"/>
            </w:tcBorders>
          </w:tcPr>
          <w:p w14:paraId="280D770E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letrozole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279D1D38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5176AB9C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Aromatase inhibitor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50A25756" w14:textId="77777777" w:rsidR="00BA65D2" w:rsidRPr="00B72B97" w:rsidRDefault="00BA65D2" w:rsidP="00214227">
            <w:pPr>
              <w:rPr>
                <w:color w:val="000000" w:themeColor="text1"/>
                <w:sz w:val="22"/>
                <w:szCs w:val="22"/>
              </w:rPr>
            </w:pPr>
            <w:r w:rsidRPr="00B72B97">
              <w:rPr>
                <w:color w:val="000000" w:themeColor="text1"/>
                <w:sz w:val="22"/>
                <w:szCs w:val="22"/>
              </w:rPr>
              <w:t>Post-menopausal breast cancer (on-label), infertility for PCOS (off-label)</w:t>
            </w:r>
          </w:p>
        </w:tc>
      </w:tr>
    </w:tbl>
    <w:p w14:paraId="5B258CE6" w14:textId="77777777" w:rsidR="00BA65D2" w:rsidRDefault="00BA65D2" w:rsidP="00BA65D2">
      <w:pPr>
        <w:rPr>
          <w:sz w:val="22"/>
          <w:szCs w:val="22"/>
        </w:rPr>
      </w:pPr>
      <w:r w:rsidRPr="0056717B"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 xml:space="preserve"> US FDA five letter risk categories (since 2015 replaced with PLLR labeling) to indicate the potential of a drug to cause birth defects if used during pregnancy: A (adequate evidence to support safety), B (no adequate studies in humans and animal reproduction studies have failed to demonstrate risk), C (animal reproduction studies show adverse effect, and no adequate studies in humans), D (positive evidence of adverse risk on the fetus in humans), X (contraindicated, studies in animals or humans well demonstrate birth defects risk), N (not formally assigned a category)</w:t>
      </w:r>
    </w:p>
    <w:p w14:paraId="4A9B3D47" w14:textId="1D59DDFC" w:rsidR="00BA65D2" w:rsidRPr="00214227" w:rsidRDefault="00BA65D2" w:rsidP="00BA65D2">
      <w:pPr>
        <w:rPr>
          <w:sz w:val="22"/>
          <w:szCs w:val="22"/>
        </w:rPr>
      </w:pPr>
      <w:r w:rsidRPr="00214227"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Treatment usage reflects treatment indication in assisted reproductive technology. This includes off-label use of drugs approved for other indications. Accordingly, these medications may be used for other indications.</w:t>
      </w:r>
      <w:r w:rsidR="00480EC2">
        <w:rPr>
          <w:sz w:val="22"/>
          <w:szCs w:val="22"/>
        </w:rPr>
        <w:t xml:space="preserve"> [35]</w:t>
      </w:r>
      <w:bookmarkStart w:id="0" w:name="_GoBack"/>
      <w:bookmarkEnd w:id="0"/>
    </w:p>
    <w:p w14:paraId="408AB1F2" w14:textId="77777777" w:rsidR="00BA65D2" w:rsidRPr="00F10358" w:rsidRDefault="00BA65D2" w:rsidP="00BA65D2">
      <w:pPr>
        <w:rPr>
          <w:sz w:val="22"/>
          <w:szCs w:val="22"/>
        </w:rPr>
      </w:pPr>
      <w:proofErr w:type="spellStart"/>
      <w:r>
        <w:rPr>
          <w:sz w:val="22"/>
          <w:szCs w:val="22"/>
          <w:vertAlign w:val="superscript"/>
        </w:rPr>
        <w:t>c</w:t>
      </w:r>
      <w:r w:rsidRPr="00B112F7">
        <w:rPr>
          <w:sz w:val="22"/>
          <w:szCs w:val="22"/>
        </w:rPr>
        <w:t>ART</w:t>
      </w:r>
      <w:proofErr w:type="spellEnd"/>
      <w:r w:rsidRPr="00B112F7">
        <w:rPr>
          <w:sz w:val="22"/>
          <w:szCs w:val="22"/>
        </w:rPr>
        <w:t>:</w:t>
      </w:r>
      <w:r w:rsidRPr="00602135">
        <w:rPr>
          <w:sz w:val="22"/>
          <w:szCs w:val="22"/>
        </w:rPr>
        <w:t xml:space="preserve"> As</w:t>
      </w:r>
      <w:r w:rsidRPr="00F10358">
        <w:rPr>
          <w:sz w:val="22"/>
          <w:szCs w:val="22"/>
        </w:rPr>
        <w:t>sisted Reproductive T</w:t>
      </w:r>
      <w:r>
        <w:rPr>
          <w:sz w:val="22"/>
          <w:szCs w:val="22"/>
        </w:rPr>
        <w:t>echnology</w:t>
      </w:r>
    </w:p>
    <w:p w14:paraId="23D972FF" w14:textId="77777777" w:rsidR="00BA65D2" w:rsidRPr="00B72B97" w:rsidRDefault="00BA65D2" w:rsidP="00BA65D2">
      <w:pPr>
        <w:rPr>
          <w:sz w:val="22"/>
          <w:szCs w:val="22"/>
        </w:rPr>
      </w:pPr>
    </w:p>
    <w:p w14:paraId="4D8E06CB" w14:textId="77777777" w:rsidR="002E6AEB" w:rsidRPr="00BC4E25" w:rsidRDefault="002E6AEB" w:rsidP="002E6AEB">
      <w:pPr>
        <w:rPr>
          <w:sz w:val="22"/>
          <w:szCs w:val="22"/>
        </w:rPr>
      </w:pPr>
    </w:p>
    <w:p w14:paraId="7566753A" w14:textId="77777777" w:rsidR="000023B2" w:rsidRDefault="000023B2"/>
    <w:sectPr w:rsidR="000023B2" w:rsidSect="00077E6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E05B" w14:textId="77777777" w:rsidR="004F447E" w:rsidRDefault="004F447E">
      <w:r>
        <w:separator/>
      </w:r>
    </w:p>
  </w:endnote>
  <w:endnote w:type="continuationSeparator" w:id="0">
    <w:p w14:paraId="44887BB1" w14:textId="77777777" w:rsidR="004F447E" w:rsidRDefault="004F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61162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A78830" w14:textId="77777777" w:rsidR="000143DB" w:rsidRDefault="002E6AEB" w:rsidP="000143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08F9A" w14:textId="77777777" w:rsidR="000143DB" w:rsidRDefault="004F447E" w:rsidP="00726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7771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5BD54A" w14:textId="77777777" w:rsidR="000143DB" w:rsidRDefault="002E6AEB" w:rsidP="000143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1260A3" w14:textId="77777777" w:rsidR="000143DB" w:rsidRDefault="004F447E" w:rsidP="007264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6A38" w14:textId="77777777" w:rsidR="004F447E" w:rsidRDefault="004F447E">
      <w:r>
        <w:separator/>
      </w:r>
    </w:p>
  </w:footnote>
  <w:footnote w:type="continuationSeparator" w:id="0">
    <w:p w14:paraId="02A7AC62" w14:textId="77777777" w:rsidR="004F447E" w:rsidRDefault="004F4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B"/>
    <w:rsid w:val="000023B2"/>
    <w:rsid w:val="00077E6F"/>
    <w:rsid w:val="002E6AEB"/>
    <w:rsid w:val="00480EC2"/>
    <w:rsid w:val="004F447E"/>
    <w:rsid w:val="00773791"/>
    <w:rsid w:val="009B350B"/>
    <w:rsid w:val="00A15969"/>
    <w:rsid w:val="00AB20F1"/>
    <w:rsid w:val="00BA65D2"/>
    <w:rsid w:val="00D422EE"/>
    <w:rsid w:val="00EF02FB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2E92"/>
  <w15:chartTrackingRefBased/>
  <w15:docId w15:val="{32616207-552E-3145-97A7-9C1A750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A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E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E6AEB"/>
  </w:style>
  <w:style w:type="table" w:styleId="TableGrid">
    <w:name w:val="Table Grid"/>
    <w:basedOn w:val="TableNormal"/>
    <w:uiPriority w:val="39"/>
    <w:rsid w:val="00BA65D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BA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Lena</dc:creator>
  <cp:keywords/>
  <dc:description/>
  <cp:lastModifiedBy>Davidson, Lena</cp:lastModifiedBy>
  <cp:revision>4</cp:revision>
  <dcterms:created xsi:type="dcterms:W3CDTF">2022-02-11T19:05:00Z</dcterms:created>
  <dcterms:modified xsi:type="dcterms:W3CDTF">2022-06-01T15:37:00Z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zotero-version="6.0.7-beta.3+c49a05d48"&gt;&lt;session id="uR0wpTUq"/&gt;&lt;style id="http://www.zotero.org/styles/nature" hasBibliography="1" bibliographyStyleHasBeenSet="0"/&gt;&lt;prefs&gt;&lt;pref name="fieldType" value="Field"/&gt;&lt;pref name="automaticJ</vt:lpwstr>
  </property>
  <property fmtid="{D5CDD505-2E9C-101B-9397-08002B2CF9AE}" pid="3" name="ZOTERO_PREF_2">
    <vt:lpwstr>ournalAbbreviations" value="true"/&gt;&lt;/prefs&gt;&lt;/data&gt;</vt:lpwstr>
  </property>
</Properties>
</file>