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No Other One</w:t>
      </w:r>
    </w:p>
    <w:p w:rsidR="00000000" w:rsidDel="00000000" w:rsidP="00000000" w:rsidRDefault="00000000" w:rsidRPr="00000000" w14:paraId="00000002">
      <w:pPr>
        <w:rPr/>
      </w:pPr>
      <w:r w:rsidDel="00000000" w:rsidR="00000000" w:rsidRPr="00000000">
        <w:rPr>
          <w:rtl w:val="0"/>
        </w:rPr>
        <w:t xml:space="preserve">2020</w:t>
      </w:r>
    </w:p>
    <w:p w:rsidR="00000000" w:rsidDel="00000000" w:rsidP="00000000" w:rsidRDefault="00000000" w:rsidRPr="00000000" w14:paraId="00000003">
      <w:pPr>
        <w:rPr/>
      </w:pPr>
      <w:r w:rsidDel="00000000" w:rsidR="00000000" w:rsidRPr="00000000">
        <w:rPr>
          <w:rtl w:val="0"/>
        </w:rPr>
        <w:t xml:space="preserve">Mixed media animation</w:t>
      </w:r>
    </w:p>
    <w:p w:rsidR="00000000" w:rsidDel="00000000" w:rsidP="00000000" w:rsidRDefault="00000000" w:rsidRPr="00000000" w14:paraId="00000004">
      <w:pPr>
        <w:rPr/>
      </w:pPr>
      <w:r w:rsidDel="00000000" w:rsidR="00000000" w:rsidRPr="00000000">
        <w:rPr>
          <w:rtl w:val="0"/>
        </w:rPr>
        <w:t xml:space="preserve">03:08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コンセプト文</w:t>
      </w:r>
    </w:p>
    <w:p w:rsidR="00000000" w:rsidDel="00000000" w:rsidP="00000000" w:rsidRDefault="00000000" w:rsidRPr="00000000" w14:paraId="00000007">
      <w:pPr>
        <w:rPr>
          <w:sz w:val="20"/>
          <w:szCs w:val="20"/>
        </w:rPr>
      </w:pPr>
      <w:r w:rsidDel="00000000" w:rsidR="00000000" w:rsidRPr="00000000">
        <w:rPr>
          <w:rFonts w:ascii="Verdana" w:cs="Verdana" w:eastAsia="Verdana" w:hAnsi="Verdana"/>
          <w:sz w:val="24"/>
          <w:szCs w:val="24"/>
          <w:highlight w:val="white"/>
          <w:rtl w:val="0"/>
        </w:rPr>
        <w:t xml:space="preserve">These two characters who got separated in a world without context take action to find each other. This work represents a modern world in dislocation, in which the Internet is the new normal. In order to express this random world, I’ve combined some materials that were created for different purposes and with varying methods. This way, the final animation turned out to be inconstant, and that even the author-myself could not predict the outcome.</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0"/>
          <w:szCs w:val="20"/>
          <w:rtl w:val="0"/>
        </w:rPr>
        <w:t xml:space="preserve">動画埋め込みコード</w:t>
      </w:r>
    </w:p>
    <w:p w:rsidR="00000000" w:rsidDel="00000000" w:rsidP="00000000" w:rsidRDefault="00000000" w:rsidRPr="00000000" w14:paraId="0000000B">
      <w:pPr>
        <w:rPr>
          <w:sz w:val="20"/>
          <w:szCs w:val="20"/>
        </w:rPr>
      </w:pPr>
      <w:r w:rsidDel="00000000" w:rsidR="00000000" w:rsidRPr="00000000">
        <w:rPr>
          <w:sz w:val="20"/>
          <w:szCs w:val="20"/>
          <w:rtl w:val="0"/>
        </w:rPr>
        <w:t xml:space="preserve">&lt;iframe src="https://player.vimeo.com/video/390480549?h=415a5f93fb" width="640" height="564" frameborder="0" allow="autoplay; fullscreen" allowfullscreen&gt;&lt;/iframe&gt;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URL</w:t>
      </w:r>
    </w:p>
    <w:p w:rsidR="00000000" w:rsidDel="00000000" w:rsidP="00000000" w:rsidRDefault="00000000" w:rsidRPr="00000000" w14:paraId="0000000E">
      <w:pPr>
        <w:rPr>
          <w:sz w:val="20"/>
          <w:szCs w:val="20"/>
        </w:rPr>
      </w:pPr>
      <w:r w:rsidDel="00000000" w:rsidR="00000000" w:rsidRPr="00000000">
        <w:rPr>
          <w:sz w:val="20"/>
          <w:szCs w:val="20"/>
          <w:rtl w:val="0"/>
        </w:rPr>
        <w:t xml:space="preserve">https://vimeo.com/390480549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