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MUSIC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乃木坂46 金川紗耶『みな天才だカーニバル！』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https://youtu.be/CUkbYDWE46k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—----------------------------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 time Off 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Sound Design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https://vimeo.com/459869258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—----------------------------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Space Shower TV StationID 「プレイリスト/新譜/青春」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https://vimeo.com/327231383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—----------------------------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乃木坂46 筒井あやめ『筒井あやめのアイドル開幕宣言』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sz w:val="20"/>
          <w:szCs w:val="20"/>
          <w:rtl w:val="0"/>
        </w:rPr>
        <w:t xml:space="preserve">https://youtu.be/ZYM9Gz4I_HE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—----------------------------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5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乃木坂46 斉藤優里『白玉優里のこねラップ！』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https://youtu.be/9yKKDrwKipQ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—----------------------------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乃木坂46 岩本蓮加『れんかのおうえんか』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https://youtu.be/8JWRPQwHO-E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—----------------------------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乃木坂46 中村麗乃『ちょこれ〜の！』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https://youtu.be/JaAAO1NGyAM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—----------------------------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8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Golden Girl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Director, Music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https://youtu.be/_ZaJevEwZRg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