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1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0</wp:posOffset>
            </wp:positionV>
            <wp:extent cx="1200150" cy="1200150"/>
            <wp:effectExtent b="0" l="0" r="0" t="0"/>
            <wp:wrapNone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1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1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1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1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1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1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1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МАНДАХ ИХ СУРГУУЛЬ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МЭДЭЭЛЭЛ, ТЕХНОЛОГИЙН СУРГУУЛЬ</w:t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</w:t>
        <w:tab/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TAGs  </w:t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Хичээлийн нэр: Програмчлалын дадлага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(бие даалт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Хичээлийн код: ENG107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Оюутан: Ж. Болд-Эрдэнэ</w:t>
      </w:r>
    </w:p>
    <w:p w:rsidR="00000000" w:rsidDel="00000000" w:rsidP="00000000" w:rsidRDefault="00000000" w:rsidRPr="00000000" w14:paraId="00000012">
      <w:pPr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Багш: ………………………..</w:t>
      </w:r>
    </w:p>
    <w:p w:rsidR="00000000" w:rsidDel="00000000" w:rsidP="00000000" w:rsidRDefault="00000000" w:rsidRPr="00000000" w14:paraId="00000013">
      <w:pPr>
        <w:widowControl w:val="0"/>
        <w:spacing w:after="240" w:before="24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24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before="24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УЛААНБААТАР ХОТ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2023 ОН ХАВАР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701"/>
        <w:gridCol w:w="3260"/>
        <w:gridCol w:w="2320"/>
        <w:gridCol w:w="1649"/>
        <w:tblGridChange w:id="0">
          <w:tblGrid>
            <w:gridCol w:w="421"/>
            <w:gridCol w:w="1701"/>
            <w:gridCol w:w="3260"/>
            <w:gridCol w:w="2320"/>
            <w:gridCol w:w="16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Тааг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Бичигдэх хэлбэр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Тайлбар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Атрибутууд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&lt;!-- --&gt;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&lt;! --lorem --&gt;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Тухайн кодны тайлбарыг бичих бөгөөд код-нд нөлөөлөхгүй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Байхгүй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&lt;!DOCTYPE&gt;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&lt;!DOCTYPE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Ямар үзүүлэлтийг дагаж мөрдөхийг тодорхойлно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Байхгүй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&lt;a&gt;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&lt;a href="facebook.com"&gt;&lt;/a&gt;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холбоос өгөхөд ашигладаг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өөр вэб эх сурвалж руу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href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hreflang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rel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&lt;abbr&gt;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&lt;abbr title="World Health Organisation"&gt;WHO&lt;/abbr&gt;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товчилсон үг эсвэл товчилсон нэр, сонголтоор өргөтгөлийн хамт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&lt;address&gt;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&lt;address&gt;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Written by &lt;a href="mailto:webmaster@example.com"&gt;Jon Doe&lt;/a&gt;.&lt;br&gt;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&lt;/address&gt;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Холбоо барих мэдээллийг  агуулна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&lt;article&gt;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&lt;article&gt;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&lt;h2&gt;Google Chrome&lt;/h2&gt;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&lt;p&gt;Google Chrome is a web browser &lt;/p&gt;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Баримт бичиг, хуудаснаас бүрдэх хуудасны хэсэг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&lt;aside&gt;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&lt;h1&gt;The aside element&lt;/h1&gt;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&lt;aside&gt;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&lt;h4&gt;Epcot Center&lt;/h4&gt;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&lt;p&gt;Epcot is a theme park &lt;/p&gt;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&lt;/aside&gt;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Байрлуулсан контентоос гадна контентыг тодорхойлдог.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1215"/>
        <w:gridCol w:w="4770"/>
        <w:gridCol w:w="1245"/>
        <w:gridCol w:w="1545"/>
        <w:tblGridChange w:id="0">
          <w:tblGrid>
            <w:gridCol w:w="555"/>
            <w:gridCol w:w="1215"/>
            <w:gridCol w:w="4770"/>
            <w:gridCol w:w="1245"/>
            <w:gridCol w:w="1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&lt;area&gt;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&lt;area shape="rect" coords="34,44,270, " alt="Computer" href="computer.htm"&gt;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Зураг дээр гипэр холбоос үүсгэнэ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alt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cords 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href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&lt;audio&gt;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&lt;audio controls&gt;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&lt;source src="horse.ogg" type="audio/ogg"&gt;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&lt;/audio&gt;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Дуу эсвэл аудио файл оруулна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autobuffer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autoplay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controls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&lt;b&gt;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&lt;b&gt;and this is bold text&lt;/b&gt;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Текстийг bold болгоно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&lt;base&gt;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&lt;base href="https://www.w3schools.com/" target="_blank"&gt;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Бүх хуудасны холбоосын үндсэн URL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href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&lt;bb&gt;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&lt;bb type="makeapp"&gt;Yahoo Messanger Chat Box&lt;/bb&gt;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Хөтчийн командыг тодорхойлох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тушаалын төрлийг заана [makeapp]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&lt;bdo&gt;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&lt;bdo dir="rtl"&gt;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This text will go right-to-left.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&lt;/bdo&gt;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Одоогийн текстний байрлалыг override хийнэ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&lt;blockquote&gt;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&lt;blockquote cite="http://www.worldwildlife.org/who/index.html"&gt;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For 50 years, WWF has been protecting the future of nature.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&lt;/blockquote&gt;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Өөр эх сурвалжаас иш татсан хэсэг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cite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&lt;body&gt;&lt;/body&gt;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Үндсэн агуулга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&lt;br&gt;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&lt;p&gt;To force&lt;br&gt; line breakst.&lt;/p&gt;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Мөрөнд зай авах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635"/>
        <w:gridCol w:w="4020"/>
        <w:gridCol w:w="3255"/>
        <w:tblGridChange w:id="0">
          <w:tblGrid>
            <w:gridCol w:w="480"/>
            <w:gridCol w:w="1635"/>
            <w:gridCol w:w="4020"/>
            <w:gridCol w:w="3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&lt;button&gt;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type="button"&gt;Click Me!&lt;/button&gt;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Товч үүсгэнэ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&lt;canvas&gt;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&lt;canvas id="myCanvas"&gt;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Your browser does not support the canvas tag.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&lt;/canvas&gt;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График зурахад ашигладаг.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&lt;caption&gt;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&lt;caption&gt;Monthly savings&lt;/caption&gt;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&lt;th&gt;Month&lt;/th&gt;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Хүснэгтийн тайлбарыг тодорхойлдог.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&lt;cite&gt;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&lt;p&gt;&lt;cite&gt;The Scream&lt;/cite&gt; by Edward Munch. Painted in 1893.&lt;/p&gt;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Ном, шүлэг, дуу, кино гэх мэт нэрийг тодорхойлдог.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&lt;code&gt;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&lt;p&gt;The HTML &lt;code&gt;button&lt;/code&gt; tag defines a clickable button.&lt;/p&gt;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Компьютерийн кодын хэсгийг тодорхойлоход ашигладаг.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&lt;col&gt;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&lt;colgroup&gt;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&lt;colgroup&gt;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   &lt;col span="2" style="background-color:red"&gt;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&lt;/colgroup&gt;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&lt;th&gt;ISBN&lt;/th&gt;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 &lt;th&gt;Title&lt;/th&gt;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&lt;/tr&gt;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&lt;colgroup&gt; элементийн багана бүрийн шинж чанарыг тодорхойлдог.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&lt;command&gt;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&lt;menu&gt;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&lt;command type="command" label="Save" onclick="save()"&gt;Save&lt;/command&gt;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&lt;/menu&gt;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Command-ын төрлийг тодорхойлдог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&lt;datagrid&gt;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&lt;datagrid&gt;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&lt;ol style="list-style-type:decimal;"&gt;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&lt;li&gt; (Row.1) &lt;/li&gt;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  &lt;ol style="list-style-type:lower-alpha;"&gt;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  &lt;li&gt; (Row 1,1) &lt;/li&gt;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  &lt;li&gt; (Row 1,2) &lt;/li&gt;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     &lt;/ol&gt;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Мөр эсвэл баганын сүлжээг тохируулах, тус тусад нь баганын торыг хуваахад ашиглагддаг.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"/>
        <w:gridCol w:w="2940"/>
        <w:gridCol w:w="2271"/>
        <w:gridCol w:w="1934"/>
        <w:gridCol w:w="1722"/>
        <w:tblGridChange w:id="0">
          <w:tblGrid>
            <w:gridCol w:w="483"/>
            <w:gridCol w:w="2940"/>
            <w:gridCol w:w="2271"/>
            <w:gridCol w:w="1934"/>
            <w:gridCol w:w="1722"/>
          </w:tblGrid>
        </w:tblGridChange>
      </w:tblGrid>
      <w:tr>
        <w:trPr>
          <w:cantSplit w:val="0"/>
          <w:trHeight w:val="1124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&lt;datalist&gt;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&lt;datalist id="browsers"&gt;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&lt;option value="Edge"&gt;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&lt;option value="Firefox"&gt;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 &lt;/datalist&gt;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Урьдчилан тодорхойлсон сонголтуудыг төлөөлдөг сонголтын элементүүдийн багц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&lt;dd&gt;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&lt;dl&gt;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&lt;dt&gt;Coffee&lt;/dt&gt;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&lt;dd&gt;Black hot drink&lt;/dd&gt;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&lt;/dl&gt;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Жагсаалт дахь нэр томъёо/нэрийг тодорхойлоход хэрэглэгддэг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&lt;del&gt;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&lt;p&gt;My favorite color is &lt;del&gt;blue&lt;/del&gt; red&lt;/p&gt;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Устгах текстийг тодорхойлдог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cite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&lt;details&gt;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  &lt;summary&gt;Epcot Center&lt;/summary&gt;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 &lt;p&gt;Epcot is a theme park at Walt Disney World Resort.&lt;/p&gt;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&lt;/details&gt;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хэрэглэгчийн хүсэлтээр нээж хаах боломжтой нэмэлт мэдээллийг зааж өгдөг.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&lt;dialog&gt;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&lt;dialog open&gt;This is an open dialog window&lt;/dialog&gt;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харилцах цонх эсвэл дэд цонхыг тодорхойлдог.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class="myDiv"&gt;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  &lt;h2&gt;This is a heading in a div element&lt;/h2&gt;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  &lt;p&gt;This is some text in a div element.&lt;/p&gt;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HTML баримт бичигт хуваагдал эсвэл хэсгийг тодорхойлдог.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995"/>
        <w:gridCol w:w="3525"/>
        <w:gridCol w:w="1815"/>
        <w:gridCol w:w="1515"/>
        <w:tblGridChange w:id="0">
          <w:tblGrid>
            <w:gridCol w:w="525"/>
            <w:gridCol w:w="1995"/>
            <w:gridCol w:w="3525"/>
            <w:gridCol w:w="1815"/>
            <w:gridCol w:w="1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&lt;meta&gt;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  &lt;meta charset="UTF-8"&gt;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  &lt;meta name="description" content="Free Web tutorials"&gt;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HTML баримт бичгийн мета өгөгдлийг тодорхойлдог.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charset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&lt;meter&gt;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for="disk_c"&gt;Disk usage C:&lt;/label&gt;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&lt;meter id="disk_c" value="2" min="0" max="10"&gt;2 out of 10&lt;/meter&gt;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мэдэгдэж буй муж доторх скаляр хэмжилт эсвэл бутархай утгыг тодорхойлдог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&lt;nav&gt;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&lt;nav&gt;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  &lt;a href="/html/"&gt;HTML&lt;/a&gt; 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  &lt;a href="/css/"&gt;CSS&lt;/a&gt; 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  &lt;/nav&gt;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холбоосуудын багцыг тодорхойлдог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&lt;noscript&gt;Your browser does not support JavaScript!&lt;/noscript&gt;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хөтчийнхөө скриптийг идэвхгүй болгосон эсвэл скрипт дэмждэггүй хөтөчтэй хэрэглэгчдэд харуулах өөр контентыг тодорхойлдог.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&lt;object&gt;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&lt;object data="pic_trulli.jpg" width="300" height="200"&gt;&lt;/object&gt;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гадаад нөөцийн савыг тодорхойлдог.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data 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usemap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&lt;ol&gt;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&lt;ol&gt;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  &lt;li&gt;Coffee&lt;/li&gt;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  &lt;li&gt;Tea&lt;/li&gt;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&lt;/ol&gt;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Дэс дараалалсан жагсаалт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reversed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&lt;optgroup&gt;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&lt;optgroup label="Swedish Cars"&gt;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      &lt;option value="volvo"&gt;Volvo&lt;/option&gt;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      &lt;option value="saab"&gt;Saab&lt;/option&gt;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    &lt;/optgroup&gt;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Drop down жагсаалт үүсгэх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disabled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&lt;option&gt;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value="volvo"&gt;Volvo&lt;/option&gt;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Drop down жагсаалтын элементүүд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disabled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selected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&lt;output&gt;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&lt;output name="x" for="a b"&gt;&lt;/output&gt;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Бодолтын үр дүн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&lt;p&gt;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&lt;p&gt;lorem&lt;/p&gt;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Текстэн мэдээлэл агуулах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&lt;param&gt;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&lt;param name="autoplay" value="true"&gt;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&lt;object&gt; ийн параметр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&lt;pre&gt;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&lt;pre&gt;lorem&lt;/pre&gt;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Урьдчилан форматласан текстийг тодорхойлдог.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&lt;progress&gt;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&lt;progress id="file" value="32" max="100"&gt; 32% &lt;/progress&gt;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Гүйцэтгэлийн явцыг илэрхийлдэг,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үргэлж &lt;label&gt; таагтай ажиллана.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&lt;q&gt;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&lt;q&gt;lorem&lt;/q&gt;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Ишлэл хэлбэрээр бичигдэнэ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cite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var = x;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JS ийг холбох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async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defer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src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charset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&lt;small&gt;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&lt;p&gt;&lt;small&gt;This is some smaller text.&lt;/small&gt;&lt;/p&gt;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Текстийг жижиг болгоно.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&lt;span&gt;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&lt;p&gt;My mother has &lt;span style="color:blue"&gt;blue&lt;/span&gt; eyes.&lt;/p&gt;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Текст дунд өөрчлөлт хийх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&lt;strong&gt;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&lt;p&gt;&lt;strong&gt;My mother has blue eyes . &lt;/strong&gt;&lt;/p&gt;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Текстийг том болгоно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475"/>
        <w:gridCol w:w="2790"/>
        <w:gridCol w:w="1770"/>
        <w:gridCol w:w="1890"/>
        <w:tblGridChange w:id="0">
          <w:tblGrid>
            <w:gridCol w:w="480"/>
            <w:gridCol w:w="2475"/>
            <w:gridCol w:w="2790"/>
            <w:gridCol w:w="1770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body{background-color:”powderblue" ;}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Өнгө, фонт, хэмжээ гэх мэт элементэд загвар нэмэхэд ашиглагддаг.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default:text/css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scoped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&lt;sub&gt;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&lt;sub&gt;subscript&lt;/sub&gt;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Ердийн мөрөөс хагас тэмдэгтийн доор гарч ирэх 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Глобал аттрибут</w:t>
            </w:r>
          </w:p>
        </w:tc>
      </w:tr>
    </w:tbl>
    <w:p w:rsidR="00000000" w:rsidDel="00000000" w:rsidP="00000000" w:rsidRDefault="00000000" w:rsidRPr="00000000" w14:paraId="000001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1-10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20385" cy="297053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11-20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54315" cy="291777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315" cy="291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21-30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31-40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41-50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70.0" w:type="dxa"/>
        <w:jc w:val="left"/>
        <w:tblInd w:w="-9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1566"/>
        <w:gridCol w:w="3455"/>
        <w:gridCol w:w="3529"/>
        <w:gridCol w:w="1980"/>
        <w:tblGridChange w:id="0">
          <w:tblGrid>
            <w:gridCol w:w="540"/>
            <w:gridCol w:w="1566"/>
            <w:gridCol w:w="3455"/>
            <w:gridCol w:w="3529"/>
            <w:gridCol w:w="1980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Д/д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CSS элемент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Бичигдэх хэлбэр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Тайлбар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Атрибутууд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Background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HTML элементэд дэвсгэр өнгө заах,зураг оруулах,хэмжээ,байрлал,давталтыг тодорхойлно 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Background-attachment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2a2a"/>
                <w:highlight w:val="white"/>
                <w:rtl w:val="0"/>
              </w:rPr>
              <w:t xml:space="preserve">body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  <w:t xml:space="preserve">  background-attachment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cd"/>
                <w:highlight w:val="white"/>
                <w:rtl w:val="0"/>
              </w:rPr>
              <w:t xml:space="preserve"> 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Дэвсгэр зургийг гүйлгэх эсвэл засах эсэхийг заадаг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Background-break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Background-clip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Background-color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2a2a"/>
                <w:highlight w:val="white"/>
                <w:rtl w:val="0"/>
              </w:rPr>
              <w:t xml:space="preserve">body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  <w:t xml:space="preserve">  background-color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cd"/>
                <w:highlight w:val="white"/>
                <w:rtl w:val="0"/>
              </w:rPr>
              <w:t xml:space="preserve"> grey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Дэвсгэр өнгө тодорхойлох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Background-image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2a2a"/>
                <w:highlight w:val="white"/>
                <w:rtl w:val="0"/>
              </w:rPr>
              <w:t xml:space="preserve">body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  <w:t xml:space="preserve">  background-image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cd"/>
                <w:highlight w:val="white"/>
                <w:rtl w:val="0"/>
              </w:rPr>
              <w:t xml:space="preserve"> url("zurag.gif")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Дэвсгэр болгох зургийг зааж өгдөг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Background-origin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Background-position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Times New Roman" w:cs="Times New Roman" w:eastAsia="Times New Roman" w:hAnsi="Times New Roman"/>
                <w:color w:val="0000cd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2a2a"/>
                <w:highlight w:val="white"/>
                <w:rtl w:val="0"/>
              </w:rPr>
              <w:t xml:space="preserve">body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  <w:t xml:space="preserve">  background-position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cd"/>
                <w:highlight w:val="white"/>
                <w:rtl w:val="0"/>
              </w:rPr>
              <w:t xml:space="preserve"> right top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Background-repeat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2a2a"/>
                <w:highlight w:val="white"/>
                <w:rtl w:val="0"/>
              </w:rPr>
              <w:t xml:space="preserve"> body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  <w:t xml:space="preserve">  background-repeat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cd"/>
                <w:highlight w:val="white"/>
                <w:rtl w:val="0"/>
              </w:rPr>
              <w:t xml:space="preserve"> repeat-x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Дэвсгэр зураг хэвтээ болон босоо тэнхлэгийн дагуу давтахыг тодорхойлно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Background-size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2a2a"/>
                <w:highlight w:val="white"/>
                <w:rtl w:val="0"/>
              </w:rPr>
              <w:t xml:space="preserve">body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  <w:t xml:space="preserve">  background-size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cd"/>
                <w:highlight w:val="white"/>
                <w:rtl w:val="0"/>
              </w:rPr>
              <w:t xml:space="preserve"> 300px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Дэвсгэр зурагны хэмжээ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70.0" w:type="dxa"/>
        <w:jc w:val="left"/>
        <w:tblInd w:w="-9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1566"/>
        <w:gridCol w:w="3455"/>
        <w:gridCol w:w="3529"/>
        <w:gridCol w:w="1980"/>
        <w:tblGridChange w:id="0">
          <w:tblGrid>
            <w:gridCol w:w="540"/>
            <w:gridCol w:w="1566"/>
            <w:gridCol w:w="3455"/>
            <w:gridCol w:w="3529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Border-top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Border-top-color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Border-top-style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Border-top-width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Хүрээний дээд талаас авах зайны өргөн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Border-width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2a2a"/>
                <w:highlight w:val="white"/>
                <w:rtl w:val="0"/>
              </w:rPr>
              <w:t xml:space="preserve">p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  <w:t xml:space="preserve">  border-width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cd"/>
                <w:highlight w:val="white"/>
                <w:rtl w:val="0"/>
              </w:rPr>
              <w:t xml:space="preserve"> 5px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Хүрээний өргөн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Border-radius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Border-top-right-radius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Border-bottom-right-radius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Times New Roman" w:cs="Times New Roman" w:eastAsia="Times New Roman" w:hAnsi="Times New Roman"/>
                <w:color w:val="0000c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Border-top-left-radius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Border-style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Times New Roman" w:cs="Times New Roman" w:eastAsia="Times New Roman" w:hAnsi="Times New Roman"/>
                <w:color w:val="a52a2a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t xml:space="preserve">border-style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cd"/>
                <w:highlight w:val="white"/>
                <w:rtl w:val="0"/>
              </w:rPr>
              <w:t xml:space="preserve"> solid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;}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Ямар төрлийн хүрээ харуулахыг зааж өгдөг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355.0" w:type="dxa"/>
        <w:jc w:val="left"/>
        <w:tblInd w:w="-10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1890"/>
        <w:gridCol w:w="2970"/>
        <w:gridCol w:w="3075"/>
        <w:gridCol w:w="2865"/>
        <w:tblGridChange w:id="0">
          <w:tblGrid>
            <w:gridCol w:w="555"/>
            <w:gridCol w:w="1890"/>
            <w:gridCol w:w="2970"/>
            <w:gridCol w:w="3075"/>
            <w:gridCol w:w="2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Font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Font-family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2a2a"/>
                <w:highlight w:val="white"/>
                <w:rtl w:val="0"/>
              </w:rPr>
              <w:t xml:space="preserve">b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  <w:t xml:space="preserve">  font-family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cd"/>
                <w:highlight w:val="white"/>
                <w:rtl w:val="0"/>
              </w:rPr>
              <w:t xml:space="preserve"> "Times New Roman", Times, serif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Текстийн фонтыг зааж өгдөг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Font-size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2a2a"/>
                <w:highlight w:val="white"/>
                <w:rtl w:val="0"/>
              </w:rPr>
              <w:t xml:space="preserve">h1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  <w:t xml:space="preserve">  font-size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cd"/>
                <w:highlight w:val="white"/>
                <w:rtl w:val="0"/>
              </w:rPr>
              <w:t xml:space="preserve"> 40px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Текстийн хэмжээг зааж өгдөг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Font-size-adjust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Font-stretch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.935546875" w:hRule="atLeast"/>
          <w:tblHeader w:val="0"/>
        </w:trPr>
        <w:tc>
          <w:tcPr/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Font-style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  <w:t xml:space="preserve">  font-style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cd"/>
                <w:highlight w:val="white"/>
                <w:rtl w:val="0"/>
              </w:rPr>
              <w:t xml:space="preserve"> italic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/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Font-variant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2a2a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  <w:t xml:space="preserve">  font-variant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cd"/>
                <w:highlight w:val="white"/>
                <w:rtl w:val="0"/>
              </w:rPr>
              <w:t xml:space="preserve"> small-caps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Текстийг жижиг том үсгээр харуулах эсэхийг тодорхойлдог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Font-weight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2a2a"/>
                <w:highlight w:val="white"/>
                <w:rtl w:val="0"/>
              </w:rPr>
              <w:t xml:space="preserve">h1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  <w:t xml:space="preserve">  font-weight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Үсгийн            тодорхойлдог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Padding-left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Times New Roman" w:cs="Times New Roman" w:eastAsia="Times New Roman" w:hAnsi="Times New Roman"/>
                <w:color w:val="a52a2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Padding-bottom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Times New Roman" w:cs="Times New Roman" w:eastAsia="Times New Roman" w:hAnsi="Times New Roman"/>
                <w:color w:val="a52a2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385.0" w:type="dxa"/>
        <w:jc w:val="left"/>
        <w:tblInd w:w="-10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2520"/>
        <w:gridCol w:w="3240"/>
        <w:gridCol w:w="2880"/>
        <w:gridCol w:w="2160"/>
        <w:tblGridChange w:id="0">
          <w:tblGrid>
            <w:gridCol w:w="585"/>
            <w:gridCol w:w="2520"/>
            <w:gridCol w:w="3240"/>
            <w:gridCol w:w="288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Height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Max-height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Max-width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Min-height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Min-width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Margin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Элементийн хамгийн гадна талын хоосон зай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Margin-bottom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Доод талаас авах зай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Margin-left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Зүүн талаас авах зай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Margin-right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Баруун талаас авах зай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Margin-top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Дээд талаас авах зай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Padding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Padding-right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Padding-top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Marquee-direction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Marquee-loop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leader="none" w:pos="100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C76294"/>
    <w:pPr>
      <w:spacing w:after="0" w:line="276" w:lineRule="auto"/>
    </w:pPr>
    <w:rPr>
      <w:rFonts w:ascii="Arial" w:cs="Arial" w:eastAsia="Arial" w:hAnsi="Arial"/>
      <w:lang w:val="en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43238"/>
    <w:pPr>
      <w:spacing w:after="0" w:line="240" w:lineRule="auto"/>
    </w:pPr>
    <w:rPr>
      <w:rFonts w:ascii="Times New Roman" w:hAnsi="Times New Roman"/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D1MPL8OLWmLnJYuT9Up0UYrNkw==">AMUW2mXdtx98gjIE4GwTaFjMYbnonY3/qnK8GFupZE+QFV4J5qWkZm53SynhHqeDnhnX+uFrd+F3LnN2ZkB1g7ooO1yYgFJTLLZscVMTUs3jzpSEC4/ycco=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2023-03-22T06:35:00Z</dcterms:created>
  <dc:creator>Windows User</dc:creator>
</cp:coreProperties>
</file>