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7FD7" w:rsidRPr="00037FD7" w:rsidRDefault="00037FD7" w:rsidP="00037FD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037FD7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КЛЕЙ ДЛЯ ПРИРОДНОГО КАМНЯ, КРУПНОФОРМАТНОГО КЕРАМОГРАНИТА</w:t>
      </w:r>
    </w:p>
    <w:p w:rsidR="00037FD7" w:rsidRPr="00037FD7" w:rsidRDefault="00037FD7" w:rsidP="00037FD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037FD7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ДЛЯ НАРУЖНЫХ И ВНУТРЕННИХ РАБОТ</w:t>
      </w:r>
    </w:p>
    <w:p w:rsidR="00037FD7" w:rsidRPr="00037FD7" w:rsidRDefault="00037FD7" w:rsidP="00037F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857250" cy="1209675"/>
            <wp:effectExtent l="19050" t="0" r="0" b="0"/>
            <wp:docPr id="23" name="Рисунок 23" descr="http://forman-sgk.ru/5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://forman-sgk.ru/53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1209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37FD7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ОСНОВА ИЗГОТОВЛЕНИЯ</w:t>
      </w:r>
    </w:p>
    <w:p w:rsidR="00037FD7" w:rsidRPr="00037FD7" w:rsidRDefault="00037FD7" w:rsidP="00037F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37FD7">
        <w:rPr>
          <w:rFonts w:ascii="Times New Roman" w:eastAsia="Times New Roman" w:hAnsi="Times New Roman" w:cs="Times New Roman"/>
          <w:sz w:val="24"/>
          <w:szCs w:val="24"/>
          <w:lang w:eastAsia="ru-RU"/>
        </w:rPr>
        <w:t>Сухая смесь на основе высокомарочного портландцемента, минерального фракционированного заполнителя, модифицирующих и полимерных добавок, повышающих адгезию к основанию.</w:t>
      </w:r>
    </w:p>
    <w:p w:rsidR="00037FD7" w:rsidRPr="00037FD7" w:rsidRDefault="00037FD7" w:rsidP="00037FD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037FD7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ОБЛАСТЬ ПРИМЕНЕНИЯ</w:t>
      </w:r>
    </w:p>
    <w:p w:rsidR="00037FD7" w:rsidRPr="00037FD7" w:rsidRDefault="00037FD7" w:rsidP="00037F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37F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Клей предназначен для настенной и напольной облицовки керамическими плитками, крупноформатным </w:t>
      </w:r>
      <w:proofErr w:type="spellStart"/>
      <w:r w:rsidRPr="00037FD7">
        <w:rPr>
          <w:rFonts w:ascii="Times New Roman" w:eastAsia="Times New Roman" w:hAnsi="Times New Roman" w:cs="Times New Roman"/>
          <w:sz w:val="24"/>
          <w:szCs w:val="24"/>
          <w:lang w:eastAsia="ru-RU"/>
        </w:rPr>
        <w:t>керамогранитом</w:t>
      </w:r>
      <w:proofErr w:type="spellEnd"/>
      <w:r w:rsidRPr="00037F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природным камнем на поверхность из бетона, кирпича, цементных штукатурок, </w:t>
      </w:r>
      <w:proofErr w:type="spellStart"/>
      <w:r w:rsidRPr="00037FD7">
        <w:rPr>
          <w:rFonts w:ascii="Times New Roman" w:eastAsia="Times New Roman" w:hAnsi="Times New Roman" w:cs="Times New Roman"/>
          <w:sz w:val="24"/>
          <w:szCs w:val="24"/>
          <w:lang w:eastAsia="ru-RU"/>
        </w:rPr>
        <w:t>гипсокартона</w:t>
      </w:r>
      <w:proofErr w:type="spellEnd"/>
      <w:r w:rsidRPr="00037F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сухих и влажных помещениях, для наружных работ, для облицовки бассейнов и фонтанов, фасада зданий. Может применяться для монтажа блоков из ячеистого бетона, пенополистирольных и минеральных плит к основанию, с последующим креплением анкерными дюбелями. </w:t>
      </w:r>
      <w:proofErr w:type="gramStart"/>
      <w:r w:rsidRPr="00037FD7">
        <w:rPr>
          <w:rFonts w:ascii="Times New Roman" w:eastAsia="Times New Roman" w:hAnsi="Times New Roman" w:cs="Times New Roman"/>
          <w:sz w:val="24"/>
          <w:szCs w:val="24"/>
          <w:lang w:eastAsia="ru-RU"/>
        </w:rPr>
        <w:t>Устойчив</w:t>
      </w:r>
      <w:proofErr w:type="gramEnd"/>
      <w:r w:rsidRPr="00037F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 нагрузкам, деформациям, климатическим перепадам при эксплуатации.</w:t>
      </w:r>
    </w:p>
    <w:p w:rsidR="00037FD7" w:rsidRPr="00037FD7" w:rsidRDefault="00037FD7" w:rsidP="00037FD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037FD7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ПОДГОТОВКА ПОВЕРХНОСТИ ОСНОВАНИЯ</w:t>
      </w:r>
    </w:p>
    <w:p w:rsidR="00037FD7" w:rsidRPr="00037FD7" w:rsidRDefault="00037FD7" w:rsidP="00037F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37FD7">
        <w:rPr>
          <w:rFonts w:ascii="Times New Roman" w:eastAsia="Times New Roman" w:hAnsi="Times New Roman" w:cs="Times New Roman"/>
          <w:sz w:val="24"/>
          <w:szCs w:val="24"/>
          <w:lang w:eastAsia="ru-RU"/>
        </w:rPr>
        <w:t>Основание под облицовку должно быть прочным, очищенным от отслоений, пыли, грязи, масляных пятен, металлические части должны быть зачищены от ржавчины и обработаны средством, предотвращающим коррозию. При наличии больших неровностей основания его следует выровнять цементной штукатуркой. После очистки поверхность необходимо обработать универсальной грунтовкой FORMAN для увеличения сцепления с основанием. В помещении, в котором проводятся работы, должны быть исключены сквозняки и попадание прямых солнечных лучей.</w:t>
      </w:r>
    </w:p>
    <w:p w:rsidR="00037FD7" w:rsidRPr="00037FD7" w:rsidRDefault="00037FD7" w:rsidP="00037FD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037FD7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Преимущества:</w:t>
      </w:r>
    </w:p>
    <w:p w:rsidR="00037FD7" w:rsidRPr="00037FD7" w:rsidRDefault="00037FD7" w:rsidP="00037FD7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37FD7">
        <w:rPr>
          <w:rFonts w:ascii="Times New Roman" w:eastAsia="Times New Roman" w:hAnsi="Times New Roman" w:cs="Times New Roman"/>
          <w:sz w:val="24"/>
          <w:szCs w:val="24"/>
          <w:lang w:eastAsia="ru-RU"/>
        </w:rPr>
        <w:t>сочетание высоких технических характеристик позволяет выполнять работы с любыми видами облицовочных материалов на минеральной основе</w:t>
      </w:r>
    </w:p>
    <w:p w:rsidR="00037FD7" w:rsidRPr="00037FD7" w:rsidRDefault="00037FD7" w:rsidP="00037FD7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037FD7">
        <w:rPr>
          <w:rFonts w:ascii="Times New Roman" w:eastAsia="Times New Roman" w:hAnsi="Times New Roman" w:cs="Times New Roman"/>
          <w:sz w:val="24"/>
          <w:szCs w:val="24"/>
          <w:lang w:eastAsia="ru-RU"/>
        </w:rPr>
        <w:t>устойчив</w:t>
      </w:r>
      <w:proofErr w:type="gramEnd"/>
      <w:r w:rsidRPr="00037F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 нагрузкам, деформациям и любым климатическим перепадам при эксплуатации</w:t>
      </w:r>
    </w:p>
    <w:p w:rsidR="00037FD7" w:rsidRPr="00037FD7" w:rsidRDefault="00037FD7" w:rsidP="00037FD7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37FD7">
        <w:rPr>
          <w:rFonts w:ascii="Times New Roman" w:eastAsia="Times New Roman" w:hAnsi="Times New Roman" w:cs="Times New Roman"/>
          <w:sz w:val="24"/>
          <w:szCs w:val="24"/>
          <w:lang w:eastAsia="ru-RU"/>
        </w:rPr>
        <w:t>широкая область применения – от бассейнов, фасадов до облицовки площадей торговых центров</w:t>
      </w:r>
    </w:p>
    <w:p w:rsidR="0027434A" w:rsidRPr="00037FD7" w:rsidRDefault="0027434A" w:rsidP="00037FD7"/>
    <w:sectPr w:rsidR="0027434A" w:rsidRPr="00037FD7" w:rsidSect="002743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F12065"/>
    <w:multiLevelType w:val="multilevel"/>
    <w:tmpl w:val="173C9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6375E32"/>
    <w:multiLevelType w:val="multilevel"/>
    <w:tmpl w:val="C0B45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9BA2BF5"/>
    <w:multiLevelType w:val="multilevel"/>
    <w:tmpl w:val="24AAD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D922198"/>
    <w:multiLevelType w:val="multilevel"/>
    <w:tmpl w:val="F31AA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2141D34"/>
    <w:multiLevelType w:val="multilevel"/>
    <w:tmpl w:val="25CEA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709464A"/>
    <w:multiLevelType w:val="multilevel"/>
    <w:tmpl w:val="8F648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6896B68"/>
    <w:multiLevelType w:val="multilevel"/>
    <w:tmpl w:val="A6080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DBE559E"/>
    <w:multiLevelType w:val="multilevel"/>
    <w:tmpl w:val="AA7CF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4732856"/>
    <w:multiLevelType w:val="multilevel"/>
    <w:tmpl w:val="47BED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6B300DE"/>
    <w:multiLevelType w:val="multilevel"/>
    <w:tmpl w:val="E40C6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F750278"/>
    <w:multiLevelType w:val="multilevel"/>
    <w:tmpl w:val="FA401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7EF2993"/>
    <w:multiLevelType w:val="multilevel"/>
    <w:tmpl w:val="581A6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9B5460A"/>
    <w:multiLevelType w:val="multilevel"/>
    <w:tmpl w:val="71428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0892B31"/>
    <w:multiLevelType w:val="multilevel"/>
    <w:tmpl w:val="3E665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434596D"/>
    <w:multiLevelType w:val="multilevel"/>
    <w:tmpl w:val="05641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93734AD"/>
    <w:multiLevelType w:val="multilevel"/>
    <w:tmpl w:val="173E0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1E7780F"/>
    <w:multiLevelType w:val="multilevel"/>
    <w:tmpl w:val="30489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72515457"/>
    <w:multiLevelType w:val="multilevel"/>
    <w:tmpl w:val="B8422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75574B0A"/>
    <w:multiLevelType w:val="multilevel"/>
    <w:tmpl w:val="18A61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79504A07"/>
    <w:multiLevelType w:val="multilevel"/>
    <w:tmpl w:val="76145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79E34774"/>
    <w:multiLevelType w:val="multilevel"/>
    <w:tmpl w:val="D152D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7A60764E"/>
    <w:multiLevelType w:val="multilevel"/>
    <w:tmpl w:val="D8B40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7B914620"/>
    <w:multiLevelType w:val="multilevel"/>
    <w:tmpl w:val="1EA86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7CC72A99"/>
    <w:multiLevelType w:val="multilevel"/>
    <w:tmpl w:val="F0126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3"/>
  </w:num>
  <w:num w:numId="3">
    <w:abstractNumId w:val="13"/>
  </w:num>
  <w:num w:numId="4">
    <w:abstractNumId w:val="15"/>
  </w:num>
  <w:num w:numId="5">
    <w:abstractNumId w:val="5"/>
  </w:num>
  <w:num w:numId="6">
    <w:abstractNumId w:val="11"/>
  </w:num>
  <w:num w:numId="7">
    <w:abstractNumId w:val="0"/>
  </w:num>
  <w:num w:numId="8">
    <w:abstractNumId w:val="22"/>
  </w:num>
  <w:num w:numId="9">
    <w:abstractNumId w:val="4"/>
  </w:num>
  <w:num w:numId="10">
    <w:abstractNumId w:val="8"/>
  </w:num>
  <w:num w:numId="11">
    <w:abstractNumId w:val="17"/>
  </w:num>
  <w:num w:numId="12">
    <w:abstractNumId w:val="19"/>
  </w:num>
  <w:num w:numId="13">
    <w:abstractNumId w:val="7"/>
  </w:num>
  <w:num w:numId="14">
    <w:abstractNumId w:val="6"/>
  </w:num>
  <w:num w:numId="15">
    <w:abstractNumId w:val="16"/>
  </w:num>
  <w:num w:numId="16">
    <w:abstractNumId w:val="21"/>
  </w:num>
  <w:num w:numId="17">
    <w:abstractNumId w:val="2"/>
  </w:num>
  <w:num w:numId="18">
    <w:abstractNumId w:val="9"/>
  </w:num>
  <w:num w:numId="19">
    <w:abstractNumId w:val="12"/>
  </w:num>
  <w:num w:numId="20">
    <w:abstractNumId w:val="14"/>
  </w:num>
  <w:num w:numId="21">
    <w:abstractNumId w:val="23"/>
  </w:num>
  <w:num w:numId="22">
    <w:abstractNumId w:val="18"/>
  </w:num>
  <w:num w:numId="23">
    <w:abstractNumId w:val="20"/>
  </w:num>
  <w:num w:numId="2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A16808"/>
    <w:rsid w:val="00037FD7"/>
    <w:rsid w:val="000B6B51"/>
    <w:rsid w:val="0027434A"/>
    <w:rsid w:val="0047383B"/>
    <w:rsid w:val="00611430"/>
    <w:rsid w:val="007A145E"/>
    <w:rsid w:val="007D7139"/>
    <w:rsid w:val="00891C8A"/>
    <w:rsid w:val="0099563B"/>
    <w:rsid w:val="0099790B"/>
    <w:rsid w:val="009A6605"/>
    <w:rsid w:val="009E4B60"/>
    <w:rsid w:val="00A16808"/>
    <w:rsid w:val="00E70A4C"/>
    <w:rsid w:val="00EE5D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434A"/>
  </w:style>
  <w:style w:type="paragraph" w:styleId="1">
    <w:name w:val="heading 1"/>
    <w:basedOn w:val="a"/>
    <w:link w:val="10"/>
    <w:uiPriority w:val="9"/>
    <w:qFormat/>
    <w:rsid w:val="00A1680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A1680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A1680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16808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A1680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A16808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Hyperlink"/>
    <w:basedOn w:val="a0"/>
    <w:uiPriority w:val="99"/>
    <w:semiHidden/>
    <w:unhideWhenUsed/>
    <w:rsid w:val="00A16808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A168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A16808"/>
    <w:rPr>
      <w:b/>
      <w:bCs/>
    </w:rPr>
  </w:style>
  <w:style w:type="paragraph" w:styleId="a6">
    <w:name w:val="Balloon Text"/>
    <w:basedOn w:val="a"/>
    <w:link w:val="a7"/>
    <w:uiPriority w:val="99"/>
    <w:semiHidden/>
    <w:unhideWhenUsed/>
    <w:rsid w:val="00A168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A1680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5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09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98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957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491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56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46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20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391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269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37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8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08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577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713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03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25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2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467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46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42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42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41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76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213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22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61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63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772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19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26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12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157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708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79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19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13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578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421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05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23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87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690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955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11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54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78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876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030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35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76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29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133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186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04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31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21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894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870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253</Words>
  <Characters>1446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1696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Компьютер2</dc:creator>
  <cp:keywords/>
  <dc:description/>
  <cp:lastModifiedBy>Компьютер2</cp:lastModifiedBy>
  <cp:revision>2</cp:revision>
  <dcterms:created xsi:type="dcterms:W3CDTF">2012-11-22T11:03:00Z</dcterms:created>
  <dcterms:modified xsi:type="dcterms:W3CDTF">2012-11-22T11:03:00Z</dcterms:modified>
</cp:coreProperties>
</file>