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3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rFonts w:ascii="Arial Black" w:cs="Arial Black" w:eastAsia="Arial Black" w:hAnsi="Arial Black"/>
          <w:b/>
          <w:bCs/>
          <w:smallCaps/>
          <w:sz w:val="22"/>
          <w:szCs w:val="22"/>
          <w:color w:val="223B82"/>
        </w:rPr>
        <w:t xml:space="preserve">Diplomado No Conducente</w:t>
      </w:r>
    </w:p>
    <w:p>
      <w:pPr>
        <w:spacing w:after="0"/>
        <w:jc w:val="center"/>
      </w:pPr>
      <w:r>
        <w:rPr>
          <w:rFonts w:ascii="Arial Black" w:cs="Arial Black" w:eastAsia="Arial Black" w:hAnsi="Arial Black"/>
          <w:b/>
          <w:bCs/>
          <w:smallCaps/>
          <w:sz w:val="22"/>
          <w:szCs w:val="22"/>
          <w:color w:val="223B82"/>
        </w:rPr>
        <w:t xml:space="preserve">Programa Académico</w:t>
      </w:r>
    </w:p>
    <w:p>
      <w:pPr>
        <w:pBdr>
          <w:bottom w:val="double" w:color="223B82" w:sz="18" w:space="6"/>
        </w:pBdr>
        <w:spacing w:after="260" w:before="120"/>
      </w:pPr>
      <w:r>
        <w:t xml:space="preserve"/>
      </w:r>
    </w:p>
    <w:p>
      <w:pPr>
        <w:spacing w:after="40"/>
        <w:jc w:val="center"/>
      </w:pPr>
      <w:r>
        <w:rPr>
          <w:rFonts w:ascii="Arial Black" w:cs="Arial Black" w:eastAsia="Arial Black" w:hAnsi="Arial Black"/>
          <w:b/>
          <w:bCs/>
          <w:smallCaps/>
          <w:sz w:val="26"/>
          <w:szCs w:val="26"/>
          <w:color w:val="223B82"/>
        </w:rPr>
        <w:t xml:space="preserve">Diplomado en Inteligencia Artificial Aplicada a Tareas Administrativas</w:t>
      </w:r>
    </w:p>
    <w:p>
      <w:pPr>
        <w:spacing w:after="320"/>
        <w:jc w:val="center"/>
      </w:pPr>
      <w:r>
        <w:rPr>
          <w:rFonts w:ascii="Arial Black" w:cs="Arial Black" w:eastAsia="Arial Black" w:hAnsi="Arial Black"/>
          <w:b/>
          <w:bCs/>
          <w:smallCaps/>
          <w:sz w:val="20"/>
          <w:szCs w:val="20"/>
          <w:color w:val="223B82"/>
        </w:rPr>
        <w:t xml:space="preserve">IA Aplicada y Automatización para la Gestión Administrativa</w:t>
      </w:r>
    </w:p>
    <w:p>
      <w:pPr>
        <w:spacing w:after="60"/>
        <w:jc w:val="center"/>
      </w:pPr>
      <w:r>
        <w:rPr>
          <w:rFonts w:ascii="Arial Black" w:cs="Arial Black" w:eastAsia="Arial Black" w:hAnsi="Arial Black"/>
          <w:b/>
          <w:bCs/>
          <w:smallCaps/>
          <w:sz w:val="22"/>
          <w:szCs w:val="22"/>
          <w:color w:val="223B82"/>
        </w:rPr>
        <w:t xml:space="preserve">Modalidad Presencial / Semipresencial</w:t>
      </w:r>
    </w:p>
    <w:p>
      <w:pPr>
        <w:spacing w:after="60"/>
        <w:jc w:val="center"/>
      </w:pPr>
      <w:r>
        <w:rPr>
          <w:rFonts w:ascii="Arial Black" w:cs="Arial Black" w:eastAsia="Arial Black" w:hAnsi="Arial Black"/>
          <w:b/>
          <w:bCs/>
          <w:smallCaps/>
          <w:sz w:val="22"/>
          <w:szCs w:val="22"/>
          <w:color w:val="223B82"/>
        </w:rPr>
        <w:t xml:space="preserve">Sede Académica Santa Cruz</w:t>
      </w:r>
    </w:p>
    <w:p>
      <w:pPr>
        <w:spacing w:after="60"/>
        <w:jc w:val="center"/>
      </w:pPr>
      <w:r>
        <w:rPr>
          <w:rFonts w:ascii="Arial Black" w:cs="Arial Black" w:eastAsia="Arial Black" w:hAnsi="Arial Black"/>
          <w:b/>
          <w:bCs/>
          <w:smallCaps/>
          <w:sz w:val="22"/>
          <w:szCs w:val="22"/>
          <w:color w:val="223B82"/>
        </w:rPr>
        <w:t xml:space="preserve">Octubre 2026</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Contenido</w:t>
      </w:r>
    </w:p>
    <w:p>
      <w:pPr>
        <w:spacing w:after="40"/>
      </w:pPr>
      <w:r>
        <w:rPr>
          <w:rFonts w:ascii="Calibri" w:cs="Calibri" w:eastAsia="Calibri" w:hAnsi="Calibri"/>
          <w:sz w:val="20"/>
          <w:szCs w:val="20"/>
        </w:rPr>
        <w:t xml:space="preserve">1. Justificación y fundamentación</w:t>
      </w:r>
    </w:p>
    <w:p>
      <w:pPr>
        <w:spacing w:after="40"/>
      </w:pPr>
      <w:r>
        <w:rPr>
          <w:rFonts w:ascii="Calibri" w:cs="Calibri" w:eastAsia="Calibri" w:hAnsi="Calibri"/>
          <w:sz w:val="20"/>
          <w:szCs w:val="20"/>
        </w:rPr>
        <w:t xml:space="preserve">2. Objetivos</w:t>
      </w:r>
    </w:p>
    <w:p>
      <w:pPr>
        <w:spacing w:after="40"/>
      </w:pPr>
      <w:r>
        <w:rPr>
          <w:rFonts w:ascii="Calibri" w:cs="Calibri" w:eastAsia="Calibri" w:hAnsi="Calibri"/>
          <w:sz w:val="20"/>
          <w:szCs w:val="20"/>
        </w:rPr>
        <w:t xml:space="preserve">3. Organización y estructura curricular</w:t>
      </w:r>
    </w:p>
    <w:p>
      <w:pPr>
        <w:spacing w:after="40"/>
      </w:pPr>
      <w:r>
        <w:rPr>
          <w:rFonts w:ascii="Calibri" w:cs="Calibri" w:eastAsia="Calibri" w:hAnsi="Calibri"/>
          <w:sz w:val="20"/>
          <w:szCs w:val="20"/>
        </w:rPr>
        <w:t xml:space="preserve">4. Ejes transversales</w:t>
      </w:r>
    </w:p>
    <w:p>
      <w:pPr>
        <w:spacing w:after="40"/>
      </w:pPr>
      <w:r>
        <w:rPr>
          <w:rFonts w:ascii="Calibri" w:cs="Calibri" w:eastAsia="Calibri" w:hAnsi="Calibri"/>
          <w:sz w:val="20"/>
          <w:szCs w:val="20"/>
        </w:rPr>
        <w:t xml:space="preserve">5. Objetivos de Desarrollo Sostenible (ODS)</w:t>
      </w:r>
    </w:p>
    <w:p>
      <w:pPr>
        <w:spacing w:after="40"/>
      </w:pPr>
      <w:r>
        <w:rPr>
          <w:rFonts w:ascii="Calibri" w:cs="Calibri" w:eastAsia="Calibri" w:hAnsi="Calibri"/>
          <w:sz w:val="20"/>
          <w:szCs w:val="20"/>
        </w:rPr>
        <w:t xml:space="preserve">6. Módulos académicos y laboratorios prácticos (Módulos I a VII)</w:t>
      </w:r>
    </w:p>
    <w:p>
      <w:pPr>
        <w:spacing w:after="40"/>
      </w:pPr>
      <w:r>
        <w:rPr>
          <w:rFonts w:ascii="Calibri" w:cs="Calibri" w:eastAsia="Calibri" w:hAnsi="Calibri"/>
          <w:sz w:val="20"/>
          <w:szCs w:val="20"/>
        </w:rPr>
        <w:t xml:space="preserve">7. Estrategias metodológicas</w:t>
      </w:r>
    </w:p>
    <w:p>
      <w:pPr>
        <w:spacing w:after="40"/>
      </w:pPr>
      <w:r>
        <w:rPr>
          <w:rFonts w:ascii="Calibri" w:cs="Calibri" w:eastAsia="Calibri" w:hAnsi="Calibri"/>
          <w:sz w:val="20"/>
          <w:szCs w:val="20"/>
        </w:rPr>
        <w:t xml:space="preserve">8. Rol del facilitador y del participante</w:t>
      </w:r>
    </w:p>
    <w:p>
      <w:pPr>
        <w:spacing w:after="40"/>
      </w:pPr>
      <w:r>
        <w:rPr>
          <w:rFonts w:ascii="Calibri" w:cs="Calibri" w:eastAsia="Calibri" w:hAnsi="Calibri"/>
          <w:sz w:val="20"/>
          <w:szCs w:val="20"/>
        </w:rPr>
        <w:t xml:space="preserve">9. Política de gobernanza, ética y privacidad</w:t>
      </w:r>
    </w:p>
    <w:p>
      <w:pPr>
        <w:spacing w:after="40"/>
      </w:pPr>
      <w:r>
        <w:rPr>
          <w:rFonts w:ascii="Calibri" w:cs="Calibri" w:eastAsia="Calibri" w:hAnsi="Calibri"/>
          <w:sz w:val="20"/>
          <w:szCs w:val="20"/>
        </w:rPr>
        <w:t xml:space="preserve">10. Carga horaria</w:t>
      </w:r>
    </w:p>
    <w:p>
      <w:pPr>
        <w:spacing w:after="40"/>
      </w:pPr>
      <w:r>
        <w:rPr>
          <w:rFonts w:ascii="Calibri" w:cs="Calibri" w:eastAsia="Calibri" w:hAnsi="Calibri"/>
          <w:sz w:val="20"/>
          <w:szCs w:val="20"/>
        </w:rPr>
        <w:t xml:space="preserve">11. Modalidad</w:t>
      </w:r>
    </w:p>
    <w:p>
      <w:pPr>
        <w:spacing w:after="40"/>
      </w:pPr>
      <w:r>
        <w:rPr>
          <w:rFonts w:ascii="Calibri" w:cs="Calibri" w:eastAsia="Calibri" w:hAnsi="Calibri"/>
          <w:sz w:val="20"/>
          <w:szCs w:val="20"/>
        </w:rPr>
        <w:t xml:space="preserve">12. Sistema de evaluación</w:t>
      </w:r>
    </w:p>
    <w:p>
      <w:pPr>
        <w:spacing w:after="40"/>
      </w:pPr>
      <w:r>
        <w:rPr>
          <w:rFonts w:ascii="Calibri" w:cs="Calibri" w:eastAsia="Calibri" w:hAnsi="Calibri"/>
          <w:sz w:val="20"/>
          <w:szCs w:val="20"/>
        </w:rPr>
        <w:t xml:space="preserve">13. Requisitos de ingreso</w:t>
      </w:r>
    </w:p>
    <w:p>
      <w:pPr>
        <w:spacing w:after="40"/>
      </w:pPr>
      <w:r>
        <w:rPr>
          <w:rFonts w:ascii="Calibri" w:cs="Calibri" w:eastAsia="Calibri" w:hAnsi="Calibri"/>
          <w:sz w:val="20"/>
          <w:szCs w:val="20"/>
        </w:rPr>
        <w:t xml:space="preserve">14. Anexos: plantillas base</w:t>
      </w:r>
    </w:p>
    <w:p>
      <w:pPr>
        <w:spacing w:after="40"/>
      </w:pPr>
      <w:r>
        <w:rPr>
          <w:rFonts w:ascii="Calibri" w:cs="Calibri" w:eastAsia="Calibri" w:hAnsi="Calibri"/>
          <w:sz w:val="20"/>
          <w:szCs w:val="20"/>
        </w:rPr>
        <w:t xml:space="preserve">15. Bibliografía</w:t>
      </w:r>
    </w:p>
    <w:p>
      <w:pPr>
        <w:spacing w:after="40"/>
      </w:pPr>
      <w:r>
        <w:rPr>
          <w:rFonts w:ascii="Calibri" w:cs="Calibri" w:eastAsia="Calibri" w:hAnsi="Calibri"/>
          <w:sz w:val="20"/>
          <w:szCs w:val="20"/>
        </w:rPr>
        <w:t xml:space="preserve">16. Procedencia del programa y derechos de autor</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 Justificación y fundamentación</w:t>
      </w:r>
    </w:p>
    <w:p>
      <w:pPr>
        <w:spacing w:after="60" w:before="160"/>
      </w:pPr>
      <w:r>
        <w:rPr>
          <w:rFonts w:ascii="Calibri" w:cs="Calibri" w:eastAsia="Calibri" w:hAnsi="Calibri"/>
          <w:b/>
          <w:bCs/>
          <w:sz w:val="21"/>
          <w:szCs w:val="21"/>
        </w:rPr>
        <w:t xml:space="preserve">1.1 Justificación</w:t>
      </w:r>
    </w:p>
    <w:p>
      <w:pPr>
        <w:spacing w:after="80" w:line="276"/>
        <w:jc w:val="both"/>
      </w:pPr>
      <w:r>
        <w:rPr>
          <w:rFonts w:ascii="Calibri" w:cs="Calibri" w:eastAsia="Calibri" w:hAnsi="Calibri"/>
          <w:b w:val="false"/>
          <w:bCs w:val="false"/>
          <w:i w:val="false"/>
          <w:iCs w:val="false"/>
          <w:sz w:val="20"/>
          <w:szCs w:val="20"/>
        </w:rPr>
        <w:t xml:space="preserve">La inteligencia artificial generativa (IA) ya atraviesa el trabajo administrativo cotidiano: redactar correos, armar reportes, completar formularios, revisar documentos, mantener bases de clientes. En la mayoría de las organizaciones esto ocurre sin método explícito —cada persona usa la IA «a su manera», sin saber qué partes de su trabajo puede delegar con seguridad, qué datos no debería escribir en un chat gratuito, ni cómo medir si realmente le está ahorrando tiempo. El diagnóstico que da origen a este programa es de diseño, no de rechazo a la tecnología: el personal administrativo puede diseñar sus propios agentes y sistemas de trabajo con IA, sin programar, si dispone de un método, de herramientas de coste cero y de un criterio explícito de gobernanza de datos.</w:t>
      </w:r>
    </w:p>
    <w:p>
      <w:pPr>
        <w:spacing w:after="80" w:line="276"/>
        <w:jc w:val="both"/>
      </w:pPr>
      <w:r>
        <w:rPr>
          <w:rFonts w:ascii="Calibri" w:cs="Calibri" w:eastAsia="Calibri" w:hAnsi="Calibri"/>
          <w:b w:val="false"/>
          <w:bCs w:val="false"/>
          <w:i w:val="false"/>
          <w:iCs w:val="false"/>
          <w:sz w:val="20"/>
          <w:szCs w:val="20"/>
        </w:rPr>
        <w:t xml:space="preserve">Este diplomado retoma y da formato institucional a un programa ya desarrollado por AIgentic Bolivianotech para personal administrativo: siete bloques de contenido —fundamentos de prompt engineering y loop engineering, AI Harnessing, ofimática potenciada, agentes de revisión de calidad, agentes de deduplicación de datos, gobernanza y privacidad, y automatización integral con proyecto final— organizados en siete módulos académicos de 100 horas académicas en total. El modelo de coste cero tiene una ventaja de equidad: cualquier participante puede practicar con las mismas herramientas gratuitas en su puesto de trabajo o en su casa, sin depender de una licencia institucional; tiene también una contrapartida que el programa enseña de frente —las capas gratuitas cambian sus límites de uso y, en muchos casos, usan las conversaciones para entrenar sus modelos—, por lo que la gobernanza de datos atraviesa los siete módulos y no se deja para un capítulo final.</w:t>
      </w:r>
    </w:p>
    <w:p>
      <w:pPr>
        <w:spacing w:after="60" w:before="160"/>
      </w:pPr>
      <w:r>
        <w:rPr>
          <w:rFonts w:ascii="Calibri" w:cs="Calibri" w:eastAsia="Calibri" w:hAnsi="Calibri"/>
          <w:b/>
          <w:bCs/>
          <w:sz w:val="21"/>
          <w:szCs w:val="21"/>
        </w:rPr>
        <w:t xml:space="preserve">1.2 Procedencia del programa</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930"/>
      </w:tblGrid>
      <w:tr>
        <w:tc>
          <w:tcPr>
            <w:tcW w:type="dxa" w:w="8930"/>
            <w:tcBorders>
              <w:top w:val="single" w:color="C1C0C0" w:sz="4"/>
              <w:left w:val="single" w:color="C1C0C0" w:sz="4"/>
              <w:bottom w:val="single" w:color="C1C0C0" w:sz="4"/>
              <w:right w:val="single" w:color="C1C0C0" w:sz="4"/>
            </w:tcBorders>
            <w:shd w:fill="F2F7FB" w:color="auto" w:val="clear"/>
            <w:tcMar>
              <w:top w:type="dxa" w:w="140"/>
              <w:left w:type="dxa" w:w="160"/>
              <w:bottom w:type="dxa" w:w="140"/>
              <w:right w:type="dxa" w:w="160"/>
            </w:tcMar>
          </w:tcPr>
          <w:p>
            <w:pPr>
              <w:spacing w:after="60"/>
            </w:pPr>
            <w:r>
              <w:rPr>
                <w:rFonts w:ascii="Calibri" w:cs="Calibri" w:eastAsia="Calibri" w:hAnsi="Calibri"/>
                <w:b/>
                <w:bCs/>
                <w:sz w:val="20"/>
                <w:szCs w:val="20"/>
              </w:rPr>
              <w:t xml:space="preserve">Nota de procedencia</w:t>
            </w:r>
          </w:p>
          <w:p>
            <w:pPr>
              <w:spacing w:line="264"/>
              <w:jc w:val="both"/>
            </w:pPr>
            <w:r>
              <w:rPr>
                <w:rFonts w:ascii="Calibri" w:cs="Calibri" w:eastAsia="Calibri" w:hAnsi="Calibri"/>
                <w:sz w:val="19"/>
                <w:szCs w:val="19"/>
              </w:rPr>
              <w:t xml:space="preserve">Este plan de estudios se construye directamente sobre los siete guiones de clase originales (“Diplomado en IA Aplicada y Automatización para la Gestión Administrativa”), diseñados por AIgentic Bolivianotech para personal administrativo, con 100 horas académicas distribuidas en 7 módulos de 12 a 18 horas cada uno. Ese material —con su objetivo, sus cinco temas, su caso práctico, su taller y su entregable por módulo— es el contenido base y de referencia de este plan: las unidades, los laboratorios, los entregables y la bibliografía de cada módulo de este documento están tomados y verificados directamente de esos guiones, no de una versión intermedia. El presente documento únicamente los organiza en el formato institucional de un plan de estudios, dirigido explícitamente a tareas administrativas — no a docentes de educación superior, destinatario de una adaptación distinta y posterior de los mismos siete bloques. Toda otra versión de este programa que circule debe verificarse contra estos siete guiones originales.</w:t>
            </w:r>
          </w:p>
        </w:tc>
      </w:tr>
    </w:tbl>
    <w:p>
      <w:pPr>
        <w:spacing w:after="60" w:before="160"/>
      </w:pPr>
      <w:r>
        <w:rPr>
          <w:rFonts w:ascii="Calibri" w:cs="Calibri" w:eastAsia="Calibri" w:hAnsi="Calibri"/>
          <w:b/>
          <w:bCs/>
          <w:sz w:val="21"/>
          <w:szCs w:val="21"/>
        </w:rPr>
        <w:t xml:space="preserve">1.3 Marco conceptual de referencia</w:t>
      </w:r>
    </w:p>
    <w:p>
      <w:pPr>
        <w:spacing w:after="80" w:line="276"/>
        <w:jc w:val="both"/>
      </w:pPr>
      <w:r>
        <w:rPr>
          <w:rFonts w:ascii="Calibri" w:cs="Calibri" w:eastAsia="Calibri" w:hAnsi="Calibri"/>
          <w:b w:val="false"/>
          <w:bCs w:val="false"/>
          <w:i w:val="false"/>
          <w:iCs w:val="false"/>
          <w:sz w:val="20"/>
          <w:szCs w:val="20"/>
        </w:rPr>
        <w:t xml:space="preserve">El diseño metodológico del programa se apoya en conceptos propios desarrollados para este diplomado —Prompt Engineering y Loop Engineering (Módulo I) y AI Harnessing (Módulo II)— y en marcos académicos reconocidos. La literatura sobre sesgo de automatización (Parasuraman y Manzey, 2010) documenta la tendencia a aceptar sin revisar lo que entrega un sistema automático; de ahí la exigencia de puntos de control humano (human-in-the-loop) en todo proceso delegado a la IA. La disciplina de minería y gestión de procesos (Van der Aalst, 2016) fundamenta la descomposición de tareas en pasos verificables. El marco de gestión de riesgo de inteligencia artificial del NIST (2024) y la Recomendación sobre la ética de la inteligencia artificial de la UNESCO (2021) organizan el módulo de gobernanza, seguridad y privacidad. Finalmente, el programa asume los principios del aprendizaje de personas adultas (Knowles, 1984) y el ciclo de aprendizaje experiencial (Kolb, 1984): cada módulo ancla el contenido en una tarea real del propio puesto de trabajo del participante, que avanza de módulo en módulo hasta integrarse, en el Módulo VII, en un sistema propio, implementado y medido.</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2. Objetivos</w:t>
      </w:r>
    </w:p>
    <w:p>
      <w:pPr>
        <w:spacing w:after="60" w:before="160"/>
      </w:pPr>
      <w:r>
        <w:rPr>
          <w:rFonts w:ascii="Calibri" w:cs="Calibri" w:eastAsia="Calibri" w:hAnsi="Calibri"/>
          <w:b/>
          <w:bCs/>
          <w:sz w:val="21"/>
          <w:szCs w:val="21"/>
        </w:rPr>
        <w:t xml:space="preserve">Objetivo general</w:t>
      </w:r>
    </w:p>
    <w:p>
      <w:pPr>
        <w:spacing w:after="80" w:line="276"/>
        <w:jc w:val="both"/>
      </w:pPr>
      <w:r>
        <w:rPr>
          <w:rFonts w:ascii="Calibri" w:cs="Calibri" w:eastAsia="Calibri" w:hAnsi="Calibri"/>
          <w:b w:val="false"/>
          <w:bCs w:val="false"/>
          <w:i w:val="false"/>
          <w:iCs w:val="false"/>
          <w:sz w:val="20"/>
          <w:szCs w:val="20"/>
        </w:rPr>
        <w:t xml:space="preserve">Desarrollar en el personal administrativo las competencias digitales, metodológicas, operativas y éticas necesarias para diseñar, delegar, automatizar, auditar y gobernar el uso de herramientas de inteligencia artificial de coste cero, que resuelvan tareas reales de su puesto de trabajo, manteniendo el control profesional y la protección de los datos propios y de su organización.</w:t>
      </w:r>
    </w:p>
    <w:p>
      <w:pPr>
        <w:spacing w:after="60" w:before="160"/>
      </w:pPr>
      <w:r>
        <w:rPr>
          <w:rFonts w:ascii="Calibri" w:cs="Calibri" w:eastAsia="Calibri" w:hAnsi="Calibri"/>
          <w:b/>
          <w:bCs/>
          <w:sz w:val="21"/>
          <w:szCs w:val="21"/>
        </w:rPr>
        <w:t xml:space="preserve">Objetivos específicos</w:t>
      </w:r>
    </w:p>
    <w:p>
      <w:pPr>
        <w:pStyle w:val="ListParagraph"/>
        <w:numPr>
          <w:ilvl w:val="0"/>
          <w:numId w:val="1"/>
        </w:numPr>
        <w:spacing w:after="40" w:line="264"/>
        <w:jc w:val="both"/>
      </w:pPr>
      <w:r>
        <w:rPr>
          <w:rFonts w:ascii="Calibri" w:cs="Calibri" w:eastAsia="Calibri" w:hAnsi="Calibri"/>
          <w:b w:val="false"/>
          <w:bCs w:val="false"/>
          <w:sz w:val="20"/>
          <w:szCs w:val="20"/>
        </w:rPr>
        <w:t xml:space="preserve">Construir y versionar una biblioteca de prompts propia, con ciclo de autorevisión, para tareas repetitivas del puesto de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Diseñar procesos administrativos completos con criterios de aceptación verificables y puntos de control humano, en vez de depender de un prompt suelto.</w:t>
      </w:r>
    </w:p>
    <w:p>
      <w:pPr>
        <w:pStyle w:val="ListParagraph"/>
        <w:numPr>
          <w:ilvl w:val="0"/>
          <w:numId w:val="1"/>
        </w:numPr>
        <w:spacing w:after="40" w:line="264"/>
        <w:jc w:val="both"/>
      </w:pPr>
      <w:r>
        <w:rPr>
          <w:rFonts w:ascii="Calibri" w:cs="Calibri" w:eastAsia="Calibri" w:hAnsi="Calibri"/>
          <w:b w:val="false"/>
          <w:bCs w:val="false"/>
          <w:sz w:val="20"/>
          <w:szCs w:val="20"/>
        </w:rPr>
        <w:t xml:space="preserve">Usar la IA para formular, automatizar y depurar hojas de cálculo y formularios de uso diario (Excel, Google Sheets, Google Forms).</w:t>
      </w:r>
    </w:p>
    <w:p>
      <w:pPr>
        <w:pStyle w:val="ListParagraph"/>
        <w:numPr>
          <w:ilvl w:val="0"/>
          <w:numId w:val="1"/>
        </w:numPr>
        <w:spacing w:after="40" w:line="264"/>
        <w:jc w:val="both"/>
      </w:pPr>
      <w:r>
        <w:rPr>
          <w:rFonts w:ascii="Calibri" w:cs="Calibri" w:eastAsia="Calibri" w:hAnsi="Calibri"/>
          <w:b w:val="false"/>
          <w:bCs w:val="false"/>
          <w:sz w:val="20"/>
          <w:szCs w:val="20"/>
        </w:rPr>
        <w:t xml:space="preserve">Construir y evaluar Agentes de IA especializados en revisión de documentos y en limpieza de bases de datos.</w:t>
      </w:r>
    </w:p>
    <w:p>
      <w:pPr>
        <w:pStyle w:val="ListParagraph"/>
        <w:numPr>
          <w:ilvl w:val="0"/>
          <w:numId w:val="1"/>
        </w:numPr>
        <w:spacing w:after="40" w:line="264"/>
        <w:jc w:val="both"/>
      </w:pPr>
      <w:r>
        <w:rPr>
          <w:rFonts w:ascii="Calibri" w:cs="Calibri" w:eastAsia="Calibri" w:hAnsi="Calibri"/>
          <w:b w:val="false"/>
          <w:bCs w:val="false"/>
          <w:sz w:val="20"/>
          <w:szCs w:val="20"/>
        </w:rPr>
        <w:t xml:space="preserve">Aplicar un criterio explícito de gobernanza, privacidad y seguridad de datos a todo uso de IA en el propio puesto de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Integrar lo anterior en un Sistema de Trabajo Autónomo propio, medido, documentado y presentado con evidencia de impacto.</w:t>
      </w:r>
    </w:p>
    <w:p>
      <w:pPr>
        <w:spacing w:after="60" w:before="160"/>
      </w:pPr>
      <w:r>
        <w:rPr>
          <w:rFonts w:ascii="Calibri" w:cs="Calibri" w:eastAsia="Calibri" w:hAnsi="Calibri"/>
          <w:b/>
          <w:bCs/>
          <w:sz w:val="21"/>
          <w:szCs w:val="21"/>
        </w:rPr>
        <w:t xml:space="preserve">Competencias transversales desarrolladas</w:t>
      </w:r>
    </w:p>
    <w:p>
      <w:pPr>
        <w:pStyle w:val="ListParagraph"/>
        <w:numPr>
          <w:ilvl w:val="0"/>
          <w:numId w:val="1"/>
        </w:numPr>
        <w:spacing w:after="40" w:line="264"/>
        <w:jc w:val="both"/>
      </w:pPr>
      <w:r>
        <w:rPr>
          <w:rFonts w:ascii="Calibri" w:cs="Calibri" w:eastAsia="Calibri" w:hAnsi="Calibri"/>
          <w:b w:val="false"/>
          <w:bCs w:val="false"/>
          <w:sz w:val="20"/>
          <w:szCs w:val="20"/>
        </w:rPr>
        <w:t xml:space="preserve">Diseño de instrucciones y agentes: escribir instrucciones claras, verificables y reutilizables en lenguaje natural.</w:t>
      </w:r>
    </w:p>
    <w:p>
      <w:pPr>
        <w:pStyle w:val="ListParagraph"/>
        <w:numPr>
          <w:ilvl w:val="0"/>
          <w:numId w:val="1"/>
        </w:numPr>
        <w:spacing w:after="40" w:line="264"/>
        <w:jc w:val="both"/>
      </w:pPr>
      <w:r>
        <w:rPr>
          <w:rFonts w:ascii="Calibri" w:cs="Calibri" w:eastAsia="Calibri" w:hAnsi="Calibri"/>
          <w:b w:val="false"/>
          <w:bCs w:val="false"/>
          <w:sz w:val="20"/>
          <w:szCs w:val="20"/>
        </w:rPr>
        <w:t xml:space="preserve">Pensamiento crítico: distinguir una respuesta confiable de una alucinación, y verificar antes de usar un dato.</w:t>
      </w:r>
    </w:p>
    <w:p>
      <w:pPr>
        <w:pStyle w:val="ListParagraph"/>
        <w:numPr>
          <w:ilvl w:val="0"/>
          <w:numId w:val="1"/>
        </w:numPr>
        <w:spacing w:after="40" w:line="264"/>
        <w:jc w:val="both"/>
      </w:pPr>
      <w:r>
        <w:rPr>
          <w:rFonts w:ascii="Calibri" w:cs="Calibri" w:eastAsia="Calibri" w:hAnsi="Calibri"/>
          <w:b w:val="false"/>
          <w:bCs w:val="false"/>
          <w:sz w:val="20"/>
          <w:szCs w:val="20"/>
        </w:rPr>
        <w:t xml:space="preserve">Competencia digital funcional: automatizar planillas y formularios sin depender de personal técnico.</w:t>
      </w:r>
    </w:p>
    <w:p>
      <w:pPr>
        <w:pStyle w:val="ListParagraph"/>
        <w:numPr>
          <w:ilvl w:val="0"/>
          <w:numId w:val="1"/>
        </w:numPr>
        <w:spacing w:after="40" w:line="264"/>
        <w:jc w:val="both"/>
      </w:pPr>
      <w:r>
        <w:rPr>
          <w:rFonts w:ascii="Calibri" w:cs="Calibri" w:eastAsia="Calibri" w:hAnsi="Calibri"/>
          <w:b w:val="false"/>
          <w:bCs w:val="false"/>
          <w:sz w:val="20"/>
          <w:szCs w:val="20"/>
        </w:rPr>
        <w:t xml:space="preserve">Gobernanza y responsabilidad profesional: decidir qué información nunca entra a una herramienta gratuita.</w:t>
      </w:r>
    </w:p>
    <w:p>
      <w:pPr>
        <w:pStyle w:val="ListParagraph"/>
        <w:numPr>
          <w:ilvl w:val="0"/>
          <w:numId w:val="1"/>
        </w:numPr>
        <w:spacing w:after="40" w:line="264"/>
        <w:jc w:val="both"/>
      </w:pPr>
      <w:r>
        <w:rPr>
          <w:rFonts w:ascii="Calibri" w:cs="Calibri" w:eastAsia="Calibri" w:hAnsi="Calibri"/>
          <w:b w:val="false"/>
          <w:bCs w:val="false"/>
          <w:sz w:val="20"/>
          <w:szCs w:val="20"/>
        </w:rPr>
        <w:t xml:space="preserve">Medición y comunicación de resultados: demostrar, con evidencia, el tiempo y el esfuerzo que una solución ahorra.</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3. Organización y estructura curricular</w:t>
      </w:r>
    </w:p>
    <w:p>
      <w:pPr>
        <w:spacing w:after="80" w:line="276"/>
        <w:jc w:val="both"/>
      </w:pPr>
      <w:r>
        <w:rPr>
          <w:rFonts w:ascii="Calibri" w:cs="Calibri" w:eastAsia="Calibri" w:hAnsi="Calibri"/>
          <w:b w:val="false"/>
          <w:bCs w:val="false"/>
          <w:i w:val="false"/>
          <w:iCs w:val="false"/>
          <w:sz w:val="20"/>
          <w:szCs w:val="20"/>
        </w:rPr>
        <w:t xml:space="preserve">El programa está diseñado sobre la base de 100 horas académicas, distribuidas en siete módulos de 12 a 18 horas cada uno, con una secuencia de complejidad creciente: escribir instrucciones (Módulo I), diseñar procesos (Módulo II), automatizar planillas y formularios (Módulo III), construir agentes de revisión (Módulo IV) y de datos (Módulo V), gobernar el uso de IA con criterio de privacidad (Módulo VI) e integrar todo en un sistema propio (Módulo VII). Cada módulo entrega un producto verificable, y el programa culmina con la presentación del Sistema de Trabajo Autónomo de cada participante.</w:t>
      </w:r>
    </w:p>
    <w:p>
      <w:pPr>
        <w:spacing w:after="60" w:before="160"/>
      </w:pPr>
      <w:r>
        <w:rPr>
          <w:rFonts w:ascii="Calibri" w:cs="Calibri" w:eastAsia="Calibri" w:hAnsi="Calibri"/>
          <w:b/>
          <w:bCs/>
          <w:sz w:val="21"/>
          <w:szCs w:val="21"/>
        </w:rPr>
        <w:t xml:space="preserve">Malla curricular</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130"/>
        <w:gridCol w:w="2800"/>
        <w:gridCol w:w="1300"/>
      </w:tblGrid>
      <w:tr>
        <w:trPr>
          <w:tblHeader/>
        </w:trPr>
        <w:tc>
          <w:tcPr>
            <w:tcW w:type="dxa" w:w="7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Módulo</w:t>
            </w:r>
          </w:p>
        </w:tc>
        <w:tc>
          <w:tcPr>
            <w:tcW w:type="dxa" w:w="41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Denominación</w:t>
            </w:r>
          </w:p>
        </w:tc>
        <w:tc>
          <w:tcPr>
            <w:tcW w:type="dxa" w:w="28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Eje / herramienta</w:t>
            </w:r>
          </w:p>
        </w:tc>
        <w:tc>
          <w:tcPr>
            <w:tcW w:type="dxa" w:w="13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Horas</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Fundamentos de IA Aplicada: Prompt Engineering Avanzado y Loop Engineering</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Fundamentos de interacción con modelos de lenguaje</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12</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AI Harnessing: Diseño y Evaluación de Flujos de Trabajo sin Programar</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AI Harnessing (diseño y gobierno de procesos con IA)</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12</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III</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Ofimática Potenciada: IA en Excel, Google Sheets y Google Forms</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Ofimática potenciada</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16</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IV</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Especializados I: Revisión de Documentos y Control de Calidad</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de IA — revisión documental</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Especializados II: Limpieza y Deduplicación de Bases de Datos</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de datos — deduplicación</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Gobernanza, Seguridad y Privacidad de Datos en el Uso de IA</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Marco transversal de gobernanza</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VII</w:t>
            </w:r>
          </w:p>
        </w:tc>
        <w:tc>
          <w:tcPr>
            <w:tcW w:type="dxa" w:w="4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Automatización Integral y Proyecto Final: Tu Sistema de Trabajo Autónomo</w:t>
            </w:r>
          </w:p>
        </w:tc>
        <w:tc>
          <w:tcPr>
            <w:tcW w:type="dxa" w:w="2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Proyecto final — integración</w:t>
            </w:r>
          </w:p>
        </w:tc>
        <w:tc>
          <w:tcPr>
            <w:tcW w:type="dxa" w:w="13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18</w:t>
            </w:r>
          </w:p>
        </w:tc>
      </w:tr>
    </w:tbl>
    <w:p>
      <w:pPr>
        <w:spacing w:after="80" w:line="276"/>
        <w:jc w:val="both"/>
      </w:pPr>
      <w:r>
        <w:rPr>
          <w:rFonts w:ascii="Calibri" w:cs="Calibri" w:eastAsia="Calibri" w:hAnsi="Calibri"/>
          <w:b w:val="false"/>
          <w:bCs w:val="false"/>
          <w:i/>
          <w:iCs/>
          <w:sz w:val="20"/>
          <w:szCs w:val="20"/>
        </w:rPr>
        <w:t xml:space="preserve">Duración total: 100 horas académicas.</w:t>
      </w:r>
    </w:p>
    <w:p>
      <w:pPr>
        <w:spacing w:after="60" w:before="160"/>
      </w:pPr>
      <w:r>
        <w:rPr>
          <w:rFonts w:ascii="Calibri" w:cs="Calibri" w:eastAsia="Calibri" w:hAnsi="Calibri"/>
          <w:b/>
          <w:bCs/>
          <w:sz w:val="21"/>
          <w:szCs w:val="21"/>
        </w:rPr>
        <w:t xml:space="preserve">Competencia que cierra el programa</w:t>
      </w:r>
    </w:p>
    <w:p>
      <w:pPr>
        <w:spacing w:after="80" w:line="276"/>
        <w:jc w:val="both"/>
      </w:pPr>
      <w:r>
        <w:rPr>
          <w:rFonts w:ascii="Calibri" w:cs="Calibri" w:eastAsia="Calibri" w:hAnsi="Calibri"/>
          <w:b w:val="false"/>
          <w:bCs w:val="false"/>
          <w:i w:val="false"/>
          <w:iCs w:val="false"/>
          <w:sz w:val="20"/>
          <w:szCs w:val="20"/>
        </w:rPr>
        <w:t xml:space="preserve">Al finalizar, el participante diseña, prueba, mide y gobierna un Sistema de Trabajo Autónomo de coste cero que resuelve una necesidad real de su puesto administrativo; puede explicar qué datos utiliza, qué decisiones conserva una persona y cómo lo mantiene sin depender de su presencia constante.</w:t>
      </w:r>
    </w:p>
    <w:p>
      <w:pPr>
        <w:spacing w:after="60" w:before="160"/>
      </w:pPr>
      <w:r>
        <w:rPr>
          <w:rFonts w:ascii="Calibri" w:cs="Calibri" w:eastAsia="Calibri" w:hAnsi="Calibri"/>
          <w:b/>
          <w:bCs/>
          <w:sz w:val="21"/>
          <w:szCs w:val="21"/>
        </w:rPr>
        <w:t xml:space="preserve">Entorno de laboratorio de coste cero</w:t>
      </w:r>
    </w:p>
    <w:p>
      <w:pPr>
        <w:spacing w:after="80" w:line="276"/>
        <w:jc w:val="both"/>
      </w:pPr>
      <w:r>
        <w:rPr>
          <w:rFonts w:ascii="Calibri" w:cs="Calibri" w:eastAsia="Calibri" w:hAnsi="Calibri"/>
          <w:b w:val="false"/>
          <w:bCs w:val="false"/>
          <w:i/>
          <w:iCs/>
          <w:sz w:val="20"/>
          <w:szCs w:val="20"/>
        </w:rPr>
        <w:t xml:space="preserve">Todas las herramientas del programa tienen una capa gratuita. Los límites de uso (mensajes, tamaño de archivos, modelos disponibles y condiciones de datos) cambian con frecuencia; el facilitador verifica su vigencia antes de cada sesión.</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5830"/>
      </w:tblGrid>
      <w:tr>
        <w:trPr>
          <w:tblHeader/>
        </w:trPr>
        <w:tc>
          <w:tcPr>
            <w:tcW w:type="dxa" w:w="31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Herramienta</w:t>
            </w:r>
          </w:p>
        </w:tc>
        <w:tc>
          <w:tcPr>
            <w:tcW w:type="dxa" w:w="58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Uso en el programa</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ChatGPT, Claude.ai y Gemini (capa gratuita)</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Prompts, Loop Engineering, Agentes (Gemini Gems, Proyectos de Claude, Google AI Studio).</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Google Docs, Sheets, Forms y Apps Script</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Biblioteca de prompts, fichas de proceso, fórmulas, automatización de formularios.</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Excel con VBA / LibreOffice Calc</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Alternativa para quienes trabajan con Office de Microsoft (Módulo III).</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OpenRefine (gratuito, código abierto)</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Clustering y fusión de registros duplicados (Módulo V).</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Hugging Face Spaces</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Referencia de herramientas gratuitas complementarias para tratamiento de datos (Módulo V).</w:t>
            </w:r>
          </w:p>
        </w:tc>
      </w:tr>
      <w:tr>
        <w:tc>
          <w:tcPr>
            <w:tcW w:type="dxa" w:w="31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n8n Community (mención, opcional)</w:t>
            </w:r>
          </w:p>
        </w:tc>
        <w:tc>
          <w:tcPr>
            <w:tcW w:type="dxa" w:w="58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Automatización avanzada auto-hospedada, más allá de Google Workspace (Módulo VII).</w:t>
            </w:r>
          </w:p>
        </w:tc>
      </w:tr>
    </w:tbl>
    <w:p>
      <w:pPr>
        <w:spacing w:after="60" w:before="160"/>
      </w:pPr>
      <w:r>
        <w:rPr>
          <w:rFonts w:ascii="Calibri" w:cs="Calibri" w:eastAsia="Calibri" w:hAnsi="Calibri"/>
          <w:b/>
          <w:bCs/>
          <w:sz w:val="21"/>
          <w:szCs w:val="21"/>
        </w:rPr>
        <w:t xml:space="preserve">Glosario mínimo del programa</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530"/>
      </w:tblGrid>
      <w:tr>
        <w:trPr>
          <w:tblHeader/>
        </w:trPr>
        <w:tc>
          <w:tcPr>
            <w:tcW w:type="dxa" w:w="24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Término</w:t>
            </w:r>
          </w:p>
        </w:tc>
        <w:tc>
          <w:tcPr>
            <w:tcW w:type="dxa" w:w="65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Definición operativa</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Alucinación</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Respuesta falsa que la IA presenta con apariencia de certeza: un dato, una cifra o una cita inventada.</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Prompt / Loop Engineering</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La instrucción que se le escribe a la IA, y el ciclo de generar–autoevaluar–corregir–repetir que la IA aplica sobre su propio resultado antes de entregarlo.</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AI Harnessing</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Diseñar un proceso con pasos, criterios de aceptación y puntos de control, en vez de confiar en un prompt suelto.</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Human-in-the-loop</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Punto de un proceso donde una persona revisa y decide antes de que el proceso continúe.</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 de IA</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Una versión de la IA configurada una sola vez, con instrucciones persistentes, para repetir siempre la misma tarea especializada.</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Coincidencia difusa (fuzzy matching)</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Comparación de textos que detecta parecidos, no solo igualdades exactas, con un porcentaje de similitud.</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Anonimización</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Reemplazar los datos que identifican a una persona o empresa por marcadores genéricos antes de delegar una tarea a la IA.</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Sistema de Trabajo Autónomo</w:t>
            </w:r>
          </w:p>
        </w:tc>
        <w:tc>
          <w:tcPr>
            <w:tcW w:type="dxa" w:w="6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El proyecto final del diplomado: un proceso real, automatizado de punta a punta, que sigue funcionando sin la presencia constante de su autor.</w:t>
            </w:r>
          </w:p>
        </w:tc>
      </w:tr>
    </w:tbl>
    <w:p>
      <w:pPr>
        <w:pStyle w:val="Heading1"/>
        <w:pageBreakBefore/>
        <w:shd w:fill="D6E6F2" w:color="auto" w:val="clear"/>
        <w:spacing w:after="120" w:before="280"/>
        <w:jc w:val="both"/>
      </w:pPr>
      <w:r>
        <w:rPr>
          <w:rFonts w:ascii="Calibri" w:cs="Calibri" w:eastAsia="Calibri" w:hAnsi="Calibri"/>
          <w:b/>
          <w:bCs/>
          <w:color w:val="000000"/>
          <w:sz w:val="24"/>
          <w:szCs w:val="24"/>
        </w:rPr>
        <w:t xml:space="preserve">4. Ejes transversales</w:t>
      </w:r>
    </w:p>
    <w:p>
      <w:pPr>
        <w:spacing w:after="80" w:line="276"/>
        <w:jc w:val="both"/>
      </w:pPr>
      <w:r>
        <w:rPr>
          <w:rFonts w:ascii="Calibri" w:cs="Calibri" w:eastAsia="Calibri" w:hAnsi="Calibri"/>
          <w:b w:val="false"/>
          <w:bCs w:val="false"/>
          <w:i w:val="false"/>
          <w:iCs w:val="false"/>
          <w:sz w:val="20"/>
          <w:szCs w:val="20"/>
        </w:rPr>
        <w:t xml:space="preserve">Los siguientes ejes atraviesan los siete módulos y se verifican en los productos evaluables correspondientes.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930"/>
      </w:tblGrid>
      <w:tr>
        <w:trPr>
          <w:tblHeader/>
        </w:trPr>
        <w:tc>
          <w:tcPr>
            <w:tcW w:type="dxa" w:w="30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Eje transversal</w:t>
            </w:r>
          </w:p>
        </w:tc>
        <w:tc>
          <w:tcPr>
            <w:tcW w:type="dxa" w:w="59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Cómo se trabaja</w:t>
            </w:r>
          </w:p>
        </w:tc>
      </w:tr>
      <w:tr>
        <w:tc>
          <w:tcPr>
            <w:tcW w:type="dxa" w:w="30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Gobernanza, ética y privacidad de datos</w:t>
            </w:r>
          </w:p>
        </w:tc>
        <w:tc>
          <w:tcPr>
            <w:tcW w:type="dxa" w:w="59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Matriz de datos sensibles y política de uso responsable (Módulo VI), verificada de nuevo en el proyecto final (Módulo VII).</w:t>
            </w:r>
          </w:p>
        </w:tc>
      </w:tr>
      <w:tr>
        <w:tc>
          <w:tcPr>
            <w:tcW w:type="dxa" w:w="30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Responsabilidad humana final</w:t>
            </w:r>
          </w:p>
        </w:tc>
        <w:tc>
          <w:tcPr>
            <w:tcW w:type="dxa" w:w="59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En todo agente construido (Módulos IV y V) se deja explícito que asiste, no reemplaza, la decisión o la firma de una persona.</w:t>
            </w:r>
          </w:p>
        </w:tc>
      </w:tr>
      <w:tr>
        <w:tc>
          <w:tcPr>
            <w:tcW w:type="dxa" w:w="30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Sostenibilidad de recursos (coste cero)</w:t>
            </w:r>
          </w:p>
        </w:tc>
        <w:tc>
          <w:tcPr>
            <w:tcW w:type="dxa" w:w="59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Todas las herramientas tienen capa gratuita; se enseña a verificar sus límites antes de depender de ellas.</w:t>
            </w:r>
          </w:p>
        </w:tc>
      </w:tr>
      <w:tr>
        <w:tc>
          <w:tcPr>
            <w:tcW w:type="dxa" w:w="30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Inclusión y accesibilidad</w:t>
            </w:r>
          </w:p>
        </w:tc>
        <w:tc>
          <w:tcPr>
            <w:tcW w:type="dxa" w:w="59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El programa no requiere experiencia previa en programación; cada paso se describe en lenguaje natural, sin jerga técnica.</w:t>
            </w:r>
          </w:p>
        </w:tc>
      </w:tr>
      <w:tr>
        <w:tc>
          <w:tcPr>
            <w:tcW w:type="dxa" w:w="30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Comunidad y vinculación con el puesto de trabajo</w:t>
            </w:r>
          </w:p>
        </w:tc>
        <w:tc>
          <w:tcPr>
            <w:tcW w:type="dxa" w:w="59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Cada entregable se construye sobre un caso real del propio trabajo del participante, no sobre un ejercicio simulado.</w:t>
            </w:r>
          </w:p>
        </w:tc>
      </w:tr>
    </w:tbl>
    <w:p>
      <w:pPr>
        <w:pStyle w:val="Heading1"/>
        <w:pageBreakBefore/>
        <w:shd w:fill="D6E6F2" w:color="auto" w:val="clear"/>
        <w:spacing w:after="120" w:before="280"/>
        <w:jc w:val="both"/>
      </w:pPr>
      <w:r>
        <w:rPr>
          <w:rFonts w:ascii="Calibri" w:cs="Calibri" w:eastAsia="Calibri" w:hAnsi="Calibri"/>
          <w:b/>
          <w:bCs/>
          <w:color w:val="000000"/>
          <w:sz w:val="24"/>
          <w:szCs w:val="24"/>
        </w:rPr>
        <w:t xml:space="preserve">5. Objetivos de Desarrollo Sostenible (ODS)</w:t>
      </w:r>
    </w:p>
    <w:p>
      <w:pPr>
        <w:spacing w:after="80" w:line="276"/>
        <w:jc w:val="both"/>
      </w:pPr>
      <w:r>
        <w:rPr>
          <w:rFonts w:ascii="Calibri" w:cs="Calibri" w:eastAsia="Calibri" w:hAnsi="Calibri"/>
          <w:b w:val="false"/>
          <w:bCs w:val="false"/>
          <w:i w:val="false"/>
          <w:iCs w:val="false"/>
          <w:sz w:val="20"/>
          <w:szCs w:val="20"/>
        </w:rPr>
        <w:t xml:space="preserve">El programa se alinea con la Agenda 2030 de las Naciones Unidas (2015), con especial relación con los siguientes objetivos.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130"/>
        <w:gridCol w:w="1400"/>
      </w:tblGrid>
      <w:tr>
        <w:trPr>
          <w:tblHeader/>
        </w:trPr>
        <w:tc>
          <w:tcPr>
            <w:tcW w:type="dxa" w:w="24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ODS</w:t>
            </w:r>
          </w:p>
        </w:tc>
        <w:tc>
          <w:tcPr>
            <w:tcW w:type="dxa" w:w="51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Cómo lo trabaja el programa</w:t>
            </w:r>
          </w:p>
        </w:tc>
        <w:tc>
          <w:tcPr>
            <w:tcW w:type="dxa" w:w="14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Módulos</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ODS 4. Educación de calidad</w:t>
            </w:r>
          </w:p>
        </w:tc>
        <w:tc>
          <w:tcPr>
            <w:tcW w:type="dxa" w:w="5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Formación técnica y profesional continua en competencias digitales aplicadas al trabajo.</w:t>
            </w:r>
          </w:p>
        </w:tc>
        <w:tc>
          <w:tcPr>
            <w:tcW w:type="dxa" w:w="1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 – VII</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ODS 8. Trabajo decente y crecimiento económico</w:t>
            </w:r>
          </w:p>
        </w:tc>
        <w:tc>
          <w:tcPr>
            <w:tcW w:type="dxa" w:w="5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Productividad administrativa, reducción de tareas tediosas y mejora de condiciones de trabajo mediante automatización responsable.</w:t>
            </w:r>
          </w:p>
        </w:tc>
        <w:tc>
          <w:tcPr>
            <w:tcW w:type="dxa" w:w="1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 III, VII</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ODS 9. Industria, innovación e infraestructura</w:t>
            </w:r>
          </w:p>
        </w:tc>
        <w:tc>
          <w:tcPr>
            <w:tcW w:type="dxa" w:w="5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Uso de herramientas digitales gratuitas para modernizar procesos administrativos sin inversión en licencias.</w:t>
            </w:r>
          </w:p>
        </w:tc>
        <w:tc>
          <w:tcPr>
            <w:tcW w:type="dxa" w:w="1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III, IV, V</w:t>
            </w:r>
          </w:p>
        </w:tc>
      </w:tr>
      <w:tr>
        <w:tc>
          <w:tcPr>
            <w:tcW w:type="dxa" w:w="2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ODS 16. Paz, justicia e instituciones sólidas</w:t>
            </w:r>
          </w:p>
        </w:tc>
        <w:tc>
          <w:tcPr>
            <w:tcW w:type="dxa" w:w="51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Gobernanza de datos, privacidad y transparencia en el uso de IA dentro de la organización.</w:t>
            </w:r>
          </w:p>
        </w:tc>
        <w:tc>
          <w:tcPr>
            <w:tcW w:type="dxa" w:w="14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w:t>
            </w:r>
          </w:p>
        </w:tc>
      </w:tr>
    </w:tbl>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I. Fundamentos de IA Aplicada: Prompt Engineering Avanzado y Loop Engineering</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Fundamentos de IA Aplicada: Prompt Engineering Avanzado y Loop Engineering</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Fundamentos de interacción con modelos de lenguaje</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12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ChatGPT, Claude.ai y Gemini (versión gratuita) · Google Docs</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El módulo establece la base de todo el diplomado: convertir una petición vaga en una instrucción que la inteligencia artificial (IA) entiende bien a la primera, y que la propia IA revise y corrija su resultado antes de mostrarlo. El punto de partida es comprender que un modelo de lenguaje predice la palabra más probable que sigue, no «sabe» cosas como una persona; por eso puede producir alucinaciones (datos inventados presentados con apariencia de certeza) y sesgos heredados de los textos con los que fue entrenado. Sobre esa base se enseña la anatomía del prompt de cinco piezas —rol, contexto, tarea, formato y restricciones— y, a partir de ella, técnicas de mayor precisión: ejemplos guiados (few-shot), razonamiento paso a paso y la diferencia entre un prompt de sistema y uno de conversación. El módulo cierra con Loop Engineering: un ciclo de generar, autoevaluar contra una checklist, corregir y repetir, que convierte un pedido suelto en un sistema confiable, y con la creación de una biblioteca personal de prompts documentados y versionados.</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Diseña, prueba, documenta y versiona prompts de cinco piezas con ciclo de autorevisión, como activos de conocimiento reutilizables en su puesto de trabajo administrativo.</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Distingue cuándo confiar en una respuesta de IA y verifica datos específicos contra una fuente aparte.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Construye prompts con las cinco piezas (rol, contexto, tarea, formato, restricciones) aplicadas a una tarea real.</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ejemplos guiados (few-shot) y razonamiento paso a paso para mejorar la exactitud de un resultado.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Diseña y aplica un ciclo de Loop Engineering (generar–autoevaluar–corregir–repetir) con checklist verificable.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Documenta y versiona una biblioteca personal de al menos cinco prompts probados.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Qué es un modelo de lenguaje, qué puede y qué no puede hacer; alucinaciones, sesgos y criterio de confianza.</w:t>
      </w:r>
    </w:p>
    <w:p>
      <w:pPr>
        <w:pStyle w:val="ListParagraph"/>
        <w:numPr>
          <w:ilvl w:val="0"/>
          <w:numId w:val="1"/>
        </w:numPr>
        <w:spacing w:after="40" w:line="264"/>
        <w:jc w:val="both"/>
      </w:pPr>
      <w:r>
        <w:rPr>
          <w:rFonts w:ascii="Calibri" w:cs="Calibri" w:eastAsia="Calibri" w:hAnsi="Calibri"/>
          <w:b w:val="false"/>
          <w:bCs w:val="false"/>
          <w:sz w:val="20"/>
          <w:szCs w:val="20"/>
        </w:rPr>
        <w:t xml:space="preserve">Las cinco piezas del prompt profesional: rol, contexto, tarea, formato y restricciones.</w:t>
      </w:r>
    </w:p>
    <w:p>
      <w:pPr>
        <w:pStyle w:val="ListParagraph"/>
        <w:numPr>
          <w:ilvl w:val="0"/>
          <w:numId w:val="1"/>
        </w:numPr>
        <w:spacing w:after="40" w:line="264"/>
        <w:jc w:val="both"/>
      </w:pPr>
      <w:r>
        <w:rPr>
          <w:rFonts w:ascii="Calibri" w:cs="Calibri" w:eastAsia="Calibri" w:hAnsi="Calibri"/>
          <w:b w:val="false"/>
          <w:bCs w:val="false"/>
          <w:sz w:val="20"/>
          <w:szCs w:val="20"/>
        </w:rPr>
        <w:t xml:space="preserve">Ejemplos guiados (few-shot), razonamiento paso a paso y prompt de sistema vs. de conversación.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Loop Engineering: el ciclo generar–autoevaluar–corregir–repetir y la checklist de calidad.</w:t>
      </w:r>
    </w:p>
    <w:p>
      <w:pPr>
        <w:pStyle w:val="ListParagraph"/>
        <w:numPr>
          <w:ilvl w:val="0"/>
          <w:numId w:val="1"/>
        </w:numPr>
        <w:spacing w:after="40" w:line="264"/>
        <w:jc w:val="both"/>
      </w:pPr>
      <w:r>
        <w:rPr>
          <w:rFonts w:ascii="Calibri" w:cs="Calibri" w:eastAsia="Calibri" w:hAnsi="Calibri"/>
          <w:b w:val="false"/>
          <w:bCs w:val="false"/>
          <w:sz w:val="20"/>
          <w:szCs w:val="20"/>
        </w:rPr>
        <w:t xml:space="preserve">Biblioteca de prompts: documentación, versionado y comparación de herramientas gratuitas.</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Redactar y mejorar prompts de cinco piezas para una tarea repetitiva propia.</w:t>
      </w:r>
    </w:p>
    <w:p>
      <w:pPr>
        <w:pStyle w:val="ListParagraph"/>
        <w:numPr>
          <w:ilvl w:val="0"/>
          <w:numId w:val="1"/>
        </w:numPr>
        <w:spacing w:after="40" w:line="264"/>
        <w:jc w:val="both"/>
      </w:pPr>
      <w:r>
        <w:rPr>
          <w:rFonts w:ascii="Calibri" w:cs="Calibri" w:eastAsia="Calibri" w:hAnsi="Calibri"/>
          <w:b w:val="false"/>
          <w:bCs w:val="false"/>
          <w:sz w:val="20"/>
          <w:szCs w:val="20"/>
        </w:rPr>
        <w:t xml:space="preserve">Diseñar una checklist de autorevisión concreta y verificable (no vaga) y aplicarla a una respuesta de IA.</w:t>
      </w:r>
    </w:p>
    <w:p>
      <w:pPr>
        <w:pStyle w:val="ListParagraph"/>
        <w:numPr>
          <w:ilvl w:val="0"/>
          <w:numId w:val="1"/>
        </w:numPr>
        <w:spacing w:after="40" w:line="264"/>
        <w:jc w:val="both"/>
      </w:pPr>
      <w:r>
        <w:rPr>
          <w:rFonts w:ascii="Calibri" w:cs="Calibri" w:eastAsia="Calibri" w:hAnsi="Calibri"/>
          <w:b w:val="false"/>
          <w:bCs w:val="false"/>
          <w:sz w:val="20"/>
          <w:szCs w:val="20"/>
        </w:rPr>
        <w:t xml:space="preserve">Comparar la respuesta de dos o tres asistentes gratuitos ante el mismo pedido.</w:t>
      </w:r>
    </w:p>
    <w:p>
      <w:pPr>
        <w:pStyle w:val="ListParagraph"/>
        <w:numPr>
          <w:ilvl w:val="0"/>
          <w:numId w:val="1"/>
        </w:numPr>
        <w:spacing w:after="40" w:line="264"/>
        <w:jc w:val="both"/>
      </w:pPr>
      <w:r>
        <w:rPr>
          <w:rFonts w:ascii="Calibri" w:cs="Calibri" w:eastAsia="Calibri" w:hAnsi="Calibri"/>
          <w:b w:val="false"/>
          <w:bCs w:val="false"/>
          <w:sz w:val="20"/>
          <w:szCs w:val="20"/>
        </w:rPr>
        <w:t xml:space="preserve">Crear y mantener un documento de biblioteca de prompts con nombre, propósito, texto y fecha de versión.</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Actitud crítica frente a la IA: ni rechazo automático ni confianza ciega en sus respuestas.</w:t>
      </w:r>
    </w:p>
    <w:p>
      <w:pPr>
        <w:pStyle w:val="ListParagraph"/>
        <w:numPr>
          <w:ilvl w:val="0"/>
          <w:numId w:val="1"/>
        </w:numPr>
        <w:spacing w:after="40" w:line="264"/>
        <w:jc w:val="both"/>
      </w:pPr>
      <w:r>
        <w:rPr>
          <w:rFonts w:ascii="Calibri" w:cs="Calibri" w:eastAsia="Calibri" w:hAnsi="Calibri"/>
          <w:b w:val="false"/>
          <w:bCs w:val="false"/>
          <w:sz w:val="20"/>
          <w:szCs w:val="20"/>
        </w:rPr>
        <w:t xml:space="preserve">Hábito de verificar todo dato específico — fecha, cifra, norma — antes de usarlo en el trabajo real.</w:t>
      </w:r>
    </w:p>
    <w:p>
      <w:pPr>
        <w:pStyle w:val="ListParagraph"/>
        <w:numPr>
          <w:ilvl w:val="0"/>
          <w:numId w:val="1"/>
        </w:numPr>
        <w:spacing w:after="40" w:line="264"/>
        <w:jc w:val="both"/>
      </w:pPr>
      <w:r>
        <w:rPr>
          <w:rFonts w:ascii="Calibri" w:cs="Calibri" w:eastAsia="Calibri" w:hAnsi="Calibri"/>
          <w:b w:val="false"/>
          <w:bCs w:val="false"/>
          <w:sz w:val="20"/>
          <w:szCs w:val="20"/>
        </w:rPr>
        <w:t xml:space="preserve">Disposición a documentar lo que funciona para que el equipo también pueda reutilizarlo.</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Qué puede y qué no puede hacer una IA: modelo de lenguaje, alucinaciones, sesgos y criterio de confianza.</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Anatomía del prompt profesional: rol, contexto, tarea, formato y restricciones.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Prompt Engineering avanzado: ejemplos guiados, razonamiento paso a paso, prompt de sistema y plantillas reutilizables.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Loop Engineering: el ciclo de autocorrección (generar, autoevaluar, corregir, repetir).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Biblioteca de prompts y comparativa de herramientas gratuitas (ChatGPT, Claude, Gemini).</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Prompt maestro con autorevisión para respuestas a clientes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Construir, con las cinco piezas, dos ejemplos guiados y un loop de autorevisión de cinco puntos, el prompt que resuelve una tarea de redacción repetitiva (ej. responder consultas de clientes).</w:t>
      </w:r>
    </w:p>
    <w:p>
      <w:pPr>
        <w:pStyle w:val="ListParagraph"/>
        <w:numPr>
          <w:ilvl w:val="0"/>
          <w:numId w:val="1"/>
        </w:numPr>
        <w:spacing w:after="40" w:line="264"/>
        <w:jc w:val="both"/>
      </w:pPr>
      <w:r>
        <w:rPr>
          <w:rFonts w:ascii="Calibri" w:cs="Calibri" w:eastAsia="Calibri" w:hAnsi="Calibri"/>
          <w:b w:val="false"/>
          <w:bCs w:val="false"/>
          <w:sz w:val="20"/>
          <w:szCs w:val="20"/>
        </w:rPr>
        <w:t xml:space="preserve">1. Elegir una tarea de redacción repetitiva real del propio puesto.</w:t>
      </w:r>
    </w:p>
    <w:p>
      <w:pPr>
        <w:pStyle w:val="ListParagraph"/>
        <w:numPr>
          <w:ilvl w:val="0"/>
          <w:numId w:val="1"/>
        </w:numPr>
        <w:spacing w:after="40" w:line="264"/>
        <w:jc w:val="both"/>
      </w:pPr>
      <w:r>
        <w:rPr>
          <w:rFonts w:ascii="Calibri" w:cs="Calibri" w:eastAsia="Calibri" w:hAnsi="Calibri"/>
          <w:b w:val="false"/>
          <w:bCs w:val="false"/>
          <w:sz w:val="20"/>
          <w:szCs w:val="20"/>
        </w:rPr>
        <w:t xml:space="preserve">2. Armar el prompt con las cinco piezas: rol, contexto, tarea, formato y restricciones.</w:t>
      </w:r>
    </w:p>
    <w:p>
      <w:pPr>
        <w:pStyle w:val="ListParagraph"/>
        <w:numPr>
          <w:ilvl w:val="0"/>
          <w:numId w:val="1"/>
        </w:numPr>
        <w:spacing w:after="40" w:line="264"/>
        <w:jc w:val="both"/>
      </w:pPr>
      <w:r>
        <w:rPr>
          <w:rFonts w:ascii="Calibri" w:cs="Calibri" w:eastAsia="Calibri" w:hAnsi="Calibri"/>
          <w:b w:val="false"/>
          <w:bCs w:val="false"/>
          <w:sz w:val="20"/>
          <w:szCs w:val="20"/>
        </w:rPr>
        <w:t xml:space="preserve">3. Agregar dos ejemplos guiados de respuestas anteriores que funcionaron bien.</w:t>
      </w:r>
    </w:p>
    <w:p>
      <w:pPr>
        <w:pStyle w:val="ListParagraph"/>
        <w:numPr>
          <w:ilvl w:val="0"/>
          <w:numId w:val="1"/>
        </w:numPr>
        <w:spacing w:after="40" w:line="264"/>
        <w:jc w:val="both"/>
      </w:pPr>
      <w:r>
        <w:rPr>
          <w:rFonts w:ascii="Calibri" w:cs="Calibri" w:eastAsia="Calibri" w:hAnsi="Calibri"/>
          <w:b w:val="false"/>
          <w:bCs w:val="false"/>
          <w:sz w:val="20"/>
          <w:szCs w:val="20"/>
        </w:rPr>
        <w:t xml:space="preserve">4. Sumar un loop de autorevisión de cinco puntos (tono, exactitud, cortesía, longitud, llamado a la acción).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5. Medir el resultado: tiempo que tomaba antes a mano frente al tiempo con el prompt ya construido.</w:t>
      </w:r>
    </w:p>
    <w:p>
      <w:pPr>
        <w:spacing w:after="40" w:before="140"/>
      </w:pPr>
      <w:r>
        <w:rPr>
          <w:rFonts w:ascii="Calibri" w:cs="Calibri" w:eastAsia="Calibri" w:hAnsi="Calibri"/>
          <w:b/>
          <w:bCs/>
          <w:sz w:val="20"/>
          <w:szCs w:val="20"/>
        </w:rPr>
        <w:t xml:space="preserve">Taller y evaluación. Cinco prompts propios, probados y guardados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Construir la biblioteca inicial de prompts a partir de tareas reales del propio puesto de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1. Elegir cinco tareas de redacción o consulta repetitivas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2. Armar cada prompt con las cinco piezas y probarlo al menos dos veces, ajustando lo que no funcionó.</w:t>
      </w:r>
    </w:p>
    <w:p>
      <w:pPr>
        <w:pStyle w:val="ListParagraph"/>
        <w:numPr>
          <w:ilvl w:val="0"/>
          <w:numId w:val="1"/>
        </w:numPr>
        <w:spacing w:after="40" w:line="264"/>
        <w:jc w:val="both"/>
      </w:pPr>
      <w:r>
        <w:rPr>
          <w:rFonts w:ascii="Calibri" w:cs="Calibri" w:eastAsia="Calibri" w:hAnsi="Calibri"/>
          <w:b w:val="false"/>
          <w:bCs w:val="false"/>
          <w:sz w:val="20"/>
          <w:szCs w:val="20"/>
        </w:rPr>
        <w:t xml:space="preserve">3. Agregar un loop de autorevisión simple a al menos dos de los cinco prompts.</w:t>
      </w:r>
    </w:p>
    <w:p>
      <w:pPr>
        <w:pStyle w:val="ListParagraph"/>
        <w:numPr>
          <w:ilvl w:val="0"/>
          <w:numId w:val="1"/>
        </w:numPr>
        <w:spacing w:after="40" w:line="264"/>
        <w:jc w:val="both"/>
      </w:pPr>
      <w:r>
        <w:rPr>
          <w:rFonts w:ascii="Calibri" w:cs="Calibri" w:eastAsia="Calibri" w:hAnsi="Calibri"/>
          <w:b w:val="false"/>
          <w:bCs w:val="false"/>
          <w:sz w:val="20"/>
          <w:szCs w:val="20"/>
        </w:rPr>
        <w:t xml:space="preserve">4. Guardar todo en un documento de Google Docs (biblioteca de prompts) con nombre, propósito, texto y fecha.</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Biblioteca de prompts (Google Docs) con al menos cinco prompts documentados, probados y versionados, basados en tareas reales del propio puesto; al menos dos con loop de autorevisión.</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White et al. (2023); Schulhoff et al. (2024).</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II. AI Harnessing: Diseño y Evaluación de Flujos de Trabajo sin Programar</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AI Harnessing: Diseño y Evaluación de Flujos de Trabajo sin Programar</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AI Harnessing (diseño y gobierno de procesos con IA)</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12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ChatGPT, Claude y Gemini (gratuitos) · Google Sheets y Docs · Google Forms</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AI Harnessing —«ponerle un arnés a la IA»— es la práctica de pasar de un prompt suelto a un proceso completo, confiable y repetible. Parte de un hecho observable: un mismo prompt no siempre produce exactamente la misma respuesta, porque la IA genera el texto de nuevo cada vez. La solución no es buscar «el prompt perfecto», sino diseñar alrededor de la IA una estructura con tres piezas: la descomposición de la tarea en pasos concretos, marcados como «lo hace la IA», «lo hace una persona» o «mixto»; una rúbrica simple de tres a cinco criterios verificables con sí o no para aceptar o rechazar el resultado; y puntos de control humano (human-in-the-loop) en los pasos de riesgo medio o alto, evitando el sesgo de automatización que lleva a aceptar sin revisar lo que entrega un sistema (Parasuraman y Manzey, 2010). El módulo cierra con la medición del proceso (tiempo ahorrado, tasa de error, tasa de retrabajo) y su documentación en una ficha de una página que cualquier colega puede operar.</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Descompone un proceso administrativo real en pasos delegables, diseña una rúbrica de aceptación y puntos de control humano según el riesgo, y documenta el proceso en una ficha operable por cualquier colega.</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Explica por qué un mismo prompt no siempre produce el mismo resultado y qué resuelve AI Harnessing.</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Descompone un proceso real en pasos concretos, marcados como IA, persona o mixto.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Redacta una rúbrica de tres a cinco criterios verificables con sí/no para aceptar o rechazar un resultado.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Clasifica el riesgo de cada paso y ubica puntos de control humano con responsable asignado.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Mide el proceso (tiempo, error, retrabajo) y lo documenta en una ficha de una página.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Qué es AI Harnessing y por qué «funcionar una vez» no basta: la variabilidad de la IA.</w:t>
      </w:r>
    </w:p>
    <w:p>
      <w:pPr>
        <w:pStyle w:val="ListParagraph"/>
        <w:numPr>
          <w:ilvl w:val="0"/>
          <w:numId w:val="1"/>
        </w:numPr>
        <w:spacing w:after="40" w:line="264"/>
        <w:jc w:val="both"/>
      </w:pPr>
      <w:r>
        <w:rPr>
          <w:rFonts w:ascii="Calibri" w:cs="Calibri" w:eastAsia="Calibri" w:hAnsi="Calibri"/>
          <w:b w:val="false"/>
          <w:bCs w:val="false"/>
          <w:sz w:val="20"/>
          <w:szCs w:val="20"/>
        </w:rPr>
        <w:t xml:space="preserve">Descomposición de una tarea compleja en pasos delegables (IA / persona / mixto).</w:t>
      </w:r>
    </w:p>
    <w:p>
      <w:pPr>
        <w:pStyle w:val="ListParagraph"/>
        <w:numPr>
          <w:ilvl w:val="0"/>
          <w:numId w:val="1"/>
        </w:numPr>
        <w:spacing w:after="40" w:line="264"/>
        <w:jc w:val="both"/>
      </w:pPr>
      <w:r>
        <w:rPr>
          <w:rFonts w:ascii="Calibri" w:cs="Calibri" w:eastAsia="Calibri" w:hAnsi="Calibri"/>
          <w:b w:val="false"/>
          <w:bCs w:val="false"/>
          <w:sz w:val="20"/>
          <w:szCs w:val="20"/>
        </w:rPr>
        <w:t xml:space="preserve">Rúbricas simples de control de calidad con criterios verificables.</w:t>
      </w:r>
    </w:p>
    <w:p>
      <w:pPr>
        <w:pStyle w:val="ListParagraph"/>
        <w:numPr>
          <w:ilvl w:val="0"/>
          <w:numId w:val="1"/>
        </w:numPr>
        <w:spacing w:after="40" w:line="264"/>
        <w:jc w:val="both"/>
      </w:pPr>
      <w:r>
        <w:rPr>
          <w:rFonts w:ascii="Calibri" w:cs="Calibri" w:eastAsia="Calibri" w:hAnsi="Calibri"/>
          <w:b w:val="false"/>
          <w:bCs w:val="false"/>
          <w:sz w:val="20"/>
          <w:szCs w:val="20"/>
        </w:rPr>
        <w:t xml:space="preserve">Puntos de control humano (human-in-the-loop) y sesgo de automatización.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Métricas mínimas (tiempo, tasa de error, tasa de retrabajo) y la ficha de proceso.</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Descomponer un proceso real en pasos concretos y etiquetarlos según quién los ejecuta.</w:t>
      </w:r>
    </w:p>
    <w:p>
      <w:pPr>
        <w:pStyle w:val="ListParagraph"/>
        <w:numPr>
          <w:ilvl w:val="0"/>
          <w:numId w:val="1"/>
        </w:numPr>
        <w:spacing w:after="40" w:line="264"/>
        <w:jc w:val="both"/>
      </w:pPr>
      <w:r>
        <w:rPr>
          <w:rFonts w:ascii="Calibri" w:cs="Calibri" w:eastAsia="Calibri" w:hAnsi="Calibri"/>
          <w:b w:val="false"/>
          <w:bCs w:val="false"/>
          <w:sz w:val="20"/>
          <w:szCs w:val="20"/>
        </w:rPr>
        <w:t xml:space="preserve">Redactar una rúbrica de aceptación con criterios que se respondan sí o no.</w:t>
      </w:r>
    </w:p>
    <w:p>
      <w:pPr>
        <w:pStyle w:val="ListParagraph"/>
        <w:numPr>
          <w:ilvl w:val="0"/>
          <w:numId w:val="1"/>
        </w:numPr>
        <w:spacing w:after="40" w:line="264"/>
        <w:jc w:val="both"/>
      </w:pPr>
      <w:r>
        <w:rPr>
          <w:rFonts w:ascii="Calibri" w:cs="Calibri" w:eastAsia="Calibri" w:hAnsi="Calibri"/>
          <w:b w:val="false"/>
          <w:bCs w:val="false"/>
          <w:sz w:val="20"/>
          <w:szCs w:val="20"/>
        </w:rPr>
        <w:t xml:space="preserve">Clasificar el riesgo de cada paso (bajo, medio, alto) y ubicar el punto de control correspondiente.</w:t>
      </w:r>
    </w:p>
    <w:p>
      <w:pPr>
        <w:pStyle w:val="ListParagraph"/>
        <w:numPr>
          <w:ilvl w:val="0"/>
          <w:numId w:val="1"/>
        </w:numPr>
        <w:spacing w:after="40" w:line="264"/>
        <w:jc w:val="both"/>
      </w:pPr>
      <w:r>
        <w:rPr>
          <w:rFonts w:ascii="Calibri" w:cs="Calibri" w:eastAsia="Calibri" w:hAnsi="Calibri"/>
          <w:b w:val="false"/>
          <w:bCs w:val="false"/>
          <w:sz w:val="20"/>
          <w:szCs w:val="20"/>
        </w:rPr>
        <w:t xml:space="preserve">Medir una línea base y registrar el resultado en una ficha de proceso compartida.</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Criterio para decidir qué se delega por completo y qué exige revisión humana, sin exceso de desconfianza ni de automatismo.</w:t>
      </w:r>
    </w:p>
    <w:p>
      <w:pPr>
        <w:pStyle w:val="ListParagraph"/>
        <w:numPr>
          <w:ilvl w:val="0"/>
          <w:numId w:val="1"/>
        </w:numPr>
        <w:spacing w:after="40" w:line="264"/>
        <w:jc w:val="both"/>
      </w:pPr>
      <w:r>
        <w:rPr>
          <w:rFonts w:ascii="Calibri" w:cs="Calibri" w:eastAsia="Calibri" w:hAnsi="Calibri"/>
          <w:b w:val="false"/>
          <w:bCs w:val="false"/>
          <w:sz w:val="20"/>
          <w:szCs w:val="20"/>
        </w:rPr>
        <w:t xml:space="preserve">Responsabilidad de documentar el proceso para que no dependa de una sola persona.</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Qué es AI Harnessing y por qué importa: la diferencia entre que algo funcione una vez y que funcione siempre.</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Descomponer una tarea compleja en pasos delegables a la IA, a una persona o mixtos.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Rúbricas simples de control de calidad: criterios verificables y su peso.</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Puntos de control humano (human-in-the-loop): clasificación de riesgo y responsables.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Métricas y ficha de proceso: medir, documentar y compartir.</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El reporte semanal de ventas: de 3 horas a 20 minutos de supervisión</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Rediseñar de punta a punta un proceso administrativo repetitivo, aplicando descomposición, riesgo, rúbrica y medición.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1. Descomponer el proceso en pasos (quién hace cada uno).</w:t>
      </w:r>
    </w:p>
    <w:p>
      <w:pPr>
        <w:pStyle w:val="ListParagraph"/>
        <w:numPr>
          <w:ilvl w:val="0"/>
          <w:numId w:val="1"/>
        </w:numPr>
        <w:spacing w:after="40" w:line="264"/>
        <w:jc w:val="both"/>
      </w:pPr>
      <w:r>
        <w:rPr>
          <w:rFonts w:ascii="Calibri" w:cs="Calibri" w:eastAsia="Calibri" w:hAnsi="Calibri"/>
          <w:b w:val="false"/>
          <w:bCs w:val="false"/>
          <w:sz w:val="20"/>
          <w:szCs w:val="20"/>
        </w:rPr>
        <w:t xml:space="preserve">2. Marcar qué controla la IA y qué requiere un punto de control humano, según el riesgo.</w:t>
      </w:r>
    </w:p>
    <w:p>
      <w:pPr>
        <w:pStyle w:val="ListParagraph"/>
        <w:numPr>
          <w:ilvl w:val="0"/>
          <w:numId w:val="1"/>
        </w:numPr>
        <w:spacing w:after="40" w:line="264"/>
        <w:jc w:val="both"/>
      </w:pPr>
      <w:r>
        <w:rPr>
          <w:rFonts w:ascii="Calibri" w:cs="Calibri" w:eastAsia="Calibri" w:hAnsi="Calibri"/>
          <w:b w:val="false"/>
          <w:bCs w:val="false"/>
          <w:sz w:val="20"/>
          <w:szCs w:val="20"/>
        </w:rPr>
        <w:t xml:space="preserve">3. Crear una rúbrica de cinco criterios para aceptar o rechazar el resultado generado.</w:t>
      </w:r>
    </w:p>
    <w:p>
      <w:pPr>
        <w:pStyle w:val="ListParagraph"/>
        <w:numPr>
          <w:ilvl w:val="0"/>
          <w:numId w:val="1"/>
        </w:numPr>
        <w:spacing w:after="40" w:line="264"/>
        <w:jc w:val="both"/>
      </w:pPr>
      <w:r>
        <w:rPr>
          <w:rFonts w:ascii="Calibri" w:cs="Calibri" w:eastAsia="Calibri" w:hAnsi="Calibri"/>
          <w:b w:val="false"/>
          <w:bCs w:val="false"/>
          <w:sz w:val="20"/>
          <w:szCs w:val="20"/>
        </w:rPr>
        <w:t xml:space="preserve">4. Ejecutar el proceso con datos de ejemplo y aplicar la rúbrica al resultado.</w:t>
      </w:r>
    </w:p>
    <w:p>
      <w:pPr>
        <w:pStyle w:val="ListParagraph"/>
        <w:numPr>
          <w:ilvl w:val="0"/>
          <w:numId w:val="1"/>
        </w:numPr>
        <w:spacing w:after="40" w:line="264"/>
        <w:jc w:val="both"/>
      </w:pPr>
      <w:r>
        <w:rPr>
          <w:rFonts w:ascii="Calibri" w:cs="Calibri" w:eastAsia="Calibri" w:hAnsi="Calibri"/>
          <w:b w:val="false"/>
          <w:bCs w:val="false"/>
          <w:sz w:val="20"/>
          <w:szCs w:val="20"/>
        </w:rPr>
        <w:t xml:space="preserve">5. Medir el resultado final frente a la línea base (antes: ~3 horas; después: ~20 minutos de supervisión).</w:t>
      </w:r>
    </w:p>
    <w:p>
      <w:pPr>
        <w:spacing w:after="40" w:before="140"/>
      </w:pPr>
      <w:r>
        <w:rPr>
          <w:rFonts w:ascii="Calibri" w:cs="Calibri" w:eastAsia="Calibri" w:hAnsi="Calibri"/>
          <w:b/>
          <w:bCs/>
          <w:sz w:val="20"/>
          <w:szCs w:val="20"/>
        </w:rPr>
        <w:t xml:space="preserve">Taller y evaluación. Diseñar y documentar un proceso propio</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Aplicar el método completo del módulo a un proceso real del propio puesto de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1. Elegir un proceso real y repetitivo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2. Descomponerlo en pasos y marcar el riesgo de cada uno.</w:t>
      </w:r>
    </w:p>
    <w:p>
      <w:pPr>
        <w:pStyle w:val="ListParagraph"/>
        <w:numPr>
          <w:ilvl w:val="0"/>
          <w:numId w:val="1"/>
        </w:numPr>
        <w:spacing w:after="40" w:line="264"/>
        <w:jc w:val="both"/>
      </w:pPr>
      <w:r>
        <w:rPr>
          <w:rFonts w:ascii="Calibri" w:cs="Calibri" w:eastAsia="Calibri" w:hAnsi="Calibri"/>
          <w:b w:val="false"/>
          <w:bCs w:val="false"/>
          <w:sz w:val="20"/>
          <w:szCs w:val="20"/>
        </w:rPr>
        <w:t xml:space="preserve">3. Armar una rúbrica de calidad de tres a cinco criterios verificables.</w:t>
      </w:r>
    </w:p>
    <w:p>
      <w:pPr>
        <w:pStyle w:val="ListParagraph"/>
        <w:numPr>
          <w:ilvl w:val="0"/>
          <w:numId w:val="1"/>
        </w:numPr>
        <w:spacing w:after="40" w:line="264"/>
        <w:jc w:val="both"/>
      </w:pPr>
      <w:r>
        <w:rPr>
          <w:rFonts w:ascii="Calibri" w:cs="Calibri" w:eastAsia="Calibri" w:hAnsi="Calibri"/>
          <w:b w:val="false"/>
          <w:bCs w:val="false"/>
          <w:sz w:val="20"/>
          <w:szCs w:val="20"/>
        </w:rPr>
        <w:t xml:space="preserve">4. Redactar la ficha de proceso completa (objetivo, pasos, puntos de control, rúbrica, métricas) en un documento compartido.</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Ficha de proceso de una página (Google Sheets o Docs) que documenta un proceso real del propio trabajo, con puntos de control humano definidos y rúbrica de aceptación.</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Parasuraman y Manzey (2010); Van der Aalst (2016).</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III. Ofimática Potenciada: IA en Excel, Google Sheets y Google Forms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III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Ofimática Potenciada: IA en Excel, Google Sheets y Google Forms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Ofimática potenciada</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16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Google Sheets, Google Forms y Google Apps Script · ChatGPT, Claude o Gemini (gratuitos) · LibreOffice Calc · Excel con VBA</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El módulo baja el método de los dos módulos anteriores a las herramientas que todo puesto administrativo usa a diario: hojas de cálculo y formularios. La idea central es describirle a la IA, en español, el resultado que se necesita, para que ella escriba la fórmula o el pequeño programa (script) correspondiente, sin que el participante tenga que memorizar sintaxis ni programar de antemano. Se enseña a pedir fórmulas complejas (como búsquedas avanzadas) y a exigir siempre que la IA explique la fórmula línea por línea antes de confiar en ella; a automatizar Google Forms con Google Apps Script, el lenguaje de automatización gratuito incluido en cualquier cuenta de Google; a quienes trabajan en Excel, a pedir el equivalente en macros VBA; y a depurar errores aplicando el mismo Loop Engineering del Módulo I, esta vez al código: copiar el mensaje de error exacto, pedir diagnóstico y corrección, y volver a probar. Cierra con tableros simples de indicadores clave (KPI) y formato condicional tipo semáforo.</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Describe en español el resultado que necesita y obtiene de la IA fórmulas, scripts de Google Apps Script o macros de VBA ya funcionales, depura sus errores aplicando un ciclo de revisión, y arma tableros simples de seguimiento.</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Obtiene de la IA una fórmula compleja de Excel o Sheets, la prueba y exige su explicación línea por línea.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Construye con la IA un script de Google Apps Script que automatiza un Google Form (o una macro VBA en Excel).</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35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el ciclo de depuración guiada (copiar el error exacto, pedir diagnóstico y corrección, volver a probar).</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Arma un tablero simple con dos o tres KPI y formato condicional tipo semáforo.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Prueba su automatización con al menos una respuesta de prueba, de punta a punta.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Fórmulas complejas de Excel y Google Sheets pedidas en español (ej. BUSCARX, tablas dinámicas).</w:t>
      </w:r>
    </w:p>
    <w:p>
      <w:pPr>
        <w:pStyle w:val="ListParagraph"/>
        <w:numPr>
          <w:ilvl w:val="0"/>
          <w:numId w:val="1"/>
        </w:numPr>
        <w:spacing w:after="40" w:line="264"/>
        <w:jc w:val="both"/>
      </w:pPr>
      <w:r>
        <w:rPr>
          <w:rFonts w:ascii="Calibri" w:cs="Calibri" w:eastAsia="Calibri" w:hAnsi="Calibri"/>
          <w:b w:val="false"/>
          <w:bCs w:val="false"/>
          <w:sz w:val="20"/>
          <w:szCs w:val="20"/>
        </w:rPr>
        <w:t xml:space="preserve">Google Apps Script: disparadores (triggers), editor de secuencia de comandos y automatización de Google Forms.</w:t>
      </w:r>
    </w:p>
    <w:p>
      <w:pPr>
        <w:pStyle w:val="ListParagraph"/>
        <w:numPr>
          <w:ilvl w:val="0"/>
          <w:numId w:val="1"/>
        </w:numPr>
        <w:spacing w:after="40" w:line="264"/>
        <w:jc w:val="both"/>
      </w:pPr>
      <w:r>
        <w:rPr>
          <w:rFonts w:ascii="Calibri" w:cs="Calibri" w:eastAsia="Calibri" w:hAnsi="Calibri"/>
          <w:b w:val="false"/>
          <w:bCs w:val="false"/>
          <w:sz w:val="20"/>
          <w:szCs w:val="20"/>
        </w:rPr>
        <w:t xml:space="preserve">Macros en VBA como equivalente para quienes trabajan en Excel de Microsoft.</w:t>
      </w:r>
    </w:p>
    <w:p>
      <w:pPr>
        <w:pStyle w:val="ListParagraph"/>
        <w:numPr>
          <w:ilvl w:val="0"/>
          <w:numId w:val="1"/>
        </w:numPr>
        <w:spacing w:after="40" w:line="264"/>
        <w:jc w:val="both"/>
      </w:pPr>
      <w:r>
        <w:rPr>
          <w:rFonts w:ascii="Calibri" w:cs="Calibri" w:eastAsia="Calibri" w:hAnsi="Calibri"/>
          <w:b w:val="false"/>
          <w:bCs w:val="false"/>
          <w:sz w:val="20"/>
          <w:szCs w:val="20"/>
        </w:rPr>
        <w:t xml:space="preserve">Depuración guiada: aplicar Loop Engineering al código cuando aparece un mensaje de error.</w:t>
      </w:r>
    </w:p>
    <w:p>
      <w:pPr>
        <w:pStyle w:val="ListParagraph"/>
        <w:numPr>
          <w:ilvl w:val="0"/>
          <w:numId w:val="1"/>
        </w:numPr>
        <w:spacing w:after="40" w:line="264"/>
        <w:jc w:val="both"/>
      </w:pPr>
      <w:r>
        <w:rPr>
          <w:rFonts w:ascii="Calibri" w:cs="Calibri" w:eastAsia="Calibri" w:hAnsi="Calibri"/>
          <w:b w:val="false"/>
          <w:bCs w:val="false"/>
          <w:sz w:val="20"/>
          <w:szCs w:val="20"/>
        </w:rPr>
        <w:t xml:space="preserve">Tableros simples en Sheets: indicadores clave (KPI) y formato condicional tipo semáforo.</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Describir a la IA el resultado esperado de una fórmula y verificar su funcionamiento con datos conocidos.</w:t>
      </w:r>
    </w:p>
    <w:p>
      <w:pPr>
        <w:pStyle w:val="ListParagraph"/>
        <w:numPr>
          <w:ilvl w:val="0"/>
          <w:numId w:val="1"/>
        </w:numPr>
        <w:spacing w:after="40" w:line="264"/>
        <w:jc w:val="both"/>
      </w:pPr>
      <w:r>
        <w:rPr>
          <w:rFonts w:ascii="Calibri" w:cs="Calibri" w:eastAsia="Calibri" w:hAnsi="Calibri"/>
          <w:b w:val="false"/>
          <w:bCs w:val="false"/>
          <w:sz w:val="20"/>
          <w:szCs w:val="20"/>
        </w:rPr>
        <w:t xml:space="preserve">Instalar y probar un script de Apps Script en el editor de un Google Form, autorizando los permisos necesarios.</w:t>
      </w:r>
    </w:p>
    <w:p>
      <w:pPr>
        <w:pStyle w:val="ListParagraph"/>
        <w:numPr>
          <w:ilvl w:val="0"/>
          <w:numId w:val="1"/>
        </w:numPr>
        <w:spacing w:after="40" w:line="264"/>
        <w:jc w:val="both"/>
      </w:pPr>
      <w:r>
        <w:rPr>
          <w:rFonts w:ascii="Calibri" w:cs="Calibri" w:eastAsia="Calibri" w:hAnsi="Calibri"/>
          <w:b w:val="false"/>
          <w:bCs w:val="false"/>
          <w:sz w:val="20"/>
          <w:szCs w:val="20"/>
        </w:rPr>
        <w:t xml:space="preserve">Pegar un mensaje de error exacto junto con el código y pedir diagnóstico y corrección.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Elegir KPI relevantes y aplicar formato condicional para un tablero de un solo vistazo.</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Hábito de revisar por encima el código entregado por la IA antes de instalarlo.</w:t>
      </w:r>
    </w:p>
    <w:p>
      <w:pPr>
        <w:pStyle w:val="ListParagraph"/>
        <w:numPr>
          <w:ilvl w:val="0"/>
          <w:numId w:val="1"/>
        </w:numPr>
        <w:spacing w:after="40" w:line="264"/>
        <w:jc w:val="both"/>
      </w:pPr>
      <w:r>
        <w:rPr>
          <w:rFonts w:ascii="Calibri" w:cs="Calibri" w:eastAsia="Calibri" w:hAnsi="Calibri"/>
          <w:b w:val="false"/>
          <w:bCs w:val="false"/>
          <w:sz w:val="20"/>
          <w:szCs w:val="20"/>
        </w:rPr>
        <w:t xml:space="preserve">Independencia frente a «la única persona que sabe hacer macros» en la oficina.</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Fórmulas complejas pedidas en español: de la necesidad a la fórmula, sin memorizar sintaxis.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Apps Script para automatizar Google Forms: disparadores, instalación y prueba.</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Macros en Excel (VBA) para quienes usan Office.</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Depuración guiada: qué hacer cuando el script o la fórmula da error.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Tableros y paneles simples en Sheets: KPI y formato condicional tipo semáforo.</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Automatizar las solicitudes de vacaciones de Recursos Humanos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Construir, sin escribir código de memoria, la automatización completa de un formulario de solicitudes.</w:t>
      </w:r>
    </w:p>
    <w:p>
      <w:pPr>
        <w:pStyle w:val="ListParagraph"/>
        <w:numPr>
          <w:ilvl w:val="0"/>
          <w:numId w:val="1"/>
        </w:numPr>
        <w:spacing w:after="40" w:line="264"/>
        <w:jc w:val="both"/>
      </w:pPr>
      <w:r>
        <w:rPr>
          <w:rFonts w:ascii="Calibri" w:cs="Calibri" w:eastAsia="Calibri" w:hAnsi="Calibri"/>
          <w:b w:val="false"/>
          <w:bCs w:val="false"/>
          <w:sz w:val="20"/>
          <w:szCs w:val="20"/>
        </w:rPr>
        <w:t xml:space="preserve">1. Diseñar el formulario con los campos necesarios (nombre, fechas, correos del solicitante y de su jefatura).</w:t>
      </w:r>
    </w:p>
    <w:p>
      <w:pPr>
        <w:pStyle w:val="ListParagraph"/>
        <w:numPr>
          <w:ilvl w:val="0"/>
          <w:numId w:val="1"/>
        </w:numPr>
        <w:spacing w:after="40" w:line="264"/>
        <w:jc w:val="both"/>
      </w:pPr>
      <w:r>
        <w:rPr>
          <w:rFonts w:ascii="Calibri" w:cs="Calibri" w:eastAsia="Calibri" w:hAnsi="Calibri"/>
          <w:b w:val="false"/>
          <w:bCs w:val="false"/>
          <w:sz w:val="20"/>
          <w:szCs w:val="20"/>
        </w:rPr>
        <w:t xml:space="preserve">2. Pedir a la IA el script que valide los días solicitados contra el saldo disponible en una hoja de cálculo.</w:t>
      </w:r>
    </w:p>
    <w:p>
      <w:pPr>
        <w:pStyle w:val="ListParagraph"/>
        <w:numPr>
          <w:ilvl w:val="0"/>
          <w:numId w:val="1"/>
        </w:numPr>
        <w:spacing w:after="40" w:line="264"/>
        <w:jc w:val="both"/>
      </w:pPr>
      <w:r>
        <w:rPr>
          <w:rFonts w:ascii="Calibri" w:cs="Calibri" w:eastAsia="Calibri" w:hAnsi="Calibri"/>
          <w:b w:val="false"/>
          <w:bCs w:val="false"/>
          <w:sz w:val="20"/>
          <w:szCs w:val="20"/>
        </w:rPr>
        <w:t xml:space="preserve">3. Agregar la actualización automática de un Google Calendar compartido.</w:t>
      </w:r>
    </w:p>
    <w:p>
      <w:pPr>
        <w:pStyle w:val="ListParagraph"/>
        <w:numPr>
          <w:ilvl w:val="0"/>
          <w:numId w:val="1"/>
        </w:numPr>
        <w:spacing w:after="40" w:line="264"/>
        <w:jc w:val="both"/>
      </w:pPr>
      <w:r>
        <w:rPr>
          <w:rFonts w:ascii="Calibri" w:cs="Calibri" w:eastAsia="Calibri" w:hAnsi="Calibri"/>
          <w:b w:val="false"/>
          <w:bCs w:val="false"/>
          <w:sz w:val="20"/>
          <w:szCs w:val="20"/>
        </w:rPr>
        <w:t xml:space="preserve">4. Agregar el envío automático de correo de confirmación al solicitante y a su jefatura.</w:t>
      </w:r>
    </w:p>
    <w:p>
      <w:pPr>
        <w:pStyle w:val="ListParagraph"/>
        <w:numPr>
          <w:ilvl w:val="0"/>
          <w:numId w:val="1"/>
        </w:numPr>
        <w:spacing w:after="40" w:line="264"/>
        <w:jc w:val="both"/>
      </w:pPr>
      <w:r>
        <w:rPr>
          <w:rFonts w:ascii="Calibri" w:cs="Calibri" w:eastAsia="Calibri" w:hAnsi="Calibri"/>
          <w:b w:val="false"/>
          <w:bCs w:val="false"/>
          <w:sz w:val="20"/>
          <w:szCs w:val="20"/>
        </w:rPr>
        <w:t xml:space="preserve">5. Probar de punta a punta y verificar los tres resultados: planilla, calendario y correo.</w:t>
      </w:r>
    </w:p>
    <w:p>
      <w:pPr>
        <w:spacing w:after="40" w:before="140"/>
      </w:pPr>
      <w:r>
        <w:rPr>
          <w:rFonts w:ascii="Calibri" w:cs="Calibri" w:eastAsia="Calibri" w:hAnsi="Calibri"/>
          <w:b/>
          <w:bCs/>
          <w:sz w:val="20"/>
          <w:szCs w:val="20"/>
        </w:rPr>
        <w:t xml:space="preserve">Taller y evaluación. Tu propia automatización de formulario</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Diseñar y construir una automatización de Google Forms para una tarea real del propio puesto.</w:t>
      </w:r>
    </w:p>
    <w:p>
      <w:pPr>
        <w:pStyle w:val="ListParagraph"/>
        <w:numPr>
          <w:ilvl w:val="0"/>
          <w:numId w:val="1"/>
        </w:numPr>
        <w:spacing w:after="40" w:line="264"/>
        <w:jc w:val="both"/>
      </w:pPr>
      <w:r>
        <w:rPr>
          <w:rFonts w:ascii="Calibri" w:cs="Calibri" w:eastAsia="Calibri" w:hAnsi="Calibri"/>
          <w:b w:val="false"/>
          <w:bCs w:val="false"/>
          <w:sz w:val="20"/>
          <w:szCs w:val="20"/>
        </w:rPr>
        <w:t xml:space="preserve">1. Elegir un formulario real o uno simple de ejemplo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2. Definir qué debe pasar automáticamente (guardar ordenado, enviar confirmación, validar un dato).</w:t>
      </w:r>
    </w:p>
    <w:p>
      <w:pPr>
        <w:pStyle w:val="ListParagraph"/>
        <w:numPr>
          <w:ilvl w:val="0"/>
          <w:numId w:val="1"/>
        </w:numPr>
        <w:spacing w:after="40" w:line="264"/>
        <w:jc w:val="both"/>
      </w:pPr>
      <w:r>
        <w:rPr>
          <w:rFonts w:ascii="Calibri" w:cs="Calibri" w:eastAsia="Calibri" w:hAnsi="Calibri"/>
          <w:b w:val="false"/>
          <w:bCs w:val="false"/>
          <w:sz w:val="20"/>
          <w:szCs w:val="20"/>
        </w:rPr>
        <w:t xml:space="preserve">3. Pedir el script a la IA y probarlo, aplicando la depuración guiada si aparece algún error.</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Un Google Form con un Apps Script funcional instalado (redactado con ayuda de la IA), probado con al menos una respuesta de prueba.</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Referencias operativas: documentación oficial de Google Workspace (Google Apps Script) y de Microsoft Excel (VBA).</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IV. Agentes Especializados I: Revisión de Documentos y Control de Calidad</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IV</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Agentes Especializados I: Revisión de Documentos y Control de Calidad</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Agentes de IA — revisión documental</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14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Gemini Gems · Proyectos de Claude (gratis) · Google AI Studio · ChatGPT (instrucciones personalizadas, versión gratuita)</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El módulo da el salto de un chat suelto a un Agente de IA: una versión de la inteligencia artificial configurada una sola vez, con instrucciones persistentes y, en algunas plataformas, documentos propios cargados, para que repita siempre la misma tarea especializada. El Agente que se construye —«Revisor de Calidad»— se dedica a revisar documentos administrativos (cotizaciones, informes de gastos, minutas, formularios de personal) contra una checklist de criterios verificables, aplicando además el ciclo de Loop Engineering del Módulo I para que no solo señale el problema, sino que proponga una corrección concreta y se autoevalúe antes de entregarla. El módulo cierra con un límite ético explícito, que se profundiza en el Módulo VI: el Agente asiste la revisión, nunca aprueba ni firma un documento por sí mismo; la responsabilidad final siempre corresponde a una persona identificada.</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Diseña y prueba un Agente de IA especializado en revisar un tipo de documento administrativo contra una checklist de al menos ocho criterios verificables, aplicando un ciclo de autoevaluación y dejando explícito el límite de que el Agente asiste, no reemplaza, la decisión humana.</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Explica la diferencia entre un chat suelto y un Agente de IA (instrucciones persistentes, memoria, documentos propios).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Diseña el agente «Revisor de Calidad» con rol, checklist de al menos ocho criterios y formato de salida (semáforo).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30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Carga dos o tres ejemplos guiados (documento correcto e incorrecto) para mejorar la precisión del agente.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Loop Engineering al agente: que proponga una corrección concreta y se autoevalúe antes de entregarla.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Prueba el agente con tres documentos (uno correcto, dos con errores deliberados) y verifica que los distingue.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Deja explícito en las instrucciones del agente el límite ético: asiste, no aprueba ni firma por su cuenta.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Qué es un Agente de IA y en qué se diferencia de un chat suelto: instrucciones persistentes y memoria de contexto.</w:t>
      </w:r>
    </w:p>
    <w:p>
      <w:pPr>
        <w:pStyle w:val="ListParagraph"/>
        <w:numPr>
          <w:ilvl w:val="0"/>
          <w:numId w:val="1"/>
        </w:numPr>
        <w:spacing w:after="40" w:line="264"/>
        <w:jc w:val="both"/>
      </w:pPr>
      <w:r>
        <w:rPr>
          <w:rFonts w:ascii="Calibri" w:cs="Calibri" w:eastAsia="Calibri" w:hAnsi="Calibri"/>
          <w:b w:val="false"/>
          <w:bCs w:val="false"/>
          <w:sz w:val="20"/>
          <w:szCs w:val="20"/>
        </w:rPr>
        <w:t xml:space="preserve">Plataformas gratuitas para construir agentes: Gemini Gems, Proyectos de Claude, Google AI Studio.</w:t>
      </w:r>
    </w:p>
    <w:p>
      <w:pPr>
        <w:pStyle w:val="ListParagraph"/>
        <w:numPr>
          <w:ilvl w:val="0"/>
          <w:numId w:val="1"/>
        </w:numPr>
        <w:spacing w:after="40" w:line="264"/>
        <w:jc w:val="both"/>
      </w:pPr>
      <w:r>
        <w:rPr>
          <w:rFonts w:ascii="Calibri" w:cs="Calibri" w:eastAsia="Calibri" w:hAnsi="Calibri"/>
          <w:b w:val="false"/>
          <w:bCs w:val="false"/>
          <w:sz w:val="20"/>
          <w:szCs w:val="20"/>
        </w:rPr>
        <w:t xml:space="preserve">Diseño del agente revisor: rol, checklist verificable, ejemplos guiados y formato de salida tipo semáforo.</w:t>
      </w:r>
    </w:p>
    <w:p>
      <w:pPr>
        <w:pStyle w:val="ListParagraph"/>
        <w:numPr>
          <w:ilvl w:val="0"/>
          <w:numId w:val="1"/>
        </w:numPr>
        <w:spacing w:after="40" w:line="264"/>
        <w:jc w:val="both"/>
      </w:pPr>
      <w:r>
        <w:rPr>
          <w:rFonts w:ascii="Calibri" w:cs="Calibri" w:eastAsia="Calibri" w:hAnsi="Calibri"/>
          <w:b w:val="false"/>
          <w:bCs w:val="false"/>
          <w:sz w:val="20"/>
          <w:szCs w:val="20"/>
        </w:rPr>
        <w:t xml:space="preserve">Loop Engineering aplicado al agente: identificar, proponer corrección y autoevaluarse.</w:t>
      </w:r>
    </w:p>
    <w:p>
      <w:pPr>
        <w:pStyle w:val="ListParagraph"/>
        <w:numPr>
          <w:ilvl w:val="0"/>
          <w:numId w:val="1"/>
        </w:numPr>
        <w:spacing w:after="40" w:line="264"/>
        <w:jc w:val="both"/>
      </w:pPr>
      <w:r>
        <w:rPr>
          <w:rFonts w:ascii="Calibri" w:cs="Calibri" w:eastAsia="Calibri" w:hAnsi="Calibri"/>
          <w:b w:val="false"/>
          <w:bCs w:val="false"/>
          <w:sz w:val="20"/>
          <w:szCs w:val="20"/>
        </w:rPr>
        <w:t xml:space="preserve">Casos de uso administrativos frecuentes: cotizaciones, informes de gastos, minutas, formularios de personal.</w:t>
      </w:r>
    </w:p>
    <w:p>
      <w:pPr>
        <w:pStyle w:val="ListParagraph"/>
        <w:numPr>
          <w:ilvl w:val="0"/>
          <w:numId w:val="1"/>
        </w:numPr>
        <w:spacing w:after="40" w:line="264"/>
        <w:jc w:val="both"/>
      </w:pPr>
      <w:r>
        <w:rPr>
          <w:rFonts w:ascii="Calibri" w:cs="Calibri" w:eastAsia="Calibri" w:hAnsi="Calibri"/>
          <w:b w:val="false"/>
          <w:bCs w:val="false"/>
          <w:sz w:val="20"/>
          <w:szCs w:val="20"/>
        </w:rPr>
        <w:t xml:space="preserve">Límites éticos: la responsabilidad final de la aprobación o firma es siempre de una persona identificada.</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Configurar un Agente con instrucciones de rol, checklist y formato de salida en una plataforma gratuita.</w:t>
      </w:r>
    </w:p>
    <w:p>
      <w:pPr>
        <w:pStyle w:val="ListParagraph"/>
        <w:numPr>
          <w:ilvl w:val="0"/>
          <w:numId w:val="1"/>
        </w:numPr>
        <w:spacing w:after="40" w:line="264"/>
        <w:jc w:val="both"/>
      </w:pPr>
      <w:r>
        <w:rPr>
          <w:rFonts w:ascii="Calibri" w:cs="Calibri" w:eastAsia="Calibri" w:hAnsi="Calibri"/>
          <w:b w:val="false"/>
          <w:bCs w:val="false"/>
          <w:sz w:val="20"/>
          <w:szCs w:val="20"/>
        </w:rPr>
        <w:t xml:space="preserve">Cargar ejemplos guiados de documentos correctos e incorrectos para mejorar la precisión del agente.</w:t>
      </w:r>
    </w:p>
    <w:p>
      <w:pPr>
        <w:pStyle w:val="ListParagraph"/>
        <w:numPr>
          <w:ilvl w:val="0"/>
          <w:numId w:val="1"/>
        </w:numPr>
        <w:spacing w:after="40" w:line="264"/>
        <w:jc w:val="both"/>
      </w:pPr>
      <w:r>
        <w:rPr>
          <w:rFonts w:ascii="Calibri" w:cs="Calibri" w:eastAsia="Calibri" w:hAnsi="Calibri"/>
          <w:b w:val="false"/>
          <w:bCs w:val="false"/>
          <w:sz w:val="20"/>
          <w:szCs w:val="20"/>
        </w:rPr>
        <w:t xml:space="preserve">Probar el agente con documentos reales o anonimizados y ajustar la checklist según los resultados.</w:t>
      </w:r>
    </w:p>
    <w:p>
      <w:pPr>
        <w:pStyle w:val="ListParagraph"/>
        <w:numPr>
          <w:ilvl w:val="0"/>
          <w:numId w:val="1"/>
        </w:numPr>
        <w:spacing w:after="40" w:line="264"/>
        <w:jc w:val="both"/>
      </w:pPr>
      <w:r>
        <w:rPr>
          <w:rFonts w:ascii="Calibri" w:cs="Calibri" w:eastAsia="Calibri" w:hAnsi="Calibri"/>
          <w:b w:val="false"/>
          <w:bCs w:val="false"/>
          <w:sz w:val="20"/>
          <w:szCs w:val="20"/>
        </w:rPr>
        <w:t xml:space="preserve">Redactar explícitamente, dentro de las instrucciones del agente, el límite de su rol asistencial.</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Postura crítica ante un agente que funciona bien muchas veces seguidas: no dejar de revisar por exceso de confianza.</w:t>
      </w:r>
    </w:p>
    <w:p>
      <w:pPr>
        <w:pStyle w:val="ListParagraph"/>
        <w:numPr>
          <w:ilvl w:val="0"/>
          <w:numId w:val="1"/>
        </w:numPr>
        <w:spacing w:after="40" w:line="264"/>
        <w:jc w:val="both"/>
      </w:pPr>
      <w:r>
        <w:rPr>
          <w:rFonts w:ascii="Calibri" w:cs="Calibri" w:eastAsia="Calibri" w:hAnsi="Calibri"/>
          <w:b w:val="false"/>
          <w:bCs w:val="false"/>
          <w:sz w:val="20"/>
          <w:szCs w:val="20"/>
        </w:rPr>
        <w:t xml:space="preserve">Claridad sobre quién es la persona responsable de cada decisión final, nunca «el sistema» en abstracto.</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Qué es un Agente de IA y dónde se construye gratis: instrucciones persistentes, memoria y conocimiento propio.</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Diseñar el agente «Revisor de Calidad»: instrucciones, checklist y ejemplos.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Loop Engineering aplicado al agente revisor: identificar, proponer y autoevaluar.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Casos de uso frecuentes en administración: gastos, minutas, formularios de personal.</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Límites éticos: el agente asiste, no reemplaza la firma ni la decisión humana.</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Revisor de cotizaciones de proveedores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Construir el Agente completo que revisa cotizaciones de proveedores antes de que lleguen a una persona.</w:t>
      </w:r>
    </w:p>
    <w:p>
      <w:pPr>
        <w:pStyle w:val="ListParagraph"/>
        <w:numPr>
          <w:ilvl w:val="0"/>
          <w:numId w:val="1"/>
        </w:numPr>
        <w:spacing w:after="40" w:line="264"/>
        <w:jc w:val="both"/>
      </w:pPr>
      <w:r>
        <w:rPr>
          <w:rFonts w:ascii="Calibri" w:cs="Calibri" w:eastAsia="Calibri" w:hAnsi="Calibri"/>
          <w:b w:val="false"/>
          <w:bCs w:val="false"/>
          <w:sz w:val="20"/>
          <w:szCs w:val="20"/>
        </w:rPr>
        <w:t xml:space="preserve">1. Definir una checklist de ocho criterios (datos fiscales, vigencia, condiciones de pago, formato, y otros específicos del rubro).</w:t>
      </w:r>
    </w:p>
    <w:p>
      <w:pPr>
        <w:pStyle w:val="ListParagraph"/>
        <w:numPr>
          <w:ilvl w:val="0"/>
          <w:numId w:val="1"/>
        </w:numPr>
        <w:spacing w:after="40" w:line="264"/>
        <w:jc w:val="both"/>
      </w:pPr>
      <w:r>
        <w:rPr>
          <w:rFonts w:ascii="Calibri" w:cs="Calibri" w:eastAsia="Calibri" w:hAnsi="Calibri"/>
          <w:b w:val="false"/>
          <w:bCs w:val="false"/>
          <w:sz w:val="20"/>
          <w:szCs w:val="20"/>
        </w:rPr>
        <w:t xml:space="preserve">2. Construir el agente en la plataforma elegida, con rol, checklist, dos o tres ejemplos y el ciclo de Loop Engineering.</w:t>
      </w:r>
    </w:p>
    <w:p>
      <w:pPr>
        <w:pStyle w:val="ListParagraph"/>
        <w:numPr>
          <w:ilvl w:val="0"/>
          <w:numId w:val="1"/>
        </w:numPr>
        <w:spacing w:after="40" w:line="264"/>
        <w:jc w:val="both"/>
      </w:pPr>
      <w:r>
        <w:rPr>
          <w:rFonts w:ascii="Calibri" w:cs="Calibri" w:eastAsia="Calibri" w:hAnsi="Calibri"/>
          <w:b w:val="false"/>
          <w:bCs w:val="false"/>
          <w:sz w:val="20"/>
          <w:szCs w:val="20"/>
        </w:rPr>
        <w:t xml:space="preserve">3. Probarlo con tres cotizaciones de ejemplo: una correcta y dos con errores deliberados.</w:t>
      </w:r>
    </w:p>
    <w:p>
      <w:pPr>
        <w:pStyle w:val="ListParagraph"/>
        <w:numPr>
          <w:ilvl w:val="0"/>
          <w:numId w:val="1"/>
        </w:numPr>
        <w:spacing w:after="40" w:line="264"/>
        <w:jc w:val="both"/>
      </w:pPr>
      <w:r>
        <w:rPr>
          <w:rFonts w:ascii="Calibri" w:cs="Calibri" w:eastAsia="Calibri" w:hAnsi="Calibri"/>
          <w:b w:val="false"/>
          <w:bCs w:val="false"/>
          <w:sz w:val="20"/>
          <w:szCs w:val="20"/>
        </w:rPr>
        <w:t xml:space="preserve">4. Medir el resultado: de ~2 horas de revisión manual semanal a ~15 minutos con el agente ya filtrando.</w:t>
      </w:r>
    </w:p>
    <w:p>
      <w:pPr>
        <w:spacing w:after="40" w:before="140"/>
      </w:pPr>
      <w:r>
        <w:rPr>
          <w:rFonts w:ascii="Calibri" w:cs="Calibri" w:eastAsia="Calibri" w:hAnsi="Calibri"/>
          <w:b/>
          <w:bCs/>
          <w:sz w:val="20"/>
          <w:szCs w:val="20"/>
        </w:rPr>
        <w:t xml:space="preserve">Taller y evaluación. Construir tu propio agente revisor</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Construir un Agente de revisión para un tipo de documento real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1. Elegir el tipo de documento a revisar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2. Definir una checklist de al menos ocho criterios verificables.</w:t>
      </w:r>
    </w:p>
    <w:p>
      <w:pPr>
        <w:pStyle w:val="ListParagraph"/>
        <w:numPr>
          <w:ilvl w:val="0"/>
          <w:numId w:val="1"/>
        </w:numPr>
        <w:spacing w:after="40" w:line="264"/>
        <w:jc w:val="both"/>
      </w:pPr>
      <w:r>
        <w:rPr>
          <w:rFonts w:ascii="Calibri" w:cs="Calibri" w:eastAsia="Calibri" w:hAnsi="Calibri"/>
          <w:b w:val="false"/>
          <w:bCs w:val="false"/>
          <w:sz w:val="20"/>
          <w:szCs w:val="20"/>
        </w:rPr>
        <w:t xml:space="preserve">3. Construir el agente con dos o tres ejemplos y probarlo con tres documentos (uno correcto, dos con errores).</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Agente de IA funcional (Gemini Gems, Proyectos de Claude o Google AI Studio) con al menos ocho criterios de control de calidad, probado con tres documentos reales o de ejemplo.</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Gartner (2024) — gobierno de aplicaciones de bajo código para desarrollo ciudadano.</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V. Agentes Especializados II: Limpieza y Deduplicación de Bases de Datos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V</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Agentes Especializados II: Limpieza y Deduplicación de Bases de Datos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Agentes de datos — deduplicación</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14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OpenRefine (gratis, código abierto) · Google Sheets + Apps Script · ChatGPT, Claude o Gemini (gratuitos) · Hugging Face Spaces</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Toda organización que acumula contactos de clientes, proveedores o inventario durante más de un año termina con registros duplicados: la misma persona o empresa escrita de formas levemente distintas por variantes de nombre, errores de tipeo, formatos de contacto distintos o registros incompletos. El módulo distingue la coincidencia exacta (compara letra por letra, insuficiente en la práctica) de la coincidencia difusa o fuzzy matching (detecta parecidos con un porcentaje de similitud), y enseña a normalizar los datos antes de comparar. La herramienta central es OpenRefine, gratuita y de código abierto, con su función de clustering para agrupar textos parecidos a gran escala; se complementa con un segundo Agente de IA —el «Auditor de Base de Datos»— que razona sobre los casos dudosos que el clustering automático no resuelve y sugiere qué registro conservar. El módulo cierra, igual que el Módulo II, con reglas de decisión por umbral de confianza: fusión automática solo ante alta similitud y datos coincidentes; revisión humana obligatoria en la zona intermedia; nunca fusionar automáticamente si los datos de contacto difieren.</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Detecta y fusiona registros duplicados en listas administrativas combinando normalización, coincidencia difusa, OpenRefine y un Agente auditor, aplicando reglas de decisión con punto de control humano según el nivel de confianza.</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Identifica los cuatro tipos de duplicado (variante de nombre, tipeo, formato, registro incompleto) en una lista real.</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Normaliza los datos (mayúsculas, espacios, formato de contacto) antes de compararlos.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Usa OpenRefine para importar una lista, aplicar clustering y fusionar los grupos confirmados.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30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Construye un Agente «Auditor de Base de Datos» para los casos dudosos y compara sus conclusiones con OpenRefine.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reglas de decisión por umbral de confianza (fusión automática, revisión obligatoria, no fusionar).</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El problema real de los duplicados: variantes de nombre, errores de tipeo, formatos distintos, registros incompletos.</w:t>
      </w:r>
    </w:p>
    <w:p>
      <w:pPr>
        <w:pStyle w:val="ListParagraph"/>
        <w:numPr>
          <w:ilvl w:val="0"/>
          <w:numId w:val="1"/>
        </w:numPr>
        <w:spacing w:after="40" w:line="264"/>
        <w:jc w:val="both"/>
      </w:pPr>
      <w:r>
        <w:rPr>
          <w:rFonts w:ascii="Calibri" w:cs="Calibri" w:eastAsia="Calibri" w:hAnsi="Calibri"/>
          <w:b w:val="false"/>
          <w:bCs w:val="false"/>
          <w:sz w:val="20"/>
          <w:szCs w:val="20"/>
        </w:rPr>
        <w:t xml:space="preserve">Coincidencia exacta frente a coincidencia difusa (fuzzy matching) y la normalización previa.</w:t>
      </w:r>
    </w:p>
    <w:p>
      <w:pPr>
        <w:pStyle w:val="ListParagraph"/>
        <w:numPr>
          <w:ilvl w:val="0"/>
          <w:numId w:val="1"/>
        </w:numPr>
        <w:spacing w:after="40" w:line="264"/>
        <w:jc w:val="both"/>
      </w:pPr>
      <w:r>
        <w:rPr>
          <w:rFonts w:ascii="Calibri" w:cs="Calibri" w:eastAsia="Calibri" w:hAnsi="Calibri"/>
          <w:b w:val="false"/>
          <w:bCs w:val="false"/>
          <w:sz w:val="20"/>
          <w:szCs w:val="20"/>
        </w:rPr>
        <w:t xml:space="preserve">OpenRefine: importación, clustering y fusión de registros a gran escala.</w:t>
      </w:r>
    </w:p>
    <w:p>
      <w:pPr>
        <w:pStyle w:val="ListParagraph"/>
        <w:numPr>
          <w:ilvl w:val="0"/>
          <w:numId w:val="1"/>
        </w:numPr>
        <w:spacing w:after="40" w:line="264"/>
        <w:jc w:val="both"/>
      </w:pPr>
      <w:r>
        <w:rPr>
          <w:rFonts w:ascii="Calibri" w:cs="Calibri" w:eastAsia="Calibri" w:hAnsi="Calibri"/>
          <w:b w:val="false"/>
          <w:bCs w:val="false"/>
          <w:sz w:val="20"/>
          <w:szCs w:val="20"/>
        </w:rPr>
        <w:t xml:space="preserve">El Agente «Auditor de Base de Datos»: identificación razonada de probables duplicados.</w:t>
      </w:r>
    </w:p>
    <w:p>
      <w:pPr>
        <w:pStyle w:val="ListParagraph"/>
        <w:numPr>
          <w:ilvl w:val="0"/>
          <w:numId w:val="1"/>
        </w:numPr>
        <w:spacing w:after="40" w:line="264"/>
        <w:jc w:val="both"/>
      </w:pPr>
      <w:r>
        <w:rPr>
          <w:rFonts w:ascii="Calibri" w:cs="Calibri" w:eastAsia="Calibri" w:hAnsi="Calibri"/>
          <w:b w:val="false"/>
          <w:bCs w:val="false"/>
          <w:sz w:val="20"/>
          <w:szCs w:val="20"/>
        </w:rPr>
        <w:t xml:space="preserve">Reglas de decisión y punto de control humano según el umbral de confianza.</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Normalizar una lista de datos con una fórmula o script pedido a la IA, antes de compararla.</w:t>
      </w:r>
    </w:p>
    <w:p>
      <w:pPr>
        <w:pStyle w:val="ListParagraph"/>
        <w:numPr>
          <w:ilvl w:val="0"/>
          <w:numId w:val="1"/>
        </w:numPr>
        <w:spacing w:after="40" w:line="264"/>
        <w:jc w:val="both"/>
      </w:pPr>
      <w:r>
        <w:rPr>
          <w:rFonts w:ascii="Calibri" w:cs="Calibri" w:eastAsia="Calibri" w:hAnsi="Calibri"/>
          <w:b w:val="false"/>
          <w:bCs w:val="false"/>
          <w:sz w:val="20"/>
          <w:szCs w:val="20"/>
        </w:rPr>
        <w:t xml:space="preserve">Importar datos a OpenRefine, aplicar la función de clustering y fusionar grupos confirmados por una persona.</w:t>
      </w:r>
    </w:p>
    <w:p>
      <w:pPr>
        <w:pStyle w:val="ListParagraph"/>
        <w:numPr>
          <w:ilvl w:val="0"/>
          <w:numId w:val="1"/>
        </w:numPr>
        <w:spacing w:after="40" w:line="264"/>
        <w:jc w:val="both"/>
      </w:pPr>
      <w:r>
        <w:rPr>
          <w:rFonts w:ascii="Calibri" w:cs="Calibri" w:eastAsia="Calibri" w:hAnsi="Calibri"/>
          <w:b w:val="false"/>
          <w:bCs w:val="false"/>
          <w:sz w:val="20"/>
          <w:szCs w:val="20"/>
        </w:rPr>
        <w:t xml:space="preserve">Construir un Agente auditor y usarlo para los casos dudosos que el clustering no agrupó con claridad.</w:t>
      </w:r>
    </w:p>
    <w:p>
      <w:pPr>
        <w:pStyle w:val="ListParagraph"/>
        <w:numPr>
          <w:ilvl w:val="0"/>
          <w:numId w:val="1"/>
        </w:numPr>
        <w:spacing w:after="40" w:line="264"/>
        <w:jc w:val="both"/>
      </w:pPr>
      <w:r>
        <w:rPr>
          <w:rFonts w:ascii="Calibri" w:cs="Calibri" w:eastAsia="Calibri" w:hAnsi="Calibri"/>
          <w:b w:val="false"/>
          <w:bCs w:val="false"/>
          <w:sz w:val="20"/>
          <w:szCs w:val="20"/>
        </w:rPr>
        <w:t xml:space="preserve">Definir y aplicar un umbral de confianza para decidir cuándo fusionar en automático y cuándo escalar a revisión.</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Criterio conservador ante la duda: preferir revisar un caso de más que fusionar por error dos registros distintos.</w:t>
      </w:r>
    </w:p>
    <w:p>
      <w:pPr>
        <w:pStyle w:val="ListParagraph"/>
        <w:numPr>
          <w:ilvl w:val="0"/>
          <w:numId w:val="1"/>
        </w:numPr>
        <w:spacing w:after="40" w:line="264"/>
        <w:jc w:val="both"/>
      </w:pPr>
      <w:r>
        <w:rPr>
          <w:rFonts w:ascii="Calibri" w:cs="Calibri" w:eastAsia="Calibri" w:hAnsi="Calibri"/>
          <w:b w:val="false"/>
          <w:bCs w:val="false"/>
          <w:sz w:val="20"/>
          <w:szCs w:val="20"/>
        </w:rPr>
        <w:t xml:space="preserve">Atención a la confidencialidad de los datos de clientes o proveedores procesados en estas herramientas.</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El problema real de los duplicados: variantes de nombre, tipeo, formato y registros incompletos.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Coincidencia exacta vs. difusa, y normalización previa de los datos.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OpenRefine: clustering y fusión a gran escala.</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El agente «Auditor de Base de Datos»: casos dudosos y sugerencia de registro a conservar.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Reglas de decisión y punto de control humano según el umbral de confianza.</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Una base maestra de clientes, sin duplicados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Unificar tres listas de clientes de una PYME (ventas, soporte y marketing) en una sola base maestra confiable.</w:t>
      </w:r>
    </w:p>
    <w:p>
      <w:pPr>
        <w:pStyle w:val="ListParagraph"/>
        <w:numPr>
          <w:ilvl w:val="0"/>
          <w:numId w:val="1"/>
        </w:numPr>
        <w:spacing w:after="40" w:line="264"/>
        <w:jc w:val="both"/>
      </w:pPr>
      <w:r>
        <w:rPr>
          <w:rFonts w:ascii="Calibri" w:cs="Calibri" w:eastAsia="Calibri" w:hAnsi="Calibri"/>
          <w:b w:val="false"/>
          <w:bCs w:val="false"/>
          <w:sz w:val="20"/>
          <w:szCs w:val="20"/>
        </w:rPr>
        <w:t xml:space="preserve">1. Juntar las tres listas en una sola planilla.</w:t>
      </w:r>
    </w:p>
    <w:p>
      <w:pPr>
        <w:pStyle w:val="ListParagraph"/>
        <w:numPr>
          <w:ilvl w:val="0"/>
          <w:numId w:val="1"/>
        </w:numPr>
        <w:spacing w:after="40" w:line="264"/>
        <w:jc w:val="both"/>
      </w:pPr>
      <w:r>
        <w:rPr>
          <w:rFonts w:ascii="Calibri" w:cs="Calibri" w:eastAsia="Calibri" w:hAnsi="Calibri"/>
          <w:b w:val="false"/>
          <w:bCs w:val="false"/>
          <w:sz w:val="20"/>
          <w:szCs w:val="20"/>
        </w:rPr>
        <w:t xml:space="preserve">2. Normalizar los datos (nombres y correos en un mismo formato).</w:t>
      </w:r>
    </w:p>
    <w:p>
      <w:pPr>
        <w:pStyle w:val="ListParagraph"/>
        <w:numPr>
          <w:ilvl w:val="0"/>
          <w:numId w:val="1"/>
        </w:numPr>
        <w:spacing w:after="40" w:line="264"/>
        <w:jc w:val="both"/>
      </w:pPr>
      <w:r>
        <w:rPr>
          <w:rFonts w:ascii="Calibri" w:cs="Calibri" w:eastAsia="Calibri" w:hAnsi="Calibri"/>
          <w:b w:val="false"/>
          <w:bCs w:val="false"/>
          <w:sz w:val="20"/>
          <w:szCs w:val="20"/>
        </w:rPr>
        <w:t xml:space="preserve">3. Pasar la lista por OpenRefine y aplicar clustering para agrupar los probables duplicados.</w:t>
      </w:r>
    </w:p>
    <w:p>
      <w:pPr>
        <w:pStyle w:val="ListParagraph"/>
        <w:numPr>
          <w:ilvl w:val="0"/>
          <w:numId w:val="1"/>
        </w:numPr>
        <w:spacing w:after="40" w:line="264"/>
        <w:jc w:val="both"/>
      </w:pPr>
      <w:r>
        <w:rPr>
          <w:rFonts w:ascii="Calibri" w:cs="Calibri" w:eastAsia="Calibri" w:hAnsi="Calibri"/>
          <w:b w:val="false"/>
          <w:bCs w:val="false"/>
          <w:sz w:val="20"/>
          <w:szCs w:val="20"/>
        </w:rPr>
        <w:t xml:space="preserve">4. Usar el agente Auditor para los casos dudosos que el clustering no resolvió con claridad.</w:t>
      </w:r>
    </w:p>
    <w:p>
      <w:pPr>
        <w:pStyle w:val="ListParagraph"/>
        <w:numPr>
          <w:ilvl w:val="0"/>
          <w:numId w:val="1"/>
        </w:numPr>
        <w:spacing w:after="40" w:line="264"/>
        <w:jc w:val="both"/>
      </w:pPr>
      <w:r>
        <w:rPr>
          <w:rFonts w:ascii="Calibri" w:cs="Calibri" w:eastAsia="Calibri" w:hAnsi="Calibri"/>
          <w:b w:val="false"/>
          <w:bCs w:val="false"/>
          <w:sz w:val="20"/>
          <w:szCs w:val="20"/>
        </w:rPr>
        <w:t xml:space="preserve">5. Fusionar siguiendo las reglas de decisión y armar la base maestra final.</w:t>
      </w:r>
    </w:p>
    <w:p>
      <w:pPr>
        <w:spacing w:after="40" w:before="140"/>
      </w:pPr>
      <w:r>
        <w:rPr>
          <w:rFonts w:ascii="Calibri" w:cs="Calibri" w:eastAsia="Calibri" w:hAnsi="Calibri"/>
          <w:b/>
          <w:bCs/>
          <w:sz w:val="20"/>
          <w:szCs w:val="20"/>
        </w:rPr>
        <w:t xml:space="preserve">Taller y evaluación. Deduplicar una base propia</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Limpiar y deduplicar una lista real (o de ejemplo) del propio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1. Conseguir o armar una lista con duplicados del propio trabajo (o usar una de ejemplo).</w:t>
      </w:r>
    </w:p>
    <w:p>
      <w:pPr>
        <w:pStyle w:val="ListParagraph"/>
        <w:numPr>
          <w:ilvl w:val="0"/>
          <w:numId w:val="1"/>
        </w:numPr>
        <w:spacing w:after="40" w:line="264"/>
        <w:jc w:val="both"/>
      </w:pPr>
      <w:r>
        <w:rPr>
          <w:rFonts w:ascii="Calibri" w:cs="Calibri" w:eastAsia="Calibri" w:hAnsi="Calibri"/>
          <w:b w:val="false"/>
          <w:bCs w:val="false"/>
          <w:sz w:val="20"/>
          <w:szCs w:val="20"/>
        </w:rPr>
        <w:t xml:space="preserve">2. Aplicar normalización y OpenRefine, siguiendo el método del módulo.</w:t>
      </w:r>
    </w:p>
    <w:p>
      <w:pPr>
        <w:pStyle w:val="ListParagraph"/>
        <w:numPr>
          <w:ilvl w:val="0"/>
          <w:numId w:val="1"/>
        </w:numPr>
        <w:spacing w:after="40" w:line="264"/>
        <w:jc w:val="both"/>
      </w:pPr>
      <w:r>
        <w:rPr>
          <w:rFonts w:ascii="Calibri" w:cs="Calibri" w:eastAsia="Calibri" w:hAnsi="Calibri"/>
          <w:b w:val="false"/>
          <w:bCs w:val="false"/>
          <w:sz w:val="20"/>
          <w:szCs w:val="20"/>
        </w:rPr>
        <w:t xml:space="preserve">3. Documentar cuántos duplicados se detectaron y fusionaron, como evidencia del trabajo realizado.</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Base de datos limpia y deduplicada (planilla final), junto con un registro de cuántos duplicados se detectaron y fusionaron en el proceso.</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Referencias operativas: documentación de OpenRefine (proyecto de código abierto).</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VI. Gobernanza, Seguridad y Privacidad de Datos en el Uso de IA</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VI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Gobernanza, Seguridad y Privacidad de Datos en el Uso de IA</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Marco transversal de gobernanza</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14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Configuración de privacidad de ChatGPT, Claude y Gemini (ya incluida, sin costo) · plantilla de política en Google Docs · checklist en Sheets</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Este es el módulo de mayor responsabilidad del diplomado, y hace una pausa deliberada antes del proyecto final: en los cinco módulos anteriores pasó información —nombres, montos, datos de clientes— por herramientas gratuitas de IA, y corresponde preguntarse qué pasa con esos datos después. Muchas capas gratuitas usan las conversaciones para entrenar sus propios modelos por defecto, a diferencia de las versiones pagas o empresariales; de ahí la primera tarea del módulo: localizar y ajustar la configuración de privacidad de cada herramienta. Se identifican además los datos que nunca deberían escribirse en un chat de uso general —identificables, financieros y de salud, contractuales confidenciales, credenciales— y la técnica de anonimización (reemplazo por marcadores genéricos) para delegar tareas sobre esos documentos sin exponer el dato real. El módulo cierra aplicando, sin jerga técnica, las cuatro funciones del marco de gestión de riesgo de IA del NIST (2024) —gobernar, mapear, medir, gestionar— y los principios de la Recomendación sobre la ética de la inteligencia artificial de la UNESCO (2021), con una auditoría explícita de las prácticas propias construidas en los módulos I a V.</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Aplica un criterio explícito de gobernanza, privacidad y seguridad de datos a su propio uso de IA, redacta una política mínima de uso responsable para su equipo y audita sus propias prácticas de los módulos I a V bajo un marco de gestión de riesgo reconocido.</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Ajusta o verifica la configuración de privacidad de al menos una herramienta de IA gratuita usada en el diplomado.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Identifica qué categorías de datos nunca deben entrar a un prompt público (identificables, financieros/salud, contractuales, credenciales).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anonimización práctica a un documento antes de delegarlo a una herramienta de IA.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Aplica las cuatro funciones del marco de gestión de riesgo de IA (gobernar, mapear, medir, gestionar) a un caso propio.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Redacta una política mínima de uso responsable de IA (una página) para su equipo u organización.</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Audita sus propias prácticas de los módulos I a V e identifica datos que deberían tratarse con más cuidado.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El costo oculto de «gratis»: cómo las capas gratuitas suelen usar las conversaciones para entrenar modelos.</w:t>
      </w:r>
    </w:p>
    <w:p>
      <w:pPr>
        <w:pStyle w:val="ListParagraph"/>
        <w:numPr>
          <w:ilvl w:val="0"/>
          <w:numId w:val="1"/>
        </w:numPr>
        <w:spacing w:after="40" w:line="264"/>
        <w:jc w:val="both"/>
      </w:pPr>
      <w:r>
        <w:rPr>
          <w:rFonts w:ascii="Calibri" w:cs="Calibri" w:eastAsia="Calibri" w:hAnsi="Calibri"/>
          <w:b w:val="false"/>
          <w:bCs w:val="false"/>
          <w:sz w:val="20"/>
          <w:szCs w:val="20"/>
        </w:rPr>
        <w:t xml:space="preserve">Qué dato nunca entra a un prompt público: identidad, finanzas y salud, contratos confidenciales, credenciales.</w:t>
      </w:r>
    </w:p>
    <w:p>
      <w:pPr>
        <w:pStyle w:val="ListParagraph"/>
        <w:numPr>
          <w:ilvl w:val="0"/>
          <w:numId w:val="1"/>
        </w:numPr>
        <w:spacing w:after="40" w:line="264"/>
        <w:jc w:val="both"/>
      </w:pPr>
      <w:r>
        <w:rPr>
          <w:rFonts w:ascii="Calibri" w:cs="Calibri" w:eastAsia="Calibri" w:hAnsi="Calibri"/>
          <w:b w:val="false"/>
          <w:bCs w:val="false"/>
          <w:sz w:val="20"/>
          <w:szCs w:val="20"/>
        </w:rPr>
        <w:t xml:space="preserve">Anonimización práctica: marcadores genéricos y reemplazo de datos reales fuera de la conversación con la IA.</w:t>
      </w:r>
    </w:p>
    <w:p>
      <w:pPr>
        <w:pStyle w:val="ListParagraph"/>
        <w:numPr>
          <w:ilvl w:val="0"/>
          <w:numId w:val="1"/>
        </w:numPr>
        <w:spacing w:after="40" w:line="264"/>
        <w:jc w:val="both"/>
      </w:pPr>
      <w:r>
        <w:rPr>
          <w:rFonts w:ascii="Calibri" w:cs="Calibri" w:eastAsia="Calibri" w:hAnsi="Calibri"/>
          <w:b w:val="false"/>
          <w:bCs w:val="false"/>
          <w:sz w:val="20"/>
          <w:szCs w:val="20"/>
        </w:rPr>
        <w:t xml:space="preserve">Cuentas personales vs. cuentas de trabajo, y el riesgo de mezclarlas.</w:t>
      </w:r>
    </w:p>
    <w:p>
      <w:pPr>
        <w:pStyle w:val="ListParagraph"/>
        <w:numPr>
          <w:ilvl w:val="0"/>
          <w:numId w:val="1"/>
        </w:numPr>
        <w:spacing w:after="40" w:line="264"/>
        <w:jc w:val="both"/>
      </w:pPr>
      <w:r>
        <w:rPr>
          <w:rFonts w:ascii="Calibri" w:cs="Calibri" w:eastAsia="Calibri" w:hAnsi="Calibri"/>
          <w:b w:val="false"/>
          <w:bCs w:val="false"/>
          <w:sz w:val="20"/>
          <w:szCs w:val="20"/>
        </w:rPr>
        <w:t xml:space="preserve">Marco de gestión de riesgo de IA del NIST (gobernar, mapear, medir, gestionar) y principios de ética de la UNESCO.</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Ubicar y ajustar la configuración de privacidad de ChatGPT, Claude y Gemini.</w:t>
      </w:r>
    </w:p>
    <w:p>
      <w:pPr>
        <w:pStyle w:val="ListParagraph"/>
        <w:numPr>
          <w:ilvl w:val="0"/>
          <w:numId w:val="1"/>
        </w:numPr>
        <w:spacing w:after="40" w:line="264"/>
        <w:jc w:val="both"/>
      </w:pPr>
      <w:r>
        <w:rPr>
          <w:rFonts w:ascii="Calibri" w:cs="Calibri" w:eastAsia="Calibri" w:hAnsi="Calibri"/>
          <w:b w:val="false"/>
          <w:bCs w:val="false"/>
          <w:sz w:val="20"/>
          <w:szCs w:val="20"/>
        </w:rPr>
        <w:t xml:space="preserve">Anonimizar un documento antes de delegarlo a una herramienta de IA y revertir los marcadores solo en el documento de trabajo.</w:t>
      </w:r>
    </w:p>
    <w:p>
      <w:pPr>
        <w:pStyle w:val="ListParagraph"/>
        <w:numPr>
          <w:ilvl w:val="0"/>
          <w:numId w:val="1"/>
        </w:numPr>
        <w:spacing w:after="40" w:line="264"/>
        <w:jc w:val="both"/>
      </w:pPr>
      <w:r>
        <w:rPr>
          <w:rFonts w:ascii="Calibri" w:cs="Calibri" w:eastAsia="Calibri" w:hAnsi="Calibri"/>
          <w:b w:val="false"/>
          <w:bCs w:val="false"/>
          <w:sz w:val="20"/>
          <w:szCs w:val="20"/>
        </w:rPr>
        <w:t xml:space="preserve">Redactar una política de uso responsable de una página, con reglas concretas y verificables.</w:t>
      </w:r>
    </w:p>
    <w:p>
      <w:pPr>
        <w:pStyle w:val="ListParagraph"/>
        <w:numPr>
          <w:ilvl w:val="0"/>
          <w:numId w:val="1"/>
        </w:numPr>
        <w:spacing w:after="40" w:line="264"/>
        <w:jc w:val="both"/>
      </w:pPr>
      <w:r>
        <w:rPr>
          <w:rFonts w:ascii="Calibri" w:cs="Calibri" w:eastAsia="Calibri" w:hAnsi="Calibri"/>
          <w:b w:val="false"/>
          <w:bCs w:val="false"/>
          <w:sz w:val="20"/>
          <w:szCs w:val="20"/>
        </w:rPr>
        <w:t xml:space="preserve">Auditar prompts, agentes y procesos propios contra esa política.</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Responsabilidad sobre los datos de terceros (clientes, proveedores, colegas) procesados en herramientas gratuitas.</w:t>
      </w:r>
    </w:p>
    <w:p>
      <w:pPr>
        <w:pStyle w:val="ListParagraph"/>
        <w:numPr>
          <w:ilvl w:val="0"/>
          <w:numId w:val="1"/>
        </w:numPr>
        <w:spacing w:after="40" w:line="264"/>
        <w:jc w:val="both"/>
      </w:pPr>
      <w:r>
        <w:rPr>
          <w:rFonts w:ascii="Calibri" w:cs="Calibri" w:eastAsia="Calibri" w:hAnsi="Calibri"/>
          <w:b w:val="false"/>
          <w:bCs w:val="false"/>
          <w:sz w:val="20"/>
          <w:szCs w:val="20"/>
        </w:rPr>
        <w:t xml:space="preserve">Disposición a corregir, sin culpa, una práctica anterior que hoy se reconoce como riesgosa.</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El costo oculto de «gratis»: configuración de privacidad en ChatGPT, Claude y Gemini.</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Qué dato nunca entra a un prompt público: identidad, finanzas y salud, contratos, credenciales.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Anonimización práctica: cómo limpiar un documento antes de delegarlo a un agente.</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Cuentas personales vs. cuentas de trabajo.</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Marco de gestión de riesgo (NIST) y principios de ética de la IA (UNESCO), aplicados a un caso administrativo.</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Resumir un contrato con datos financieros sensibles</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Aplicar la checklist completa del módulo antes de delegar a la IA el resumen de un documento sensible.</w:t>
      </w:r>
    </w:p>
    <w:p>
      <w:pPr>
        <w:pStyle w:val="ListParagraph"/>
        <w:numPr>
          <w:ilvl w:val="0"/>
          <w:numId w:val="1"/>
        </w:numPr>
        <w:spacing w:after="40" w:line="264"/>
        <w:jc w:val="both"/>
      </w:pPr>
      <w:r>
        <w:rPr>
          <w:rFonts w:ascii="Calibri" w:cs="Calibri" w:eastAsia="Calibri" w:hAnsi="Calibri"/>
          <w:b w:val="false"/>
          <w:bCs w:val="false"/>
          <w:sz w:val="20"/>
          <w:szCs w:val="20"/>
        </w:rPr>
        <w:t xml:space="preserve">1. Identificar los campos sensibles del contrato (montos, nombre del cliente, cláusulas confidenciales).</w:t>
      </w:r>
    </w:p>
    <w:p>
      <w:pPr>
        <w:pStyle w:val="ListParagraph"/>
        <w:numPr>
          <w:ilvl w:val="0"/>
          <w:numId w:val="1"/>
        </w:numPr>
        <w:spacing w:after="40" w:line="264"/>
        <w:jc w:val="both"/>
      </w:pPr>
      <w:r>
        <w:rPr>
          <w:rFonts w:ascii="Calibri" w:cs="Calibri" w:eastAsia="Calibri" w:hAnsi="Calibri"/>
          <w:b w:val="false"/>
          <w:bCs w:val="false"/>
          <w:sz w:val="20"/>
          <w:szCs w:val="20"/>
        </w:rPr>
        <w:t xml:space="preserve">2. Anonimizar el documento, reemplazando esos campos por marcadores genéricos.</w:t>
      </w:r>
    </w:p>
    <w:p>
      <w:pPr>
        <w:pStyle w:val="ListParagraph"/>
        <w:numPr>
          <w:ilvl w:val="0"/>
          <w:numId w:val="1"/>
        </w:numPr>
        <w:spacing w:after="40" w:line="264"/>
        <w:jc w:val="both"/>
      </w:pPr>
      <w:r>
        <w:rPr>
          <w:rFonts w:ascii="Calibri" w:cs="Calibri" w:eastAsia="Calibri" w:hAnsi="Calibri"/>
          <w:b w:val="false"/>
          <w:bCs w:val="false"/>
          <w:sz w:val="20"/>
          <w:szCs w:val="20"/>
        </w:rPr>
        <w:t xml:space="preserve">3. Verificar la configuración de privacidad de la herramienta elegida.</w:t>
      </w:r>
    </w:p>
    <w:p>
      <w:pPr>
        <w:pStyle w:val="ListParagraph"/>
        <w:numPr>
          <w:ilvl w:val="0"/>
          <w:numId w:val="1"/>
        </w:numPr>
        <w:spacing w:after="40" w:line="264"/>
        <w:jc w:val="both"/>
      </w:pPr>
      <w:r>
        <w:rPr>
          <w:rFonts w:ascii="Calibri" w:cs="Calibri" w:eastAsia="Calibri" w:hAnsi="Calibri"/>
          <w:b w:val="false"/>
          <w:bCs w:val="false"/>
          <w:sz w:val="20"/>
          <w:szCs w:val="20"/>
        </w:rPr>
        <w:t xml:space="preserve">4. Delegar el resumen a la IA, ya con el documento anonimizado.</w:t>
      </w:r>
    </w:p>
    <w:p>
      <w:pPr>
        <w:pStyle w:val="ListParagraph"/>
        <w:numPr>
          <w:ilvl w:val="0"/>
          <w:numId w:val="1"/>
        </w:numPr>
        <w:spacing w:after="40" w:line="264"/>
        <w:jc w:val="both"/>
      </w:pPr>
      <w:r>
        <w:rPr>
          <w:rFonts w:ascii="Calibri" w:cs="Calibri" w:eastAsia="Calibri" w:hAnsi="Calibri"/>
          <w:b w:val="false"/>
          <w:bCs w:val="false"/>
          <w:sz w:val="20"/>
          <w:szCs w:val="20"/>
        </w:rPr>
        <w:t xml:space="preserve">5. Documentar el criterio usado, para que el equipo repita el mismo proceso en el futuro.</w:t>
      </w:r>
    </w:p>
    <w:p>
      <w:pPr>
        <w:spacing w:after="40" w:before="140"/>
      </w:pPr>
      <w:r>
        <w:rPr>
          <w:rFonts w:ascii="Calibri" w:cs="Calibri" w:eastAsia="Calibri" w:hAnsi="Calibri"/>
          <w:b/>
          <w:bCs/>
          <w:sz w:val="20"/>
          <w:szCs w:val="20"/>
        </w:rPr>
        <w:t xml:space="preserve">Taller y evaluación. Política de uso responsable de IA y auditoría propia</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Redactar la política mínima propia y auditar las prácticas de los módulos I a V.</w:t>
      </w:r>
    </w:p>
    <w:p>
      <w:pPr>
        <w:pStyle w:val="ListParagraph"/>
        <w:numPr>
          <w:ilvl w:val="0"/>
          <w:numId w:val="1"/>
        </w:numPr>
        <w:spacing w:after="40" w:line="264"/>
        <w:jc w:val="both"/>
      </w:pPr>
      <w:r>
        <w:rPr>
          <w:rFonts w:ascii="Calibri" w:cs="Calibri" w:eastAsia="Calibri" w:hAnsi="Calibri"/>
          <w:b w:val="false"/>
          <w:bCs w:val="false"/>
          <w:sz w:val="20"/>
          <w:szCs w:val="20"/>
        </w:rPr>
        <w:t xml:space="preserve">1. Redactar la política de uso responsable (una página): qué datos no se escriben en un chat, qué cuenta se usa, cuándo anonimizar.</w:t>
      </w:r>
    </w:p>
    <w:p>
      <w:pPr>
        <w:pStyle w:val="ListParagraph"/>
        <w:numPr>
          <w:ilvl w:val="0"/>
          <w:numId w:val="1"/>
        </w:numPr>
        <w:spacing w:after="40" w:line="264"/>
        <w:jc w:val="both"/>
      </w:pPr>
      <w:r>
        <w:rPr>
          <w:rFonts w:ascii="Calibri" w:cs="Calibri" w:eastAsia="Calibri" w:hAnsi="Calibri"/>
          <w:b w:val="false"/>
          <w:bCs w:val="false"/>
          <w:sz w:val="20"/>
          <w:szCs w:val="20"/>
        </w:rPr>
        <w:t xml:space="preserve">2. Revisar los prompts de la biblioteca del Módulo I, marcando si alguno incluye un dato hoy considerado sensible.</w:t>
      </w:r>
    </w:p>
    <w:p>
      <w:pPr>
        <w:pStyle w:val="ListParagraph"/>
        <w:numPr>
          <w:ilvl w:val="0"/>
          <w:numId w:val="1"/>
        </w:numPr>
        <w:spacing w:after="40" w:line="264"/>
        <w:jc w:val="both"/>
      </w:pPr>
      <w:r>
        <w:rPr>
          <w:rFonts w:ascii="Calibri" w:cs="Calibri" w:eastAsia="Calibri" w:hAnsi="Calibri"/>
          <w:b w:val="false"/>
          <w:bCs w:val="false"/>
          <w:sz w:val="20"/>
          <w:szCs w:val="20"/>
        </w:rPr>
        <w:t xml:space="preserve">3. Revisar el agente revisor del Módulo IV y el auditor del Módulo V, verificando qué datos procesan.</w:t>
      </w:r>
    </w:p>
    <w:p>
      <w:pPr>
        <w:pStyle w:val="ListParagraph"/>
        <w:numPr>
          <w:ilvl w:val="0"/>
          <w:numId w:val="1"/>
        </w:numPr>
        <w:spacing w:after="40" w:line="264"/>
        <w:jc w:val="both"/>
      </w:pPr>
      <w:r>
        <w:rPr>
          <w:rFonts w:ascii="Calibri" w:cs="Calibri" w:eastAsia="Calibri" w:hAnsi="Calibri"/>
          <w:b w:val="false"/>
          <w:bCs w:val="false"/>
          <w:sz w:val="20"/>
          <w:szCs w:val="20"/>
        </w:rPr>
        <w:t xml:space="preserve">4. Aplicar la checklist de seguridad a un caso propio.</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Política de uso responsable de IA (una página, Google Docs) y un breve informe de auditoría de las prácticas propias de los Módulos I a V.</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National Institute of Standards and Technology — NIST (2024); UNESCO (2021).</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Módulo VII. Automatización Integral y Proyecto Final: Tu Sistema de Trabajo Autónomo</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630"/>
      </w:tblGrid>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Programa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Diplomado en Inteligencia Artificial Aplicada a Tareas Administrativas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Módulo VII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Automatización Integral y Proyecto Final: Tu Sistema de Trabajo Autónomo</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Eje / herramienta</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Proyecto final — integración</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Horas académicas</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18 horas</w:t>
            </w:r>
          </w:p>
        </w:tc>
      </w:tr>
      <w:tr>
        <w:tc>
          <w:tcPr>
            <w:tcW w:type="dxa" w:w="2300"/>
            <w:tcBorders>
              <w:top w:val="single" w:color="C1C0C0" w:sz="4"/>
              <w:left w:val="single" w:color="C1C0C0" w:sz="4"/>
              <w:bottom w:val="single" w:color="C1C0C0" w:sz="4"/>
              <w:right w:val="single" w:color="C1C0C0" w:sz="4"/>
            </w:tcBorders>
            <w:shd w:fill="F2F7FB" w:color="auto" w:val="clear"/>
            <w:tcMar>
              <w:top w:type="dxa" w:w="60"/>
              <w:left w:type="dxa" w:w="90"/>
              <w:bottom w:type="dxa" w:w="60"/>
              <w:right w:type="dxa" w:w="90"/>
            </w:tcMar>
            <w:vAlign w:val="center"/>
          </w:tcPr>
          <w:p>
            <w:r>
              <w:rPr>
                <w:rFonts w:ascii="Calibri" w:cs="Calibri" w:eastAsia="Calibri" w:hAnsi="Calibri"/>
                <w:b/>
                <w:bCs/>
                <w:sz w:val="18"/>
                <w:szCs w:val="18"/>
              </w:rPr>
              <w:t xml:space="preserve">Herramientas de coste cero</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8"/>
                <w:szCs w:val="18"/>
              </w:rPr>
              <w:t xml:space="preserve">Google Workspace completo (Sheets, Forms, Apps Script, Gmail, Calendar) · ChatGPT, Claude, Gemini · Gemini Gems / Proyectos de Claude · OpenRefine · (mención: n8n Community como alternativa avanzada)</w:t>
            </w:r>
          </w:p>
        </w:tc>
      </w:tr>
    </w:tbl>
    <w:p>
      <w:pPr>
        <w:spacing w:after="80"/>
      </w:pPr>
    </w:p>
    <w:p>
      <w:pPr>
        <w:spacing w:after="60" w:before="160"/>
      </w:pPr>
      <w:r>
        <w:rPr>
          <w:rFonts w:ascii="Calibri" w:cs="Calibri" w:eastAsia="Calibri" w:hAnsi="Calibri"/>
          <w:b/>
          <w:bCs/>
          <w:sz w:val="21"/>
          <w:szCs w:val="21"/>
        </w:rPr>
        <w:t xml:space="preserve">Fundamentación</w:t>
      </w:r>
    </w:p>
    <w:p>
      <w:pPr>
        <w:spacing w:after="80" w:line="276"/>
        <w:jc w:val="both"/>
      </w:pPr>
      <w:r>
        <w:rPr>
          <w:rFonts w:ascii="Calibri" w:cs="Calibri" w:eastAsia="Calibri" w:hAnsi="Calibri"/>
          <w:b w:val="false"/>
          <w:bCs w:val="false"/>
          <w:i w:val="false"/>
          <w:iCs w:val="false"/>
          <w:sz w:val="20"/>
          <w:szCs w:val="20"/>
        </w:rPr>
        <w:t xml:space="preserve">El módulo de cierre no introduce contenido nuevo en sentido estricto: integra lo que cada participante ya construyó en los seis módulos anteriores —biblioteca de prompts (I), ficha de proceso (II), automatización de formulario (III), agente revisor (IV), proceso de deduplicación (V) y política de uso responsable (VI)— en un solo Sistema de Trabajo Autónomo, funcionando de punta a punta en el puesto real del participante. El trabajo consiste en dibujar el proceso completo de principio a fin, ubicar cada pieza ya construida, conectar los tramos con Google Apps Script como «pegamento» entre herramientas (con mención de n8n Community como camino de profundización opcional), medir el resultado contra la línea base registrada en módulos anteriores, documentar la continuidad del sistema en una ficha de una página, y hacer una verificación final de gobernanza contra la política redactada en el Módulo VI. El cierre del diplomado es la presentación de este sistema, con demostración en vivo y evidencia medible del tiempo ahorrado.</w:t>
      </w:r>
    </w:p>
    <w:p>
      <w:pPr>
        <w:spacing w:after="60" w:before="160"/>
      </w:pPr>
      <w:r>
        <w:rPr>
          <w:rFonts w:ascii="Calibri" w:cs="Calibri" w:eastAsia="Calibri" w:hAnsi="Calibri"/>
          <w:b/>
          <w:bCs/>
          <w:sz w:val="21"/>
          <w:szCs w:val="21"/>
        </w:rPr>
        <w:t xml:space="preserve">Competencia del módulo</w:t>
      </w:r>
    </w:p>
    <w:p>
      <w:pPr>
        <w:spacing w:after="80" w:line="276"/>
        <w:jc w:val="both"/>
      </w:pPr>
      <w:r>
        <w:rPr>
          <w:rFonts w:ascii="Calibri" w:cs="Calibri" w:eastAsia="Calibri" w:hAnsi="Calibri"/>
          <w:b w:val="false"/>
          <w:bCs w:val="false"/>
          <w:i w:val="false"/>
          <w:iCs w:val="false"/>
          <w:sz w:val="20"/>
          <w:szCs w:val="20"/>
        </w:rPr>
        <w:t xml:space="preserve">Integra su biblioteca de prompts, su ficha de proceso, su automatización, su agente de revisión y su proceso de deduplicación en un Sistema de Trabajo Autónomo que opera en su puesto real, mide su impacto contra una línea base, documenta su continuidad y lo audita contra su propia política de gobernanza.</w:t>
      </w:r>
    </w:p>
    <w:p>
      <w:pPr>
        <w:spacing w:after="60" w:before="160"/>
      </w:pPr>
      <w:r>
        <w:rPr>
          <w:rFonts w:ascii="Calibri" w:cs="Calibri" w:eastAsia="Calibri" w:hAnsi="Calibri"/>
          <w:b/>
          <w:bCs/>
          <w:sz w:val="21"/>
          <w:szCs w:val="21"/>
        </w:rPr>
        <w:t xml:space="preserve">Criterios de verificación (100 puntos)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730"/>
        <w:gridCol w:w="1200"/>
      </w:tblGrid>
      <w:tr>
        <w:trPr>
          <w:tblHeader/>
        </w:trPr>
        <w:tc>
          <w:tcPr>
            <w:tcW w:type="dxa" w:w="77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Criterio de verificación</w:t>
            </w:r>
          </w:p>
        </w:tc>
        <w:tc>
          <w:tcPr>
            <w:tcW w:type="dxa" w:w="12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Valor</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Mapea el sistema completo de principio a fin, ubicando qué entregable de qué módulo corresponde a cada parte.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Conecta al menos tres de las piezas construidas en módulos anteriores con Google Apps Script como pegamento.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Mide el resultado del sistema integrado contra la línea base registrada en módulos previos.</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20</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Redacta una ficha de continuidad de una página que permite a un colega operar el sistema sin su autor presente.</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Audita el sistema integrado contra la política de uso responsable del Módulo VI y corrige lo que haga falta.</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15</w:t>
            </w:r>
          </w:p>
        </w:tc>
      </w:tr>
      <w:tr>
        <w:tc>
          <w:tcPr>
            <w:tcW w:type="dxa" w:w="77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Presenta el sistema con demostración en vivo y evidencia medible de impacto.</w:t>
            </w:r>
          </w:p>
        </w:tc>
        <w:tc>
          <w:tcPr>
            <w:tcW w:type="dxa" w:w="12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w:t>
            </w:r>
          </w:p>
        </w:tc>
      </w:tr>
    </w:tbl>
    <w:p>
      <w:pPr>
        <w:spacing w:after="60"/>
      </w:pPr>
    </w:p>
    <w:p>
      <w:pPr>
        <w:spacing w:after="40" w:before="140"/>
      </w:pPr>
      <w:r>
        <w:rPr>
          <w:rFonts w:ascii="Calibri" w:cs="Calibri" w:eastAsia="Calibri" w:hAnsi="Calibri"/>
          <w:b/>
          <w:bCs/>
          <w:sz w:val="20"/>
          <w:szCs w:val="20"/>
        </w:rPr>
        <w:t xml:space="preserve">Contenidos — Saber conocer</w:t>
      </w:r>
    </w:p>
    <w:p>
      <w:pPr>
        <w:pStyle w:val="ListParagraph"/>
        <w:numPr>
          <w:ilvl w:val="0"/>
          <w:numId w:val="1"/>
        </w:numPr>
        <w:spacing w:after="40" w:line="264"/>
        <w:jc w:val="both"/>
      </w:pPr>
      <w:r>
        <w:rPr>
          <w:rFonts w:ascii="Calibri" w:cs="Calibri" w:eastAsia="Calibri" w:hAnsi="Calibri"/>
          <w:b w:val="false"/>
          <w:bCs w:val="false"/>
          <w:sz w:val="20"/>
          <w:szCs w:val="20"/>
        </w:rPr>
        <w:t xml:space="preserve">De la tarea suelta al sistema: cómo encadenar varios agentes y flujos en secuencia.</w:t>
      </w:r>
    </w:p>
    <w:p>
      <w:pPr>
        <w:pStyle w:val="ListParagraph"/>
        <w:numPr>
          <w:ilvl w:val="0"/>
          <w:numId w:val="1"/>
        </w:numPr>
        <w:spacing w:after="40" w:line="264"/>
        <w:jc w:val="both"/>
      </w:pPr>
      <w:r>
        <w:rPr>
          <w:rFonts w:ascii="Calibri" w:cs="Calibri" w:eastAsia="Calibri" w:hAnsi="Calibri"/>
          <w:b w:val="false"/>
          <w:bCs w:val="false"/>
          <w:sz w:val="20"/>
          <w:szCs w:val="20"/>
        </w:rPr>
        <w:t xml:space="preserve">Google Apps Script como «pegamento» entre Sheets, Forms, Gmail y Calendar; mención de n8n Community.</w:t>
      </w:r>
    </w:p>
    <w:p>
      <w:pPr>
        <w:pStyle w:val="ListParagraph"/>
        <w:numPr>
          <w:ilvl w:val="0"/>
          <w:numId w:val="1"/>
        </w:numPr>
        <w:spacing w:after="40" w:line="264"/>
        <w:jc w:val="both"/>
      </w:pPr>
      <w:r>
        <w:rPr>
          <w:rFonts w:ascii="Calibri" w:cs="Calibri" w:eastAsia="Calibri" w:hAnsi="Calibri"/>
          <w:b w:val="false"/>
          <w:bCs w:val="false"/>
          <w:sz w:val="20"/>
          <w:szCs w:val="20"/>
        </w:rPr>
        <w:t xml:space="preserve">Medición de impacto contra la línea base: horas ahorradas y errores evitados, con evidencia.</w:t>
      </w:r>
    </w:p>
    <w:p>
      <w:pPr>
        <w:pStyle w:val="ListParagraph"/>
        <w:numPr>
          <w:ilvl w:val="0"/>
          <w:numId w:val="1"/>
        </w:numPr>
        <w:spacing w:after="40" w:line="264"/>
        <w:jc w:val="both"/>
      </w:pPr>
      <w:r>
        <w:rPr>
          <w:rFonts w:ascii="Calibri" w:cs="Calibri" w:eastAsia="Calibri" w:hAnsi="Calibri"/>
          <w:b w:val="false"/>
          <w:bCs w:val="false"/>
          <w:sz w:val="20"/>
          <w:szCs w:val="20"/>
        </w:rPr>
        <w:t xml:space="preserve">Documentación de continuidad: qué hace el sistema, dónde están sus piezas, cómo detectar una falla.</w:t>
      </w:r>
    </w:p>
    <w:p>
      <w:pPr>
        <w:pStyle w:val="ListParagraph"/>
        <w:numPr>
          <w:ilvl w:val="0"/>
          <w:numId w:val="1"/>
        </w:numPr>
        <w:spacing w:after="40" w:line="264"/>
        <w:jc w:val="both"/>
      </w:pPr>
      <w:r>
        <w:rPr>
          <w:rFonts w:ascii="Calibri" w:cs="Calibri" w:eastAsia="Calibri" w:hAnsi="Calibri"/>
          <w:b w:val="false"/>
          <w:bCs w:val="false"/>
          <w:sz w:val="20"/>
          <w:szCs w:val="20"/>
        </w:rPr>
        <w:t xml:space="preserve">Verificación final de gobernanza: auditar el sistema integrado contra la propia política de uso responsable.</w:t>
      </w:r>
    </w:p>
    <w:p>
      <w:pPr>
        <w:spacing w:after="40" w:before="140"/>
      </w:pPr>
      <w:r>
        <w:rPr>
          <w:rFonts w:ascii="Calibri" w:cs="Calibri" w:eastAsia="Calibri" w:hAnsi="Calibri"/>
          <w:b/>
          <w:bCs/>
          <w:sz w:val="20"/>
          <w:szCs w:val="20"/>
        </w:rPr>
        <w:t xml:space="preserve">Contenidos — Saber hacer</w:t>
      </w:r>
    </w:p>
    <w:p>
      <w:pPr>
        <w:pStyle w:val="ListParagraph"/>
        <w:numPr>
          <w:ilvl w:val="0"/>
          <w:numId w:val="1"/>
        </w:numPr>
        <w:spacing w:after="40" w:line="264"/>
        <w:jc w:val="both"/>
      </w:pPr>
      <w:r>
        <w:rPr>
          <w:rFonts w:ascii="Calibri" w:cs="Calibri" w:eastAsia="Calibri" w:hAnsi="Calibri"/>
          <w:b w:val="false"/>
          <w:bCs w:val="false"/>
          <w:sz w:val="20"/>
          <w:szCs w:val="20"/>
        </w:rPr>
        <w:t xml:space="preserve">Dibujar el proceso completo de su Sistema de Trabajo Autónomo y ubicar en él sus entregables de módulos anteriores.</w:t>
      </w:r>
    </w:p>
    <w:p>
      <w:pPr>
        <w:pStyle w:val="ListParagraph"/>
        <w:numPr>
          <w:ilvl w:val="0"/>
          <w:numId w:val="1"/>
        </w:numPr>
        <w:spacing w:after="40" w:line="264"/>
        <w:jc w:val="both"/>
      </w:pPr>
      <w:r>
        <w:rPr>
          <w:rFonts w:ascii="Calibri" w:cs="Calibri" w:eastAsia="Calibri" w:hAnsi="Calibri"/>
          <w:b w:val="false"/>
          <w:bCs w:val="false"/>
          <w:sz w:val="20"/>
          <w:szCs w:val="20"/>
        </w:rPr>
        <w:t xml:space="preserve">Conectar los tramos del sistema de a uno, probando cada conexión antes de sumar la siguiente.</w:t>
      </w:r>
    </w:p>
    <w:p>
      <w:pPr>
        <w:pStyle w:val="ListParagraph"/>
        <w:numPr>
          <w:ilvl w:val="0"/>
          <w:numId w:val="1"/>
        </w:numPr>
        <w:spacing w:after="40" w:line="264"/>
        <w:jc w:val="both"/>
      </w:pPr>
      <w:r>
        <w:rPr>
          <w:rFonts w:ascii="Calibri" w:cs="Calibri" w:eastAsia="Calibri" w:hAnsi="Calibri"/>
          <w:b w:val="false"/>
          <w:bCs w:val="false"/>
          <w:sz w:val="20"/>
          <w:szCs w:val="20"/>
        </w:rPr>
        <w:t xml:space="preserve">Medir y registrar con evidencia (capturas, registros con fecha) el ahorro de tiempo logrado.</w:t>
      </w:r>
    </w:p>
    <w:p>
      <w:pPr>
        <w:pStyle w:val="ListParagraph"/>
        <w:numPr>
          <w:ilvl w:val="0"/>
          <w:numId w:val="1"/>
        </w:numPr>
        <w:spacing w:after="40" w:line="264"/>
        <w:jc w:val="both"/>
      </w:pPr>
      <w:r>
        <w:rPr>
          <w:rFonts w:ascii="Calibri" w:cs="Calibri" w:eastAsia="Calibri" w:hAnsi="Calibri"/>
          <w:b w:val="false"/>
          <w:bCs w:val="false"/>
          <w:sz w:val="20"/>
          <w:szCs w:val="20"/>
        </w:rPr>
        <w:t xml:space="preserve">Redactar una ficha de continuidad comprensible para un colega que nunca vio el sistema.</w:t>
      </w:r>
    </w:p>
    <w:p>
      <w:pPr>
        <w:pStyle w:val="ListParagraph"/>
        <w:numPr>
          <w:ilvl w:val="0"/>
          <w:numId w:val="1"/>
        </w:numPr>
        <w:spacing w:after="40" w:line="264"/>
        <w:jc w:val="both"/>
      </w:pPr>
      <w:r>
        <w:rPr>
          <w:rFonts w:ascii="Calibri" w:cs="Calibri" w:eastAsia="Calibri" w:hAnsi="Calibri"/>
          <w:b w:val="false"/>
          <w:bCs w:val="false"/>
          <w:sz w:val="20"/>
          <w:szCs w:val="20"/>
        </w:rPr>
        <w:t xml:space="preserve">Auditar el sistema contra su propia política de gobernanza y corregir lo necesario antes de presentarlo.</w:t>
      </w:r>
    </w:p>
    <w:p>
      <w:pPr>
        <w:spacing w:after="40" w:before="140"/>
      </w:pPr>
      <w:r>
        <w:rPr>
          <w:rFonts w:ascii="Calibri" w:cs="Calibri" w:eastAsia="Calibri" w:hAnsi="Calibri"/>
          <w:b/>
          <w:bCs/>
          <w:sz w:val="20"/>
          <w:szCs w:val="20"/>
        </w:rPr>
        <w:t xml:space="preserve">Contenidos — Saber ser y convivir</w:t>
      </w:r>
    </w:p>
    <w:p>
      <w:pPr>
        <w:pStyle w:val="ListParagraph"/>
        <w:numPr>
          <w:ilvl w:val="0"/>
          <w:numId w:val="1"/>
        </w:numPr>
        <w:spacing w:after="40" w:line="264"/>
        <w:jc w:val="both"/>
      </w:pPr>
      <w:r>
        <w:rPr>
          <w:rFonts w:ascii="Calibri" w:cs="Calibri" w:eastAsia="Calibri" w:hAnsi="Calibri"/>
          <w:b w:val="false"/>
          <w:bCs w:val="false"/>
          <w:sz w:val="20"/>
          <w:szCs w:val="20"/>
        </w:rPr>
        <w:t xml:space="preserve">Responsabilidad profesional por un sistema que seguirá operando sin su presencia constante.</w:t>
      </w:r>
    </w:p>
    <w:p>
      <w:pPr>
        <w:pStyle w:val="ListParagraph"/>
        <w:numPr>
          <w:ilvl w:val="0"/>
          <w:numId w:val="1"/>
        </w:numPr>
        <w:spacing w:after="40" w:line="264"/>
        <w:jc w:val="both"/>
      </w:pPr>
      <w:r>
        <w:rPr>
          <w:rFonts w:ascii="Calibri" w:cs="Calibri" w:eastAsia="Calibri" w:hAnsi="Calibri"/>
          <w:b w:val="false"/>
          <w:bCs w:val="false"/>
          <w:sz w:val="20"/>
          <w:szCs w:val="20"/>
        </w:rPr>
        <w:t xml:space="preserve">Disposición a sustentar, con evidencia medible, el valor de su propio trabajo ante una audiencia no técnica.</w:t>
      </w:r>
    </w:p>
    <w:p>
      <w:pPr>
        <w:spacing w:after="60" w:before="160"/>
      </w:pPr>
      <w:r>
        <w:rPr>
          <w:rFonts w:ascii="Calibri" w:cs="Calibri" w:eastAsia="Calibri" w:hAnsi="Calibri"/>
          <w:b/>
          <w:bCs/>
          <w:sz w:val="21"/>
          <w:szCs w:val="21"/>
        </w:rPr>
        <w:t xml:space="preserve">Contenidos organizados por unidades</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30"/>
      </w:tblGrid>
      <w:tr>
        <w:trPr>
          <w:tblHeader/>
        </w:trPr>
        <w:tc>
          <w:tcPr>
            <w:tcW w:type="dxa" w:w="9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Unidad</w:t>
            </w:r>
          </w:p>
        </w:tc>
        <w:tc>
          <w:tcPr>
            <w:tcW w:type="dxa" w:w="80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Contenidos</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U1</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De la tarea suelta al sistema: mapear el proceso completo y encontrar los «huecos» por conectar.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U2</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Apps Script como pegamento entre herramientas; mención de n8n Community.</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U3</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Medición de impacto contra la línea base: horas ahorradas y errores evitados, con evidencia.</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U4</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Documentación de continuidad: una ficha de una página para operar el sistema sin su autor.</w:t>
            </w:r>
          </w:p>
        </w:tc>
      </w:tr>
      <w:tr>
        <w:tc>
          <w:tcPr>
            <w:tcW w:type="dxa" w:w="9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U5</w:t>
            </w:r>
          </w:p>
        </w:tc>
        <w:tc>
          <w:tcPr>
            <w:tcW w:type="dxa" w:w="80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Verificación final de gobernanza: auditar el sistema contra la política de uso responsable del Módulo VI.</w:t>
            </w:r>
          </w:p>
        </w:tc>
      </w:tr>
    </w:tbl>
    <w:p>
      <w:pPr>
        <w:spacing w:after="60"/>
      </w:pPr>
    </w:p>
    <w:p>
      <w:pPr>
        <w:spacing w:after="60" w:before="160"/>
      </w:pPr>
      <w:r>
        <w:rPr>
          <w:rFonts w:ascii="Calibri" w:cs="Calibri" w:eastAsia="Calibri" w:hAnsi="Calibri"/>
          <w:b/>
          <w:bCs/>
          <w:sz w:val="21"/>
          <w:szCs w:val="21"/>
        </w:rPr>
        <w:t xml:space="preserve">Laboratorios prácticos</w:t>
      </w:r>
    </w:p>
    <w:p>
      <w:pPr>
        <w:spacing w:after="80" w:line="276"/>
        <w:jc w:val="both"/>
      </w:pPr>
      <w:r>
        <w:rPr>
          <w:rFonts w:ascii="Calibri" w:cs="Calibri" w:eastAsia="Calibri" w:hAnsi="Calibri"/>
          <w:b w:val="false"/>
          <w:bCs w:val="false"/>
          <w:i/>
          <w:iCs/>
          <w:sz w:val="20"/>
          <w:szCs w:val="20"/>
        </w:rPr>
        <w:t xml:space="preserve">Cada laboratorio tiene el mismo título y entregable que su sesión de clase correspondiente, según el guion de clase del módulo. El entregable se guarda en el espacio personal de trabajo del participante.</w:t>
      </w:r>
    </w:p>
    <w:p>
      <w:pPr>
        <w:spacing w:after="40" w:before="140"/>
      </w:pPr>
      <w:r>
        <w:rPr>
          <w:rFonts w:ascii="Calibri" w:cs="Calibri" w:eastAsia="Calibri" w:hAnsi="Calibri"/>
          <w:b/>
          <w:bCs/>
          <w:sz w:val="20"/>
          <w:szCs w:val="20"/>
        </w:rPr>
        <w:t xml:space="preserve">Caso práctico. Un Sistema de Trabajo Autónomo completo, de punta a punta</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Integrar cinco módulos en un solo sistema: programación de reuniones, revisión de actas y limpieza de la base de contactos de un área.</w:t>
      </w:r>
    </w:p>
    <w:p>
      <w:pPr>
        <w:pStyle w:val="ListParagraph"/>
        <w:numPr>
          <w:ilvl w:val="0"/>
          <w:numId w:val="1"/>
        </w:numPr>
        <w:spacing w:after="40" w:line="264"/>
        <w:jc w:val="both"/>
      </w:pPr>
      <w:r>
        <w:rPr>
          <w:rFonts w:ascii="Calibri" w:cs="Calibri" w:eastAsia="Calibri" w:hAnsi="Calibri"/>
          <w:b w:val="false"/>
          <w:bCs w:val="false"/>
          <w:sz w:val="20"/>
          <w:szCs w:val="20"/>
        </w:rPr>
        <w:t xml:space="preserve">1. Mapear el sistema completo: formulario de solicitud de reunión → script que la registra → agente revisor de minutas → agente deduplicador de contactos → reporte final.</w:t>
      </w:r>
    </w:p>
    <w:p>
      <w:pPr>
        <w:pStyle w:val="ListParagraph"/>
        <w:numPr>
          <w:ilvl w:val="0"/>
          <w:numId w:val="1"/>
        </w:numPr>
        <w:spacing w:after="40" w:line="264"/>
        <w:jc w:val="both"/>
      </w:pPr>
      <w:r>
        <w:rPr>
          <w:rFonts w:ascii="Calibri" w:cs="Calibri" w:eastAsia="Calibri" w:hAnsi="Calibri"/>
          <w:b w:val="false"/>
          <w:bCs w:val="false"/>
          <w:sz w:val="20"/>
          <w:szCs w:val="20"/>
        </w:rPr>
        <w:t xml:space="preserve">2. Conectar cada tramo, probando de a uno.</w:t>
      </w:r>
    </w:p>
    <w:p>
      <w:pPr>
        <w:pStyle w:val="ListParagraph"/>
        <w:numPr>
          <w:ilvl w:val="0"/>
          <w:numId w:val="1"/>
        </w:numPr>
        <w:spacing w:after="40" w:line="264"/>
        <w:jc w:val="both"/>
      </w:pPr>
      <w:r>
        <w:rPr>
          <w:rFonts w:ascii="Calibri" w:cs="Calibri" w:eastAsia="Calibri" w:hAnsi="Calibri"/>
          <w:b w:val="false"/>
          <w:bCs w:val="false"/>
          <w:sz w:val="20"/>
          <w:szCs w:val="20"/>
        </w:rPr>
        <w:t xml:space="preserve">3. Medir el resultado contra la línea base de cuánto tomaba antes gestionar todo a mano.</w:t>
      </w:r>
    </w:p>
    <w:p>
      <w:pPr>
        <w:pStyle w:val="ListParagraph"/>
        <w:numPr>
          <w:ilvl w:val="0"/>
          <w:numId w:val="1"/>
        </w:numPr>
        <w:spacing w:after="40" w:line="264"/>
        <w:jc w:val="both"/>
      </w:pPr>
      <w:r>
        <w:rPr>
          <w:rFonts w:ascii="Calibri" w:cs="Calibri" w:eastAsia="Calibri" w:hAnsi="Calibri"/>
          <w:b w:val="false"/>
          <w:bCs w:val="false"/>
          <w:sz w:val="20"/>
          <w:szCs w:val="20"/>
        </w:rPr>
        <w:t xml:space="preserve">4. Documentar la continuidad y verificar la gobernanza del sistema completo.</w:t>
      </w:r>
    </w:p>
    <w:p>
      <w:pPr>
        <w:spacing w:after="40" w:before="140"/>
      </w:pPr>
      <w:r>
        <w:rPr>
          <w:rFonts w:ascii="Calibri" w:cs="Calibri" w:eastAsia="Calibri" w:hAnsi="Calibri"/>
          <w:b/>
          <w:bCs/>
          <w:sz w:val="20"/>
          <w:szCs w:val="20"/>
        </w:rPr>
        <w:t xml:space="preserve">Taller final. Construir y probar el Sistema de Trabajo Autónomo propio</w:t>
      </w:r>
    </w:p>
    <w:p>
      <w:pPr>
        <w:spacing w:after="40"/>
      </w:pPr>
      <w:r>
        <w:rPr>
          <w:rFonts w:ascii="Calibri" w:cs="Calibri" w:eastAsia="Calibri" w:hAnsi="Calibri"/>
          <w:b/>
          <w:bCs/>
          <w:sz w:val="20"/>
          <w:szCs w:val="20"/>
        </w:rPr>
        <w:t xml:space="preserve">Objetivo: </w:t>
      </w:r>
      <w:r>
        <w:rPr>
          <w:rFonts w:ascii="Calibri" w:cs="Calibri" w:eastAsia="Calibri" w:hAnsi="Calibri"/>
          <w:sz w:val="20"/>
          <w:szCs w:val="20"/>
        </w:rPr>
        <w:t xml:space="preserve">Integrar, probar, medir y documentar el proyecto final de cada participante, listo para presentación.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1. Mapear el sistema propio con las piezas ya construidas en módulos anteriores.</w:t>
      </w:r>
    </w:p>
    <w:p>
      <w:pPr>
        <w:pStyle w:val="ListParagraph"/>
        <w:numPr>
          <w:ilvl w:val="0"/>
          <w:numId w:val="1"/>
        </w:numPr>
        <w:spacing w:after="40" w:line="264"/>
        <w:jc w:val="both"/>
      </w:pPr>
      <w:r>
        <w:rPr>
          <w:rFonts w:ascii="Calibri" w:cs="Calibri" w:eastAsia="Calibri" w:hAnsi="Calibri"/>
          <w:b w:val="false"/>
          <w:bCs w:val="false"/>
          <w:sz w:val="20"/>
          <w:szCs w:val="20"/>
        </w:rPr>
        <w:t xml:space="preserve">2. Conectar los tramos, probando de a uno por vez.</w:t>
      </w:r>
    </w:p>
    <w:p>
      <w:pPr>
        <w:pStyle w:val="ListParagraph"/>
        <w:numPr>
          <w:ilvl w:val="0"/>
          <w:numId w:val="1"/>
        </w:numPr>
        <w:spacing w:after="40" w:line="264"/>
        <w:jc w:val="both"/>
      </w:pPr>
      <w:r>
        <w:rPr>
          <w:rFonts w:ascii="Calibri" w:cs="Calibri" w:eastAsia="Calibri" w:hAnsi="Calibri"/>
          <w:b w:val="false"/>
          <w:bCs w:val="false"/>
          <w:sz w:val="20"/>
          <w:szCs w:val="20"/>
        </w:rPr>
        <w:t xml:space="preserve">3. Medir contra la línea base propia y registrar la evidencia.</w:t>
      </w:r>
    </w:p>
    <w:p>
      <w:pPr>
        <w:pStyle w:val="ListParagraph"/>
        <w:numPr>
          <w:ilvl w:val="0"/>
          <w:numId w:val="1"/>
        </w:numPr>
        <w:spacing w:after="40" w:line="264"/>
        <w:jc w:val="both"/>
      </w:pPr>
      <w:r>
        <w:rPr>
          <w:rFonts w:ascii="Calibri" w:cs="Calibri" w:eastAsia="Calibri" w:hAnsi="Calibri"/>
          <w:b w:val="false"/>
          <w:bCs w:val="false"/>
          <w:sz w:val="20"/>
          <w:szCs w:val="20"/>
        </w:rPr>
        <w:t xml:space="preserve">4. Redactar la ficha de continuidad y hacer la verificación final de gobernanza.</w:t>
      </w:r>
    </w:p>
    <w:p>
      <w:pPr>
        <w:spacing w:after="60" w:before="160"/>
      </w:pPr>
      <w:r>
        <w:rPr>
          <w:rFonts w:ascii="Calibri" w:cs="Calibri" w:eastAsia="Calibri" w:hAnsi="Calibri"/>
          <w:b/>
          <w:bCs/>
          <w:sz w:val="21"/>
          <w:szCs w:val="21"/>
        </w:rPr>
        <w:t xml:space="preserve">Producto evaluable del módulo</w:t>
      </w:r>
    </w:p>
    <w:p>
      <w:pPr>
        <w:spacing w:after="80" w:line="276"/>
        <w:jc w:val="both"/>
      </w:pPr>
      <w:r>
        <w:rPr>
          <w:rFonts w:ascii="Calibri" w:cs="Calibri" w:eastAsia="Calibri" w:hAnsi="Calibri"/>
          <w:b w:val="false"/>
          <w:bCs w:val="false"/>
          <w:i w:val="false"/>
          <w:iCs w:val="false"/>
          <w:sz w:val="20"/>
          <w:szCs w:val="20"/>
        </w:rPr>
        <w:t xml:space="preserve">El Sistema de Trabajo Autónomo funcionando en el entorno real del participante, con ficha de continuidad, medición de impacto contra la línea base y verificación de gobernanza aplicada — listo para la presentación final.</w:t>
      </w:r>
    </w:p>
    <w:p>
      <w:pPr>
        <w:spacing w:after="120" w:before="60"/>
      </w:pPr>
      <w:r>
        <w:rPr>
          <w:rFonts w:ascii="Calibri" w:cs="Calibri" w:eastAsia="Calibri" w:hAnsi="Calibri"/>
          <w:b/>
          <w:bCs/>
          <w:i/>
          <w:iCs/>
          <w:sz w:val="18"/>
          <w:szCs w:val="18"/>
        </w:rPr>
        <w:t xml:space="preserve">Fundamento / referencia: </w:t>
      </w:r>
      <w:r>
        <w:rPr>
          <w:rFonts w:ascii="Calibri" w:cs="Calibri" w:eastAsia="Calibri" w:hAnsi="Calibri"/>
          <w:i/>
          <w:iCs/>
          <w:sz w:val="18"/>
          <w:szCs w:val="18"/>
        </w:rPr>
        <w:t xml:space="preserve">Knowles (1984); Kolb (1984).</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7. Estrategias metodológicas</w:t>
      </w:r>
    </w:p>
    <w:p>
      <w:pPr>
        <w:spacing w:after="80" w:line="276"/>
        <w:jc w:val="both"/>
      </w:pPr>
      <w:r>
        <w:rPr>
          <w:rFonts w:ascii="Calibri" w:cs="Calibri" w:eastAsia="Calibri" w:hAnsi="Calibri"/>
          <w:b w:val="false"/>
          <w:bCs w:val="false"/>
          <w:i w:val="false"/>
          <w:iCs w:val="false"/>
          <w:sz w:val="20"/>
          <w:szCs w:val="20"/>
        </w:rPr>
        <w:t xml:space="preserve">El diplomado se desarrolla bajo un enfoque por competencias, con evaluación continua y un guion de clase estructurado para cada módulo (objetivo, demostración paso a paso, preguntas probables de los participantes y tiempos sugeridos). La IA se aborda como herramienta de apoyo que mejora la productividad administrativa, cuidando siempre la responsabilidad profesional de la decisión final.</w:t>
      </w:r>
    </w:p>
    <w:p>
      <w:pPr>
        <w:spacing w:after="60" w:before="160"/>
      </w:pPr>
      <w:r>
        <w:rPr>
          <w:rFonts w:ascii="Calibri" w:cs="Calibri" w:eastAsia="Calibri" w:hAnsi="Calibri"/>
          <w:b/>
          <w:bCs/>
          <w:sz w:val="21"/>
          <w:szCs w:val="21"/>
        </w:rPr>
        <w:t xml:space="preserve">Estrategias transversales</w:t>
      </w:r>
    </w:p>
    <w:p>
      <w:pPr>
        <w:pStyle w:val="ListParagraph"/>
        <w:numPr>
          <w:ilvl w:val="0"/>
          <w:numId w:val="1"/>
        </w:numPr>
        <w:spacing w:after="40" w:line="264"/>
        <w:jc w:val="both"/>
      </w:pPr>
      <w:r>
        <w:rPr>
          <w:rFonts w:ascii="Calibri" w:cs="Calibri" w:eastAsia="Calibri" w:hAnsi="Calibri"/>
          <w:b w:val="false"/>
          <w:bCs w:val="false"/>
          <w:sz w:val="20"/>
          <w:szCs w:val="20"/>
        </w:rPr>
        <w:t xml:space="preserve">Aprendizaje situado: cada laboratorio parte de una tarea real del propio puesto de trabajo del participante.</w:t>
      </w:r>
    </w:p>
    <w:p>
      <w:pPr>
        <w:pStyle w:val="ListParagraph"/>
        <w:numPr>
          <w:ilvl w:val="0"/>
          <w:numId w:val="1"/>
        </w:numPr>
        <w:spacing w:after="40" w:line="264"/>
        <w:jc w:val="both"/>
      </w:pPr>
      <w:r>
        <w:rPr>
          <w:rFonts w:ascii="Calibri" w:cs="Calibri" w:eastAsia="Calibri" w:hAnsi="Calibri"/>
          <w:b w:val="false"/>
          <w:bCs w:val="false"/>
          <w:sz w:val="20"/>
          <w:szCs w:val="20"/>
        </w:rPr>
        <w:t xml:space="preserve">Aprendizaje progresivo: cada módulo suma una pieza al Sistema de Trabajo Autónomo final (prompt, proceso, automatización, agente, política de gobernanza).</w:t>
      </w:r>
    </w:p>
    <w:p>
      <w:pPr>
        <w:pStyle w:val="ListParagraph"/>
        <w:numPr>
          <w:ilvl w:val="0"/>
          <w:numId w:val="1"/>
        </w:numPr>
        <w:spacing w:after="40" w:line="264"/>
        <w:jc w:val="both"/>
      </w:pPr>
      <w:r>
        <w:rPr>
          <w:rFonts w:ascii="Calibri" w:cs="Calibri" w:eastAsia="Calibri" w:hAnsi="Calibri"/>
          <w:b w:val="false"/>
          <w:bCs w:val="false"/>
          <w:sz w:val="20"/>
          <w:szCs w:val="20"/>
        </w:rPr>
        <w:t xml:space="preserve">Aprendizaje por demostración guiada: el facilitador construye cada producto en vivo antes de pedirlo, siguiendo el guion de clase del módulo.</w:t>
      </w:r>
    </w:p>
    <w:p>
      <w:pPr>
        <w:pStyle w:val="ListParagraph"/>
        <w:numPr>
          <w:ilvl w:val="0"/>
          <w:numId w:val="1"/>
        </w:numPr>
        <w:spacing w:after="40" w:line="264"/>
        <w:jc w:val="both"/>
      </w:pPr>
      <w:r>
        <w:rPr>
          <w:rFonts w:ascii="Calibri" w:cs="Calibri" w:eastAsia="Calibri" w:hAnsi="Calibri"/>
          <w:b w:val="false"/>
          <w:bCs w:val="false"/>
          <w:sz w:val="20"/>
          <w:szCs w:val="20"/>
        </w:rPr>
        <w:t xml:space="preserve">Aprendizaje reflexivo: comparación de resultados antes y después de cada técnica, y registro de decisiones.</w:t>
      </w:r>
    </w:p>
    <w:p>
      <w:pPr>
        <w:spacing w:after="60" w:before="160"/>
      </w:pPr>
      <w:r>
        <w:rPr>
          <w:rFonts w:ascii="Calibri" w:cs="Calibri" w:eastAsia="Calibri" w:hAnsi="Calibri"/>
          <w:b/>
          <w:bCs/>
          <w:sz w:val="21"/>
          <w:szCs w:val="21"/>
        </w:rPr>
        <w:t xml:space="preserve">Ruta del sistema: el método que se repite en el programa</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530"/>
      </w:tblGrid>
      <w:tr>
        <w:trPr>
          <w:tblHeader/>
        </w:trPr>
        <w:tc>
          <w:tcPr>
            <w:tcW w:type="dxa" w:w="8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Paso</w:t>
            </w:r>
          </w:p>
        </w:tc>
        <w:tc>
          <w:tcPr>
            <w:tcW w:type="dxa" w:w="66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Pieza</w:t>
            </w:r>
          </w:p>
        </w:tc>
        <w:tc>
          <w:tcPr>
            <w:tcW w:type="dxa" w:w="15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Módulo</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Prompt de cinco piezas con loop de autorevisión</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2</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Ficha de proceso con rúbrica y puntos de control humano</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3</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Automatización de planillas y formularios (fórmulas, Apps Script, VBA)</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III</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4</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 revisor de documentos</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IV</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5</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 auditor de base de datos</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6</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Política de uso responsable y auditoría de gobernanza</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w:t>
            </w:r>
          </w:p>
        </w:tc>
      </w:tr>
      <w:tr>
        <w:tc>
          <w:tcPr>
            <w:tcW w:type="dxa" w:w="8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7</w:t>
            </w:r>
          </w:p>
        </w:tc>
        <w:tc>
          <w:tcPr>
            <w:tcW w:type="dxa" w:w="6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Sistema de Trabajo Autónomo integrado, medido y documentado</w:t>
            </w:r>
          </w:p>
        </w:tc>
        <w:tc>
          <w:tcPr>
            <w:tcW w:type="dxa" w:w="15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VII</w:t>
            </w:r>
          </w:p>
        </w:tc>
      </w:tr>
    </w:tbl>
    <w:p>
      <w:pPr>
        <w:pStyle w:val="Heading1"/>
        <w:pageBreakBefore/>
        <w:shd w:fill="D6E6F2" w:color="auto" w:val="clear"/>
        <w:spacing w:after="120" w:before="280"/>
        <w:jc w:val="both"/>
      </w:pPr>
      <w:r>
        <w:rPr>
          <w:rFonts w:ascii="Calibri" w:cs="Calibri" w:eastAsia="Calibri" w:hAnsi="Calibri"/>
          <w:b/>
          <w:bCs/>
          <w:color w:val="000000"/>
          <w:sz w:val="24"/>
          <w:szCs w:val="24"/>
        </w:rPr>
        <w:t xml:space="preserve">8. Rol del facilitador y del participante</w:t>
      </w:r>
    </w:p>
    <w:p>
      <w:pPr>
        <w:spacing w:after="80" w:line="276"/>
        <w:jc w:val="both"/>
      </w:pPr>
      <w:r>
        <w:rPr>
          <w:rFonts w:ascii="Calibri" w:cs="Calibri" w:eastAsia="Calibri" w:hAnsi="Calibri"/>
          <w:b w:val="false"/>
          <w:bCs w:val="false"/>
          <w:i w:val="false"/>
          <w:iCs w:val="false"/>
          <w:sz w:val="20"/>
          <w:szCs w:val="20"/>
        </w:rPr>
        <w:t xml:space="preserve">El facilitador actúa como guía técnico y metodológico: construye cada producto en vivo siguiendo el guion de clase del módulo, formula las preguntas que anticipan las dudas frecuentes del grupo, y recorre el aula durante cada taller para resolver bloqueos individuales, en particular en los pasos más técnicos (autorización de permisos de Google, instalación de OpenRefine, configuración de un agente).</w:t>
      </w:r>
    </w:p>
    <w:p>
      <w:pPr>
        <w:spacing w:after="80" w:line="276"/>
        <w:jc w:val="both"/>
      </w:pPr>
      <w:r>
        <w:rPr>
          <w:rFonts w:ascii="Calibri" w:cs="Calibri" w:eastAsia="Calibri" w:hAnsi="Calibri"/>
          <w:b w:val="false"/>
          <w:bCs w:val="false"/>
          <w:i w:val="false"/>
          <w:iCs w:val="false"/>
          <w:sz w:val="20"/>
          <w:szCs w:val="20"/>
        </w:rPr>
        <w:t xml:space="preserve">El participante asume un rol activo: trae un caso de trabajo real desde el Módulo I, lo desarrolla de forma progresiva en cada módulo, prueba cada producto con sus propios datos (o datos anonimizados), y es responsable de documentar y poder explicar a un colega cualquier agente, proceso o sistema que construya.</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9. Política de gobernanza, ética y privacidad (transversal)</w:t>
      </w:r>
    </w:p>
    <w:p>
      <w:pPr>
        <w:spacing w:after="80" w:line="276"/>
        <w:jc w:val="both"/>
      </w:pPr>
      <w:r>
        <w:rPr>
          <w:rFonts w:ascii="Calibri" w:cs="Calibri" w:eastAsia="Calibri" w:hAnsi="Calibri"/>
          <w:b w:val="false"/>
          <w:bCs w:val="false"/>
          <w:i w:val="false"/>
          <w:iCs w:val="false"/>
          <w:sz w:val="20"/>
          <w:szCs w:val="20"/>
        </w:rPr>
        <w:t xml:space="preserve">Estas reglas, desarrolladas en detalle en el Módulo VI, se aplican en los siete módulos y forman parte de la evaluación. Se recomienda que cada organización que envíe personal a este diplomado las adopte como política propia.</w:t>
      </w:r>
    </w:p>
    <w:p>
      <w:pPr>
        <w:pStyle w:val="ListParagraph"/>
        <w:numPr>
          <w:ilvl w:val="0"/>
          <w:numId w:val="1"/>
        </w:numPr>
        <w:spacing w:after="40" w:line="264"/>
        <w:jc w:val="both"/>
      </w:pPr>
      <w:r>
        <w:rPr>
          <w:rFonts w:ascii="Calibri" w:cs="Calibri" w:eastAsia="Calibri" w:hAnsi="Calibri"/>
          <w:b w:val="false"/>
          <w:bCs w:val="false"/>
          <w:sz w:val="20"/>
          <w:szCs w:val="20"/>
        </w:rPr>
        <w:t xml:space="preserve">No se escriben datos personales identificables de terceros (cédula, dirección, teléfono, salario, diagnóstico) en herramientas de IA gratuitas sin anonimizar.</w:t>
      </w:r>
    </w:p>
    <w:p>
      <w:pPr>
        <w:pStyle w:val="ListParagraph"/>
        <w:numPr>
          <w:ilvl w:val="0"/>
          <w:numId w:val="1"/>
        </w:numPr>
        <w:spacing w:after="40" w:line="264"/>
        <w:jc w:val="both"/>
      </w:pPr>
      <w:r>
        <w:rPr>
          <w:rFonts w:ascii="Calibri" w:cs="Calibri" w:eastAsia="Calibri" w:hAnsi="Calibri"/>
          <w:b w:val="false"/>
          <w:bCs w:val="false"/>
          <w:sz w:val="20"/>
          <w:szCs w:val="20"/>
        </w:rPr>
        <w:t xml:space="preserve">Ningún Agente o automatización publicada contiene contraseñas, credenciales ni datos de acceso.</w:t>
      </w:r>
    </w:p>
    <w:p>
      <w:pPr>
        <w:pStyle w:val="ListParagraph"/>
        <w:numPr>
          <w:ilvl w:val="0"/>
          <w:numId w:val="1"/>
        </w:numPr>
        <w:spacing w:after="40" w:line="264"/>
        <w:jc w:val="both"/>
      </w:pPr>
      <w:r>
        <w:rPr>
          <w:rFonts w:ascii="Calibri" w:cs="Calibri" w:eastAsia="Calibri" w:hAnsi="Calibri"/>
          <w:b w:val="false"/>
          <w:bCs w:val="false"/>
          <w:sz w:val="20"/>
          <w:szCs w:val="20"/>
        </w:rPr>
        <w:t xml:space="preserve">Todo resultado de un Agente que llegue a un cliente, colega o autoridad se revisa antes por una persona responsable identificada.</w:t>
      </w:r>
    </w:p>
    <w:p>
      <w:pPr>
        <w:pStyle w:val="ListParagraph"/>
        <w:numPr>
          <w:ilvl w:val="0"/>
          <w:numId w:val="1"/>
        </w:numPr>
        <w:spacing w:after="40" w:line="264"/>
        <w:jc w:val="both"/>
      </w:pPr>
      <w:r>
        <w:rPr>
          <w:rFonts w:ascii="Calibri" w:cs="Calibri" w:eastAsia="Calibri" w:hAnsi="Calibri"/>
          <w:b w:val="false"/>
          <w:bCs w:val="false"/>
          <w:sz w:val="20"/>
          <w:szCs w:val="20"/>
        </w:rPr>
        <w:t xml:space="preserve">Las decisiones de aprobación, firma o sanción son siempre humanas; la IA puede asistir y sugerir, nunca decidir por su cuenta.</w:t>
      </w:r>
    </w:p>
    <w:p>
      <w:pPr>
        <w:pStyle w:val="ListParagraph"/>
        <w:numPr>
          <w:ilvl w:val="0"/>
          <w:numId w:val="1"/>
        </w:numPr>
        <w:spacing w:after="40" w:line="264"/>
        <w:jc w:val="both"/>
      </w:pPr>
      <w:r>
        <w:rPr>
          <w:rFonts w:ascii="Calibri" w:cs="Calibri" w:eastAsia="Calibri" w:hAnsi="Calibri"/>
          <w:b w:val="false"/>
          <w:bCs w:val="false"/>
          <w:sz w:val="20"/>
          <w:szCs w:val="20"/>
        </w:rPr>
        <w:t xml:space="preserve">Se verifica la configuración de privacidad de cada herramienta gratuita y se prefiere una cuenta de trabajo separada de la cuenta personal.</w:t>
      </w:r>
    </w:p>
    <w:p>
      <w:pPr>
        <w:pStyle w:val="ListParagraph"/>
        <w:numPr>
          <w:ilvl w:val="0"/>
          <w:numId w:val="1"/>
        </w:numPr>
        <w:spacing w:after="40" w:line="264"/>
        <w:jc w:val="both"/>
      </w:pPr>
      <w:r>
        <w:rPr>
          <w:rFonts w:ascii="Calibri" w:cs="Calibri" w:eastAsia="Calibri" w:hAnsi="Calibri"/>
          <w:b w:val="false"/>
          <w:bCs w:val="false"/>
          <w:sz w:val="20"/>
          <w:szCs w:val="20"/>
        </w:rPr>
        <w:t xml:space="preserve">Toda fusión de registros con datos de contacto distintos requiere revisión humana obligatoria, nunca fusión automática.</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10. Carga horaria</w:t>
      </w:r>
    </w:p>
    <w:p>
      <w:pPr>
        <w:spacing w:after="80" w:line="276"/>
        <w:jc w:val="both"/>
      </w:pPr>
      <w:r>
        <w:rPr>
          <w:rFonts w:ascii="Calibri" w:cs="Calibri" w:eastAsia="Calibri" w:hAnsi="Calibri"/>
          <w:b w:val="false"/>
          <w:bCs w:val="false"/>
          <w:i w:val="false"/>
          <w:iCs w:val="false"/>
          <w:sz w:val="20"/>
          <w:szCs w:val="20"/>
        </w:rPr>
        <w:t xml:space="preserve">El programa tiene una duración de 100 horas académicas, distribuidas en siete módulos consecutivos, cada uno con su propio guion de clase (exposición dialogada, demostración en vivo, caso práctico y taller de cierre).</w:t>
      </w:r>
    </w:p>
    <w:tbl>
      <w:tblPr>
        <w:tblW w:type="dxa" w:w="893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6630"/>
        <w:gridCol w:w="1600"/>
      </w:tblGrid>
      <w:tr>
        <w:trPr>
          <w:tblHeader/>
        </w:trPr>
        <w:tc>
          <w:tcPr>
            <w:tcW w:type="dxa" w:w="7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N.°</w:t>
            </w:r>
          </w:p>
        </w:tc>
        <w:tc>
          <w:tcPr>
            <w:tcW w:type="dxa" w:w="663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Módulo</w:t>
            </w:r>
          </w:p>
        </w:tc>
        <w:tc>
          <w:tcPr>
            <w:tcW w:type="dxa" w:w="1600"/>
            <w:tcBorders>
              <w:top w:val="single" w:color="C1C0C0" w:sz="4"/>
              <w:left w:val="single" w:color="C1C0C0" w:sz="4"/>
              <w:bottom w:val="single" w:color="C1C0C0" w:sz="4"/>
              <w:right w:val="single" w:color="C1C0C0" w:sz="4"/>
            </w:tcBorders>
            <w:shd w:fill="D6E6F2" w:color="auto" w:val="clear"/>
            <w:tcMar>
              <w:top w:type="dxa" w:w="60"/>
              <w:left w:type="dxa" w:w="90"/>
              <w:bottom w:type="dxa" w:w="60"/>
              <w:right w:type="dxa" w:w="90"/>
            </w:tcMar>
            <w:vAlign w:val="center"/>
          </w:tcPr>
          <w:p>
            <w:r>
              <w:rPr>
                <w:rFonts w:ascii="Calibri" w:cs="Calibri" w:eastAsia="Calibri" w:hAnsi="Calibri"/>
                <w:b/>
                <w:bCs/>
                <w:sz w:val="17"/>
                <w:szCs w:val="17"/>
              </w:rPr>
              <w:t xml:space="preserve">Horas</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Fundamentos de IA Aplicada: Prompt Engineering Avanzado y Loop Engineering</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12</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AI Harnessing: Diseño y Evaluación de Flujos de Trabajo sin Programar</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12</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Ofimática Potenciada: IA en Excel, Google Sheets y Google Forms</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16</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IV</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Especializados I: Revisión de Documentos y Control de Calidad</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Agentes Especializados II: Limpieza y Deduplicación de Bases de Datos</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Gobernanza, Seguridad y Privacidad de Datos en el Uso de IA</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14</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VII</w:t>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Automatización Integral y Proyecto Final: Tu Sistema de Trabajo Autónomo</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18</w:t>
            </w:r>
          </w:p>
        </w:tc>
      </w:tr>
      <w:tr>
        <w:tc>
          <w:tcPr>
            <w:tcW w:type="dxa" w:w="7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
            </w:r>
          </w:p>
        </w:tc>
        <w:tc>
          <w:tcPr>
            <w:tcW w:type="dxa" w:w="663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Total</w:t>
            </w:r>
          </w:p>
        </w:tc>
        <w:tc>
          <w:tcPr>
            <w:tcW w:type="dxa" w:w="1600"/>
            <w:tcBorders>
              <w:top w:val="single" w:color="C1C0C0" w:sz="4"/>
              <w:left w:val="single" w:color="C1C0C0" w:sz="4"/>
              <w:bottom w:val="single" w:color="C1C0C0" w:sz="4"/>
              <w:right w:val="single" w:color="C1C0C0" w:sz="4"/>
            </w:tcBorders>
            <w:tcMar>
              <w:top w:type="dxa" w:w="60"/>
              <w:left w:type="dxa" w:w="90"/>
              <w:bottom w:type="dxa" w:w="60"/>
              <w:right w:type="dxa" w:w="90"/>
            </w:tcMar>
            <w:vAlign w:val="center"/>
          </w:tcPr>
          <w:p>
            <w:pPr>
              <w:jc w:val="both"/>
            </w:pPr>
            <w:r>
              <w:rPr>
                <w:rFonts w:ascii="Calibri" w:cs="Calibri" w:eastAsia="Calibri" w:hAnsi="Calibri"/>
                <w:sz w:val="17"/>
                <w:szCs w:val="17"/>
              </w:rPr>
              <w:t xml:space="preserve">100</w:t>
            </w:r>
          </w:p>
        </w:tc>
      </w:tr>
    </w:tbl>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11. Modalidad</w:t>
      </w:r>
    </w:p>
    <w:p>
      <w:pPr>
        <w:spacing w:after="80" w:line="276"/>
        <w:jc w:val="both"/>
      </w:pPr>
      <w:r>
        <w:rPr>
          <w:rFonts w:ascii="Calibri" w:cs="Calibri" w:eastAsia="Calibri" w:hAnsi="Calibri"/>
          <w:b w:val="false"/>
          <w:bCs w:val="false"/>
          <w:i w:val="false"/>
          <w:iCs w:val="false"/>
          <w:sz w:val="20"/>
          <w:szCs w:val="20"/>
        </w:rPr>
        <w:t xml:space="preserve">El diplomado se desarrolla en modalidad presencial o semipresencial, con sesiones sincrónicas estructuradas bajo un guion de clase detallado para el facilitador (apertura, temas, caso práctico, taller y cierre), que puede adaptarse a un formato virtual sincrónico cuando la institución lo requiera. El programa se estructura bajo un sistema modular: cada módulo se cursa y se aprueba de manera secuencial, y los laboratorios se entregan en el espacio personal de trabajo del participante (Google Drive o equivalente institucional).</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12. Sistema de evaluación</w:t>
      </w:r>
    </w:p>
    <w:p>
      <w:pPr>
        <w:spacing w:after="80" w:line="276"/>
        <w:jc w:val="both"/>
      </w:pPr>
      <w:r>
        <w:rPr>
          <w:rFonts w:ascii="Calibri" w:cs="Calibri" w:eastAsia="Calibri" w:hAnsi="Calibri"/>
          <w:b w:val="false"/>
          <w:bCs w:val="false"/>
          <w:i w:val="false"/>
          <w:iCs w:val="false"/>
          <w:sz w:val="20"/>
          <w:szCs w:val="20"/>
        </w:rPr>
        <w:t xml:space="preserve">Se aplican dos sistemas: evaluación formativa, de carácter cualitativo, durante cada sesión (participación en la demostración guiada, calidad de las preguntas, avance en el taller); y evaluación sumativa, de carácter cuantitativo, según los criterios de verificación de 100 puntos definidos para cada módulo.</w:t>
      </w:r>
    </w:p>
    <w:p>
      <w:pPr>
        <w:pStyle w:val="ListParagraph"/>
        <w:numPr>
          <w:ilvl w:val="0"/>
          <w:numId w:val="1"/>
        </w:numPr>
        <w:spacing w:after="40" w:line="264"/>
        <w:jc w:val="both"/>
      </w:pPr>
      <w:r>
        <w:rPr>
          <w:rFonts w:ascii="Calibri" w:cs="Calibri" w:eastAsia="Calibri" w:hAnsi="Calibri"/>
          <w:b w:val="false"/>
          <w:bCs w:val="false"/>
          <w:sz w:val="20"/>
          <w:szCs w:val="20"/>
        </w:rPr>
        <w:t xml:space="preserve">Evaluación formativa: observación del desempeño en el taller de cada módulo y retroalimentación inmediata del facilitador.</w:t>
      </w:r>
    </w:p>
    <w:p>
      <w:pPr>
        <w:pStyle w:val="ListParagraph"/>
        <w:numPr>
          <w:ilvl w:val="0"/>
          <w:numId w:val="1"/>
        </w:numPr>
        <w:spacing w:after="40" w:line="264"/>
        <w:jc w:val="both"/>
      </w:pPr>
      <w:r>
        <w:rPr>
          <w:rFonts w:ascii="Calibri" w:cs="Calibri" w:eastAsia="Calibri" w:hAnsi="Calibri"/>
          <w:b w:val="false"/>
          <w:bCs w:val="false"/>
          <w:sz w:val="20"/>
          <w:szCs w:val="20"/>
        </w:rPr>
        <w:t xml:space="preserve">Evaluación sumativa: aplicación de los criterios de verificación de cada módulo (ver sección 6) sobre el producto evaluable entregado.</w:t>
      </w:r>
    </w:p>
    <w:p>
      <w:pPr>
        <w:pStyle w:val="ListParagraph"/>
        <w:numPr>
          <w:ilvl w:val="0"/>
          <w:numId w:val="1"/>
        </w:numPr>
        <w:spacing w:after="40" w:line="264"/>
        <w:jc w:val="both"/>
      </w:pPr>
      <w:r>
        <w:rPr>
          <w:rFonts w:ascii="Calibri" w:cs="Calibri" w:eastAsia="Calibri" w:hAnsi="Calibri"/>
          <w:b w:val="false"/>
          <w:bCs w:val="false"/>
          <w:sz w:val="20"/>
          <w:szCs w:val="20"/>
        </w:rPr>
        <w:t xml:space="preserve">Evidencia de desempeño final: el Sistema de Trabajo Autónomo del Módulo VII, presentado con demostración en vivo y evidencia medible de impacto.</w:t>
      </w:r>
    </w:p>
    <w:p>
      <w:pPr>
        <w:spacing w:after="80" w:line="276"/>
        <w:jc w:val="both"/>
      </w:pPr>
      <w:r>
        <w:rPr>
          <w:rFonts w:ascii="Calibri" w:cs="Calibri" w:eastAsia="Calibri" w:hAnsi="Calibri"/>
          <w:b w:val="false"/>
          <w:bCs w:val="false"/>
          <w:i w:val="false"/>
          <w:iCs w:val="false"/>
          <w:sz w:val="20"/>
          <w:szCs w:val="20"/>
        </w:rPr>
        <w:t xml:space="preserve">Como requisito de aprobación de cada módulo, el participante debe cumplir con una asistencia mínima del 80 % a las sesiones, entregar el producto evaluable del módulo y alcanzar una calificación mínima de 70 sobre 100 en los criterios de verificación.</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13. Requisitos de ingreso</w:t>
      </w:r>
    </w:p>
    <w:p>
      <w:pPr>
        <w:pStyle w:val="ListParagraph"/>
        <w:numPr>
          <w:ilvl w:val="0"/>
          <w:numId w:val="1"/>
        </w:numPr>
        <w:spacing w:after="40" w:line="264"/>
        <w:jc w:val="both"/>
      </w:pPr>
      <w:r>
        <w:rPr>
          <w:rFonts w:ascii="Calibri" w:cs="Calibri" w:eastAsia="Calibri" w:hAnsi="Calibri"/>
          <w:b w:val="false"/>
          <w:bCs w:val="false"/>
          <w:sz w:val="20"/>
          <w:szCs w:val="20"/>
        </w:rPr>
        <w:t xml:space="preserve">Personal administrativo de cualquier institución o empresa, sin formación técnica ni experiencia previa en programación.</w:t>
      </w:r>
    </w:p>
    <w:p>
      <w:pPr>
        <w:pStyle w:val="ListParagraph"/>
        <w:numPr>
          <w:ilvl w:val="0"/>
          <w:numId w:val="1"/>
        </w:numPr>
        <w:spacing w:after="40" w:line="264"/>
        <w:jc w:val="both"/>
      </w:pPr>
      <w:r>
        <w:rPr>
          <w:rFonts w:ascii="Calibri" w:cs="Calibri" w:eastAsia="Calibri" w:hAnsi="Calibri"/>
          <w:b w:val="false"/>
          <w:bCs w:val="false"/>
          <w:sz w:val="20"/>
          <w:szCs w:val="20"/>
        </w:rPr>
        <w:t xml:space="preserve">Computador o teléfono con conexión a internet y cuentas gratuitas activas en las herramientas de referencia del programa (ChatGPT, Claude y/o Gemini; cuenta de Google).</w:t>
      </w:r>
    </w:p>
    <w:p>
      <w:pPr>
        <w:pStyle w:val="ListParagraph"/>
        <w:numPr>
          <w:ilvl w:val="0"/>
          <w:numId w:val="1"/>
        </w:numPr>
        <w:spacing w:after="40" w:line="264"/>
        <w:jc w:val="both"/>
      </w:pPr>
      <w:r>
        <w:rPr>
          <w:rFonts w:ascii="Calibri" w:cs="Calibri" w:eastAsia="Calibri" w:hAnsi="Calibri"/>
          <w:b w:val="false"/>
          <w:bCs w:val="false"/>
          <w:sz w:val="20"/>
          <w:szCs w:val="20"/>
        </w:rPr>
        <w:t xml:space="preserve">Un caso de trabajo real, presentado desde el Módulo I, que será el eje de todos los entregables modulares y del proyecto final.</w:t>
      </w:r>
    </w:p>
    <w:p>
      <w:pPr>
        <w:pStyle w:val="ListParagraph"/>
        <w:numPr>
          <w:ilvl w:val="0"/>
          <w:numId w:val="1"/>
        </w:numPr>
        <w:spacing w:after="40" w:line="264"/>
        <w:jc w:val="both"/>
      </w:pPr>
      <w:r>
        <w:rPr>
          <w:rFonts w:ascii="Calibri" w:cs="Calibri" w:eastAsia="Calibri" w:hAnsi="Calibri"/>
          <w:b w:val="false"/>
          <w:bCs w:val="false"/>
          <w:sz w:val="20"/>
          <w:szCs w:val="20"/>
        </w:rPr>
        <w:t xml:space="preserve">Disposición a aplicar cada sesión directamente sobre el propio entorno laboral del participante.</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14. Anexos: plantillas base</w:t>
      </w:r>
    </w:p>
    <w:p>
      <w:pPr>
        <w:spacing w:after="60" w:before="160"/>
      </w:pPr>
      <w:r>
        <w:rPr>
          <w:rFonts w:ascii="Calibri" w:cs="Calibri" w:eastAsia="Calibri" w:hAnsi="Calibri"/>
          <w:b/>
          <w:bCs/>
          <w:sz w:val="21"/>
          <w:szCs w:val="21"/>
        </w:rPr>
        <w:t xml:space="preserve">Anexo A. Ficha de proceso (Módulo II)</w:t>
      </w:r>
    </w:p>
    <w:p>
      <w:pPr>
        <w:spacing w:after="80" w:line="276"/>
        <w:jc w:val="both"/>
      </w:pPr>
      <w:r>
        <w:rPr>
          <w:rFonts w:ascii="Calibri" w:cs="Calibri" w:eastAsia="Calibri" w:hAnsi="Calibri"/>
          <w:b w:val="false"/>
          <w:bCs w:val="false"/>
          <w:i/>
          <w:iCs/>
          <w:sz w:val="20"/>
          <w:szCs w:val="20"/>
        </w:rPr>
        <w:t xml:space="preserve">Objetivo | Pasos (etiqueta IA / Persona / Mixto) | Puntos de control y responsable | Rúbrica de aceptación | Métricas (tiempo, tasa de error, tasa de retrabajo).</w:t>
      </w:r>
    </w:p>
    <w:p>
      <w:pPr>
        <w:spacing w:after="60" w:before="160"/>
      </w:pPr>
      <w:r>
        <w:rPr>
          <w:rFonts w:ascii="Calibri" w:cs="Calibri" w:eastAsia="Calibri" w:hAnsi="Calibri"/>
          <w:b/>
          <w:bCs/>
          <w:sz w:val="21"/>
          <w:szCs w:val="21"/>
        </w:rPr>
        <w:t xml:space="preserve">Anexo B. Checklist de criterios para un Agente revisor (Módulos IV y V)</w:t>
      </w:r>
    </w:p>
    <w:p>
      <w:pPr>
        <w:spacing w:after="80" w:line="276"/>
        <w:jc w:val="both"/>
      </w:pPr>
      <w:r>
        <w:rPr>
          <w:rFonts w:ascii="Calibri" w:cs="Calibri" w:eastAsia="Calibri" w:hAnsi="Calibri"/>
          <w:b w:val="false"/>
          <w:bCs w:val="false"/>
          <w:i/>
          <w:iCs/>
          <w:sz w:val="20"/>
          <w:szCs w:val="20"/>
        </w:rPr>
        <w:t xml:space="preserve">Al menos ocho criterios verificables con sí/no, formato de salida en semáforo (verde / amarillo / rojo), y la instrucción explícita de que el Agente asiste y no aprueba ni firma por su cuenta.</w:t>
      </w:r>
    </w:p>
    <w:p>
      <w:pPr>
        <w:spacing w:after="60" w:before="160"/>
      </w:pPr>
      <w:r>
        <w:rPr>
          <w:rFonts w:ascii="Calibri" w:cs="Calibri" w:eastAsia="Calibri" w:hAnsi="Calibri"/>
          <w:b/>
          <w:bCs/>
          <w:sz w:val="21"/>
          <w:szCs w:val="21"/>
        </w:rPr>
        <w:t xml:space="preserve">Anexo C. Plantilla de política de uso responsable de IA (Módulo VI)</w:t>
      </w:r>
    </w:p>
    <w:p>
      <w:pPr>
        <w:spacing w:after="80" w:line="276"/>
        <w:jc w:val="both"/>
      </w:pPr>
      <w:r>
        <w:rPr>
          <w:rFonts w:ascii="Calibri" w:cs="Calibri" w:eastAsia="Calibri" w:hAnsi="Calibri"/>
          <w:b w:val="false"/>
          <w:bCs w:val="false"/>
          <w:i/>
          <w:iCs/>
          <w:sz w:val="20"/>
          <w:szCs w:val="20"/>
        </w:rPr>
        <w:t xml:space="preserve">Qué datos nunca se escriben en un chat | Qué cuenta se usa para el trabajo | Cuándo es obligatorio anonimizar | A quién consultar ante una duda.</w:t>
      </w:r>
    </w:p>
    <w:p>
      <w:pPr>
        <w:spacing w:after="60" w:before="160"/>
      </w:pPr>
      <w:r>
        <w:rPr>
          <w:rFonts w:ascii="Calibri" w:cs="Calibri" w:eastAsia="Calibri" w:hAnsi="Calibri"/>
          <w:b/>
          <w:bCs/>
          <w:sz w:val="21"/>
          <w:szCs w:val="21"/>
        </w:rPr>
        <w:t xml:space="preserve">Anexo D. Ficha de continuidad del Sistema de Trabajo Autónomo (Módulo VII)</w:t>
      </w:r>
    </w:p>
    <w:p>
      <w:pPr>
        <w:spacing w:after="80" w:line="276"/>
        <w:jc w:val="both"/>
      </w:pPr>
      <w:r>
        <w:rPr>
          <w:rFonts w:ascii="Calibri" w:cs="Calibri" w:eastAsia="Calibri" w:hAnsi="Calibri"/>
          <w:b w:val="false"/>
          <w:bCs w:val="false"/>
          <w:i/>
          <w:iCs/>
          <w:sz w:val="20"/>
          <w:szCs w:val="20"/>
        </w:rPr>
        <w:t xml:space="preserve">Qué hace el sistema (un párrafo, sin tecnicismos) | Piezas que lo componen y dónde están guardadas | Cómo detectar si algo falló | A quién consultar si el autor no está disponible.</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15. Bibliografía</w:t>
      </w:r>
    </w:p>
    <w:p>
      <w:pPr>
        <w:spacing w:after="80" w:line="276"/>
        <w:jc w:val="both"/>
      </w:pPr>
      <w:r>
        <w:rPr>
          <w:rFonts w:ascii="Calibri" w:cs="Calibri" w:eastAsia="Calibri" w:hAnsi="Calibri"/>
          <w:b w:val="false"/>
          <w:bCs w:val="false"/>
          <w:i w:val="false"/>
          <w:iCs w:val="false"/>
          <w:sz w:val="20"/>
          <w:szCs w:val="20"/>
        </w:rPr>
        <w:t xml:space="preserve">Gartner (2024). How to support and govern low-code applications for citizen development.</w:t>
      </w:r>
    </w:p>
    <w:p>
      <w:pPr>
        <w:spacing w:after="80" w:line="276"/>
        <w:jc w:val="both"/>
      </w:pPr>
      <w:r>
        <w:rPr>
          <w:rFonts w:ascii="Calibri" w:cs="Calibri" w:eastAsia="Calibri" w:hAnsi="Calibri"/>
          <w:b w:val="false"/>
          <w:bCs w:val="false"/>
          <w:i w:val="false"/>
          <w:iCs w:val="false"/>
          <w:sz w:val="20"/>
          <w:szCs w:val="20"/>
        </w:rPr>
        <w:t xml:space="preserve">Knowles, M. S. (1984). Andragogy in action: Applying modern principles of adult learning. Jossey-Bass.</w:t>
      </w:r>
    </w:p>
    <w:p>
      <w:pPr>
        <w:spacing w:after="80" w:line="276"/>
        <w:jc w:val="both"/>
      </w:pPr>
      <w:r>
        <w:rPr>
          <w:rFonts w:ascii="Calibri" w:cs="Calibri" w:eastAsia="Calibri" w:hAnsi="Calibri"/>
          <w:b w:val="false"/>
          <w:bCs w:val="false"/>
          <w:i w:val="false"/>
          <w:iCs w:val="false"/>
          <w:sz w:val="20"/>
          <w:szCs w:val="20"/>
        </w:rPr>
        <w:t xml:space="preserve">Kolb, D. A. (1984). Experiential learning: Experience as the source of learning and development. Prentice Hall.</w:t>
      </w:r>
    </w:p>
    <w:p>
      <w:pPr>
        <w:spacing w:after="80" w:line="276"/>
        <w:jc w:val="both"/>
      </w:pPr>
      <w:r>
        <w:rPr>
          <w:rFonts w:ascii="Calibri" w:cs="Calibri" w:eastAsia="Calibri" w:hAnsi="Calibri"/>
          <w:b w:val="false"/>
          <w:bCs w:val="false"/>
          <w:i w:val="false"/>
          <w:iCs w:val="false"/>
          <w:sz w:val="20"/>
          <w:szCs w:val="20"/>
        </w:rPr>
        <w:t xml:space="preserve">National Institute of Standards and Technology (2024). Artificial intelligence risk management framework: Generative artificial intelligence profile (NIST-AI-600-1).</w:t>
      </w:r>
    </w:p>
    <w:p>
      <w:pPr>
        <w:spacing w:after="80" w:line="276"/>
        <w:jc w:val="both"/>
      </w:pPr>
      <w:r>
        <w:rPr>
          <w:rFonts w:ascii="Calibri" w:cs="Calibri" w:eastAsia="Calibri" w:hAnsi="Calibri"/>
          <w:b w:val="false"/>
          <w:bCs w:val="false"/>
          <w:i w:val="false"/>
          <w:iCs w:val="false"/>
          <w:sz w:val="20"/>
          <w:szCs w:val="20"/>
        </w:rPr>
        <w:t xml:space="preserve">Parasuraman, R., y Manzey, D. H. (2010). Complacency and bias in human use of automation. Human Factors, 52(3), 381–410.</w:t>
      </w:r>
    </w:p>
    <w:p>
      <w:pPr>
        <w:spacing w:after="80" w:line="276"/>
        <w:jc w:val="both"/>
      </w:pPr>
      <w:r>
        <w:rPr>
          <w:rFonts w:ascii="Calibri" w:cs="Calibri" w:eastAsia="Calibri" w:hAnsi="Calibri"/>
          <w:b w:val="false"/>
          <w:bCs w:val="false"/>
          <w:i w:val="false"/>
          <w:iCs w:val="false"/>
          <w:sz w:val="20"/>
          <w:szCs w:val="20"/>
        </w:rPr>
        <w:t xml:space="preserve">Schulhoff, S., et al. (2024). The prompt report: A systematic survey of prompt engineering techniques. arXiv:2406.06608.</w:t>
      </w:r>
    </w:p>
    <w:p>
      <w:pPr>
        <w:spacing w:after="80" w:line="276"/>
        <w:jc w:val="both"/>
      </w:pPr>
      <w:r>
        <w:rPr>
          <w:rFonts w:ascii="Calibri" w:cs="Calibri" w:eastAsia="Calibri" w:hAnsi="Calibri"/>
          <w:b w:val="false"/>
          <w:bCs w:val="false"/>
          <w:i w:val="false"/>
          <w:iCs w:val="false"/>
          <w:sz w:val="20"/>
          <w:szCs w:val="20"/>
        </w:rPr>
        <w:t xml:space="preserve">UNESCO (2021). Recomendación sobre la ética de la inteligencia artificial.</w:t>
      </w:r>
    </w:p>
    <w:p>
      <w:pPr>
        <w:spacing w:after="80" w:line="276"/>
        <w:jc w:val="both"/>
      </w:pPr>
      <w:r>
        <w:rPr>
          <w:rFonts w:ascii="Calibri" w:cs="Calibri" w:eastAsia="Calibri" w:hAnsi="Calibri"/>
          <w:b w:val="false"/>
          <w:bCs w:val="false"/>
          <w:i w:val="false"/>
          <w:iCs w:val="false"/>
          <w:sz w:val="20"/>
          <w:szCs w:val="20"/>
        </w:rPr>
        <w:t xml:space="preserve">Van der Aalst, W. M. P. (2016). Process mining: Data science in action. Springer.</w:t>
      </w:r>
    </w:p>
    <w:p>
      <w:pPr>
        <w:spacing w:after="80" w:line="276"/>
        <w:jc w:val="both"/>
      </w:pPr>
      <w:r>
        <w:rPr>
          <w:rFonts w:ascii="Calibri" w:cs="Calibri" w:eastAsia="Calibri" w:hAnsi="Calibri"/>
          <w:b w:val="false"/>
          <w:bCs w:val="false"/>
          <w:i w:val="false"/>
          <w:iCs w:val="false"/>
          <w:sz w:val="20"/>
          <w:szCs w:val="20"/>
        </w:rPr>
        <w:t xml:space="preserve">White, J., et al. (2023). A prompt pattern catalog to enhance prompt engineering with ChatGPT. arXiv:2302.11382.</w:t>
      </w:r>
    </w:p>
    <w:p>
      <w:pPr>
        <w:spacing w:after="80" w:line="276"/>
        <w:jc w:val="both"/>
      </w:pPr>
      <w:r>
        <w:rPr>
          <w:rFonts w:ascii="Calibri" w:cs="Calibri" w:eastAsia="Calibri" w:hAnsi="Calibri"/>
          <w:b w:val="false"/>
          <w:bCs w:val="false"/>
          <w:i w:val="false"/>
          <w:iCs w:val="false"/>
          <w:sz w:val="20"/>
          <w:szCs w:val="20"/>
        </w:rPr>
        <w:t xml:space="preserve">Documentación oficial de Google Workspace (Google Apps Script, Google Forms, Google Sheets).</w:t>
      </w:r>
    </w:p>
    <w:p>
      <w:pPr>
        <w:spacing w:after="80" w:line="276"/>
        <w:jc w:val="both"/>
      </w:pPr>
      <w:r>
        <w:rPr>
          <w:rFonts w:ascii="Calibri" w:cs="Calibri" w:eastAsia="Calibri" w:hAnsi="Calibri"/>
          <w:b w:val="false"/>
          <w:bCs w:val="false"/>
          <w:i w:val="false"/>
          <w:iCs w:val="false"/>
          <w:sz w:val="20"/>
          <w:szCs w:val="20"/>
        </w:rPr>
        <w:t xml:space="preserve">Documentación oficial de Microsoft Excel (Visual Basic for Applications — VBA).</w:t>
      </w:r>
    </w:p>
    <w:p>
      <w:pPr>
        <w:spacing w:after="80" w:line="276"/>
        <w:jc w:val="both"/>
      </w:pPr>
      <w:r>
        <w:rPr>
          <w:rFonts w:ascii="Calibri" w:cs="Calibri" w:eastAsia="Calibri" w:hAnsi="Calibri"/>
          <w:b w:val="false"/>
          <w:bCs w:val="false"/>
          <w:i w:val="false"/>
          <w:iCs w:val="false"/>
          <w:sz w:val="20"/>
          <w:szCs w:val="20"/>
        </w:rPr>
        <w:t xml:space="preserve">Documentación oficial de OpenRefine (proyecto de código abierto).</w:t>
      </w:r>
    </w:p>
    <w:p>
      <w:pPr>
        <w:pStyle w:val="Heading1"/>
        <w:pageBreakBefore/>
        <w:shd w:fill="D6E6F2" w:color="auto" w:val="clear"/>
        <w:spacing w:after="120" w:before="280"/>
        <w:jc w:val="both"/>
      </w:pPr>
      <w:r>
        <w:rPr>
          <w:rFonts w:ascii="Calibri" w:cs="Calibri" w:eastAsia="Calibri" w:hAnsi="Calibri"/>
          <w:b/>
          <w:bCs/>
          <w:color w:val="000000"/>
          <w:sz w:val="24"/>
          <w:szCs w:val="24"/>
        </w:rPr>
        <w:t xml:space="preserve">16. Procedencia del programa y derechos de autor</w:t>
      </w:r>
    </w:p>
    <w:p>
      <w:pPr>
        <w:spacing w:after="80" w:line="276"/>
        <w:jc w:val="both"/>
      </w:pPr>
      <w:r>
        <w:rPr>
          <w:rFonts w:ascii="Calibri" w:cs="Calibri" w:eastAsia="Calibri" w:hAnsi="Calibri"/>
          <w:b w:val="false"/>
          <w:bCs w:val="false"/>
          <w:i w:val="false"/>
          <w:iCs w:val="false"/>
          <w:sz w:val="20"/>
          <w:szCs w:val="20"/>
        </w:rPr>
        <w:t xml:space="preserve">El contenido académico de este plan de estudios —los siete bloques originales de clase, sus objetivos, temas, casos prácticos, talleres y entregables— fue elaborado por AIgentic Bolivianotech, bajo la responsabilidad de su CEO, M.Sc. Ing. Jimmy Nataniel Requena Llorentty, como el diseño inicial y de referencia del diplomado (“Diplomado en IA Aplicada y Automatización para la Gestión Administrativa”, 100 horas académicas, 7 módulos). El presente documento organiza ese contenido original en el formato institucional de un plan de estudios dirigido a tareas administrativas. Los materiales, las plantillas y los guiones de clase derivados se rigen por el contrato suscrito entre AIgentic Bolivianotech y la institución educativa que imparte el programa, incluido el régimen de titularidad y de uso de los derechos patrimoniales.</w:t>
      </w:r>
    </w:p>
    <w:p>
      <w:pPr>
        <w:spacing w:after="80" w:line="276"/>
        <w:jc w:val="both"/>
      </w:pPr>
      <w:r>
        <w:rPr>
          <w:rFonts w:ascii="Calibri" w:cs="Calibri" w:eastAsia="Calibri" w:hAnsi="Calibri"/>
          <w:b w:val="false"/>
          <w:bCs w:val="false"/>
          <w:i/>
          <w:iCs/>
          <w:sz w:val="20"/>
          <w:szCs w:val="20"/>
        </w:rPr>
        <w:t xml:space="preserve">Responsable académico de la institución para la revisión curricular: a designar por la Dirección Académica de la UPDS.</w:t>
      </w:r>
    </w:p>
    <w:sectPr>
      <w:headerReference w:type="default" r:id="rId6"/>
      <w:headerReference w:type="first" r:id="rId7"/>
      <w:footerReference w:type="default" r:id="rId8"/>
      <w:footerReference w:type="first" r:id="rId9"/>
      <w:pgSz w:w="12240" w:h="15840" w:orient="portrait"/>
      <w:pgMar w:top="1418" w:right="1327" w:bottom="1418" w:left="1985"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3B82" w:sz="6" w:space="4"/>
        <w:left w:val="single" w:color="223B82" w:sz="6" w:space="4"/>
        <w:bottom w:val="single" w:color="223B82" w:sz="6" w:space="4"/>
        <w:right w:val="single" w:color="223B82" w:sz="6" w:space="4"/>
      </w:pBdr>
      <w:tabs>
        <w:tab w:val="right" w:pos="8930"/>
      </w:tabs>
    </w:pPr>
    <w:r>
      <w:rPr>
        <w:rFonts w:ascii="Calibri" w:cs="Calibri" w:eastAsia="Calibri" w:hAnsi="Calibri"/>
        <w:smallCaps/>
        <w:sz w:val="14"/>
        <w:szCs w:val="14"/>
      </w:rPr>
      <w:t xml:space="preserve">Diplomado en Inteligencia Artificial Aplicada a Tareas Administrativas</w:t>
    </w:r>
    <w:r>
      <w:rPr>
        <w:rFonts w:ascii="Calibri" w:cs="Calibri" w:eastAsia="Calibri" w:hAnsi="Calibri"/>
        <w:smallCaps/>
        <w:sz w:val="14"/>
        <w:szCs w:val="14"/>
      </w:rPr>
      <w:t xml:space="preserve">	Página </w:t>
    </w:r>
    <w:r>
      <w:rPr>
        <w:rFonts w:ascii="Calibri" w:cs="Calibri" w:eastAsia="Calibri" w:hAnsi="Calibri"/>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223B82" w:sz="6" w:space="4"/>
        <w:left w:val="single" w:color="223B82" w:sz="6" w:space="4"/>
        <w:bottom w:val="single" w:color="223B82" w:sz="6" w:space="4"/>
        <w:right w:val="single" w:color="223B82" w:sz="6" w:space="4"/>
      </w:pBdr>
      <w:spacing w:after="0"/>
      <w:jc w:val="right"/>
    </w:pPr>
    <w:r>
      <w:rPr>
        <w:rFonts w:ascii="Calibri" w:cs="Calibri" w:eastAsia="Calibri" w:hAnsi="Calibri"/>
        <w:b w:val="false"/>
        <w:bCs w:val="false"/>
        <w:smallCaps/>
        <w:sz w:val="16"/>
        <w:szCs w:val="16"/>
      </w:rPr>
      <w:t xml:space="preserve">UNIVERSIDAD PRIVADA DOMINGO SAVIO – SEDE ACADÉMICA SANTA CRUZ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Arial Black" w:cs="Arial Black" w:eastAsia="Arial Black" w:hAnsi="Arial Black"/>
      <w:color w:val="223B82"/>
      <w:sz w:val="32"/>
      <w:szCs w:val="32"/>
    </w:rPr>
  </w:style>
  <w:style w:type="paragraph" w:styleId="Heading2">
    <w:name w:val="Heading 2"/>
    <w:basedOn w:val="Normal"/>
    <w:next w:val="Normal"/>
    <w:qFormat/>
    <w:rPr>
      <w:color w:val="223B82"/>
      <w:sz w:val="26"/>
      <w:szCs w:val="26"/>
    </w:rPr>
  </w:style>
  <w:style w:type="paragraph" w:styleId="Heading3">
    <w:name w:val="Heading 3"/>
    <w:basedOn w:val="Normal"/>
    <w:next w:val="Normal"/>
    <w:qFormat/>
    <w:rPr>
      <w:color w:val="223B82"/>
      <w:sz w:val="24"/>
      <w:szCs w:val="24"/>
    </w:rPr>
  </w:style>
  <w:style w:type="paragraph" w:styleId="Heading4">
    <w:name w:val="Heading 4"/>
    <w:basedOn w:val="Normal"/>
    <w:next w:val="Normal"/>
    <w:qFormat/>
    <w:rPr>
      <w:i/>
      <w:iCs/>
      <w:color w:val="223B82"/>
    </w:rPr>
  </w:style>
  <w:style w:type="paragraph" w:styleId="Heading5">
    <w:name w:val="Heading 5"/>
    <w:basedOn w:val="Normal"/>
    <w:next w:val="Normal"/>
    <w:qFormat/>
    <w:rPr>
      <w:color w:val="223B82"/>
    </w:rPr>
  </w:style>
  <w:style w:type="paragraph" w:styleId="Heading6">
    <w:name w:val="Heading 6"/>
    <w:basedOn w:val="Normal"/>
    <w:next w:val="Normal"/>
    <w:qFormat/>
    <w:rPr>
      <w:color w:val="223B8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85C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isologo_upds.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2026-10-22T17:06:42.325Z</dcterms:created>
  <dcterms:modified xsi:type="dcterms:W3CDTF">2026-10-22T17:06:42.325Z</dcterms:modified>
</cp:coreProperties>
</file>

<file path=docProps/custom.xml><?xml version="1.0" encoding="utf-8"?>
<Properties xmlns="http://schemas.openxmlformats.org/officeDocument/2006/custom-properties" xmlns:vt="http://schemas.openxmlformats.org/officeDocument/2006/docPropsVTypes"/>
</file>