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4BCACC0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A53115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DE162B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3C6A67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7371DDD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7257928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249C81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322256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7002E3C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39E9E6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5D2D10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B8C1D39" w14:textId="24E263F3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  <w:r w:rsidR="003C6A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729B52E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4BC8066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53AAE7A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85AEA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498A5DB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5C39100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1429271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3562B985" w14:textId="09CCDCC5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  <w:r w:rsidR="003C6A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6983FEB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07D022C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56D2F3C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5DED7B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0106205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314289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1765E10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5DD885B7" w14:textId="3A779DDE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  <w:r w:rsidR="003C6A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32C0304D" w14:textId="2FC75FBA" w:rsidR="00A53115" w:rsidRPr="00A53115" w:rsidRDefault="00A53115" w:rsidP="00B07AD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209B7F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9E2545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ACA8BD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6764533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0ED9F63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 Handle missing ratings (fill with median).</w:t>
            </w:r>
          </w:p>
          <w:p w14:paraId="5AC8935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5BCA7E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F4A5257" w14:textId="02547614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188C49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6EBF276" w14:textId="68CC114C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4C16585" w14:textId="2C338A4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A607230" w14:textId="24D46FB3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7109713A" w14:textId="6C680A21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72652ED2" w14:textId="7D51F0A6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28180BE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0C13E6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09E4D9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1ADDC4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Social Media Data Cleaning</w:t>
      </w:r>
    </w:p>
    <w:p w14:paraId="7FBAAF85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raw social media posts dataset.</w:t>
      </w:r>
    </w:p>
    <w:p w14:paraId="37EC8351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77699F7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Remove stopwords, punctuation, and special symbols from post text.</w:t>
      </w:r>
    </w:p>
    <w:p w14:paraId="6BFD3C8B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in likes and shares columns.</w:t>
      </w:r>
    </w:p>
    <w:p w14:paraId="6D0899F4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Convert timestamp to datetime and extract features (hour, weekday).</w:t>
      </w:r>
    </w:p>
    <w:p w14:paraId="7E071069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Detect and remove spam/duplicate posts.</w:t>
      </w:r>
    </w:p>
    <w:p w14:paraId="700D8633" w14:textId="77777777" w:rsidR="00345073" w:rsidRPr="00FE6234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cleaned dataset with structured features for sentiment/engagement analysis.</w:t>
      </w:r>
      <w:r w:rsidR="003C6A67">
        <w:rPr>
          <w:rFonts w:ascii="Times New Roman" w:hAnsi="Times New Roman" w:cs="Times New Roman"/>
          <w:sz w:val="24"/>
          <w:szCs w:val="24"/>
          <w:lang w:val="en-IN"/>
        </w:rPr>
        <w:pict w14:anchorId="61683735">
          <v:rect id="_x0000_i1029" style="width:0;height:1.5pt" o:hralign="center" o:hrstd="t" o:hr="t" fillcolor="#a0a0a0" stroked="f"/>
        </w:pict>
      </w:r>
    </w:p>
    <w:p w14:paraId="1F497DB4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30517E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90AE15" w14:textId="77ECC824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50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AB7A76" wp14:editId="26281332">
            <wp:extent cx="5943600" cy="4065270"/>
            <wp:effectExtent l="0" t="0" r="0" b="0"/>
            <wp:docPr id="183510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EA6E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DF284D" w14:textId="606B964C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0B11EC" wp14:editId="2D8A1A84">
            <wp:extent cx="5943600" cy="3775710"/>
            <wp:effectExtent l="0" t="0" r="0" b="0"/>
            <wp:docPr id="1524266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26AC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68EC12" w14:textId="364A6449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D35DFC" wp14:editId="7E235BEA">
            <wp:extent cx="5943600" cy="4024630"/>
            <wp:effectExtent l="0" t="0" r="0" b="0"/>
            <wp:docPr id="1066047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352B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1B5207" w14:textId="5EB95124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FBE517" wp14:editId="16B69F15">
            <wp:extent cx="5943600" cy="3852545"/>
            <wp:effectExtent l="0" t="0" r="0" b="0"/>
            <wp:docPr id="2132160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AAB4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5DF062" w14:textId="1F26FB2F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37FD3F8" w14:textId="4ADA7E10" w:rsidR="00345073" w:rsidRDefault="007F748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74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94FFF3" wp14:editId="5CB8FFB2">
            <wp:extent cx="5943600" cy="1725295"/>
            <wp:effectExtent l="0" t="0" r="0" b="8255"/>
            <wp:docPr id="200637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694A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681942" w14:textId="6CCC0758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50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E38FCC" wp14:editId="51EBC5A5">
            <wp:extent cx="5943600" cy="1811655"/>
            <wp:effectExtent l="0" t="0" r="0" b="0"/>
            <wp:docPr id="1550050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75A9" w14:textId="77777777" w:rsidR="00345073" w:rsidRDefault="003450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FA4E68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Financial Data Preprocessing</w:t>
      </w:r>
    </w:p>
    <w:p w14:paraId="539EC89E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Preprocess a stock market dataset.</w:t>
      </w:r>
    </w:p>
    <w:p w14:paraId="0D833144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D05A556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in closing_price and volume.</w:t>
      </w:r>
    </w:p>
    <w:p w14:paraId="5CA4D7D1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Create lag features (1-day, 7-day returns).</w:t>
      </w:r>
    </w:p>
    <w:p w14:paraId="3AF84544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volume column using log-scaling.</w:t>
      </w:r>
    </w:p>
    <w:p w14:paraId="61862176" w14:textId="77777777" w:rsidR="00345073" w:rsidRPr="00A53115" w:rsidRDefault="00345073" w:rsidP="0034507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Detect outliers in closing_price using IQR method.</w:t>
      </w:r>
    </w:p>
    <w:p w14:paraId="21ED3118" w14:textId="71BE8AF3" w:rsidR="00345073" w:rsidRDefault="00345073" w:rsidP="00345073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time-series dataset ready for forecasting models.</w:t>
      </w:r>
      <w:r w:rsidR="003C6A67">
        <w:rPr>
          <w:rFonts w:ascii="Times New Roman" w:hAnsi="Times New Roman" w:cs="Times New Roman"/>
          <w:sz w:val="24"/>
          <w:szCs w:val="24"/>
          <w:lang w:val="en-IN"/>
        </w:rPr>
        <w:pict w14:anchorId="7DBBF6DC">
          <v:rect id="_x0000_i1030" style="width:0;height:1.5pt" o:hralign="center" o:hrstd="t" o:hr="t" fillcolor="#a0a0a0" stroked="f"/>
        </w:pict>
      </w:r>
    </w:p>
    <w:p w14:paraId="4B82DBFB" w14:textId="77777777" w:rsidR="00345073" w:rsidRDefault="00345073" w:rsidP="00345073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2A55AEF" w14:textId="37169C74" w:rsidR="00345073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7A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6656F" wp14:editId="77A7DF03">
            <wp:extent cx="5943600" cy="4010660"/>
            <wp:effectExtent l="0" t="0" r="0" b="8890"/>
            <wp:docPr id="914996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2D30" w14:textId="00D72B7A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8B6EBD" wp14:editId="344FB445">
            <wp:extent cx="5943600" cy="4317365"/>
            <wp:effectExtent l="0" t="0" r="0" b="6985"/>
            <wp:docPr id="1879800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BA4A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061171" w14:textId="3D695153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A01DA9" wp14:editId="36911A39">
            <wp:extent cx="5943600" cy="3935095"/>
            <wp:effectExtent l="0" t="0" r="0" b="8255"/>
            <wp:docPr id="589550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60E4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2D22E7" w14:textId="2BE72658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:</w:t>
      </w:r>
    </w:p>
    <w:p w14:paraId="39149286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41F927" w14:textId="516D7DCA" w:rsidR="00B07ADF" w:rsidRDefault="00BD0F33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0F3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B37423" wp14:editId="3AE1F6D4">
            <wp:extent cx="5943600" cy="3861435"/>
            <wp:effectExtent l="0" t="0" r="0" b="5715"/>
            <wp:docPr id="602772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61A7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E4F2EE" w14:textId="3B1D1508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7A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08D7E" wp14:editId="7F003B17">
            <wp:extent cx="5943600" cy="3849370"/>
            <wp:effectExtent l="0" t="0" r="0" b="0"/>
            <wp:docPr id="846756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2529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50CA30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213A8F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IoT Sensor Data Preparation</w:t>
      </w:r>
    </w:p>
    <w:p w14:paraId="6DD040FC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and preprocess IoT temperature and humidity logs.</w:t>
      </w:r>
    </w:p>
    <w:p w14:paraId="6959F6DC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B6044BE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using forward fill.</w:t>
      </w:r>
    </w:p>
    <w:p w14:paraId="7739F94C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Remove sensor drift (apply rolling mean).</w:t>
      </w:r>
    </w:p>
    <w:p w14:paraId="061DD55E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readings using standard scaling.</w:t>
      </w:r>
    </w:p>
    <w:p w14:paraId="418F3B42" w14:textId="77777777" w:rsidR="00B07ADF" w:rsidRPr="00A53115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Encode categorical sensor IDs.</w:t>
      </w:r>
    </w:p>
    <w:p w14:paraId="2EE13116" w14:textId="77777777" w:rsidR="00B07ADF" w:rsidRPr="00FE6234" w:rsidRDefault="00B07ADF" w:rsidP="00B07AD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structured dataset optimized for anomaly detection.</w:t>
      </w:r>
      <w:r w:rsidR="003C6A67">
        <w:rPr>
          <w:rFonts w:ascii="Times New Roman" w:hAnsi="Times New Roman" w:cs="Times New Roman"/>
          <w:sz w:val="24"/>
          <w:szCs w:val="24"/>
          <w:lang w:val="en-IN"/>
        </w:rPr>
        <w:pict w14:anchorId="175878DB">
          <v:rect id="_x0000_i1031" style="width:0;height:1.5pt" o:hralign="center" o:hrstd="t" o:hr="t" fillcolor="#a0a0a0" stroked="f"/>
        </w:pict>
      </w:r>
    </w:p>
    <w:p w14:paraId="4914E24C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86C27E" w14:textId="77777777" w:rsidR="00B07ADF" w:rsidRDefault="00B07ADF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7B0280" w14:textId="2D542A66" w:rsidR="00B07ADF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322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9DB8C6" wp14:editId="5BA72707">
            <wp:extent cx="5943600" cy="3994785"/>
            <wp:effectExtent l="0" t="0" r="0" b="5715"/>
            <wp:docPr id="1189252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0422" w14:textId="77777777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351769" w14:textId="4589924C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B4BAF6" w14:textId="77777777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B6CEB6" w14:textId="6736F26D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:</w:t>
      </w:r>
    </w:p>
    <w:p w14:paraId="7556EEA3" w14:textId="43828F49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6A67" w:rsidRPr="003C6A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2DCFCC" wp14:editId="2C9D67C7">
            <wp:extent cx="5943600" cy="733425"/>
            <wp:effectExtent l="0" t="0" r="0" b="9525"/>
            <wp:docPr id="1184571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BB3C" w14:textId="5A06011E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3227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7BE487" wp14:editId="3DBBC492">
            <wp:extent cx="5943600" cy="3868420"/>
            <wp:effectExtent l="0" t="0" r="0" b="0"/>
            <wp:docPr id="13035610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239E" w14:textId="77777777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FCF54B" w14:textId="2D1E7F5C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3339F8" wp14:editId="636584A4">
            <wp:extent cx="5943600" cy="4054475"/>
            <wp:effectExtent l="0" t="0" r="0" b="3175"/>
            <wp:docPr id="4060168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EA25" w14:textId="77777777" w:rsidR="00D3227E" w:rsidRDefault="00D3227E" w:rsidP="003450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7863FB" w14:textId="77777777" w:rsidR="00D3227E" w:rsidRPr="00A53115" w:rsidRDefault="00D3227E" w:rsidP="00D3227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Movie Reviews Data Cleaning</w:t>
      </w:r>
    </w:p>
    <w:p w14:paraId="4FA05A8A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A streaming platform wants to analyze customer reviews.</w:t>
      </w:r>
    </w:p>
    <w:p w14:paraId="55BE4F7A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0FBD204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Standardize text (lowercase, remove HTML tags).</w:t>
      </w:r>
    </w:p>
    <w:p w14:paraId="57B49CFF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Tokenize and encode reviews using AI-assisted methods (TF-IDF or embeddings).</w:t>
      </w:r>
    </w:p>
    <w:p w14:paraId="46F7CFA9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ratings (fill with median).</w:t>
      </w:r>
    </w:p>
    <w:p w14:paraId="2BE6505A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ratings (0–10 → 0–1 scale).</w:t>
      </w:r>
    </w:p>
    <w:p w14:paraId="3DA54AE3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Generate a before vs after summary report.</w:t>
      </w:r>
    </w:p>
    <w:p w14:paraId="0936B72B" w14:textId="77777777" w:rsidR="00D3227E" w:rsidRPr="00A53115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cleaned dataset ready for sentiment classification.</w:t>
      </w:r>
    </w:p>
    <w:p w14:paraId="131D91CA" w14:textId="77777777" w:rsidR="00D3227E" w:rsidRPr="006C362C" w:rsidRDefault="00D3227E" w:rsidP="00D322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6C362C">
        <w:rPr>
          <w:rFonts w:ascii="Times New Roman" w:hAnsi="Times New Roman" w:cs="Times New Roman"/>
          <w:sz w:val="24"/>
          <w:szCs w:val="24"/>
          <w:lang w:val="en-IN"/>
        </w:rPr>
        <w:t xml:space="preserve"> Deliverables (For All Tasks)</w:t>
      </w:r>
    </w:p>
    <w:p w14:paraId="706EA974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AI-generated prompts for code and test case generation.</w:t>
      </w:r>
    </w:p>
    <w:p w14:paraId="6067B462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At least 3 assert test cases for each task.</w:t>
      </w:r>
    </w:p>
    <w:p w14:paraId="05800D84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AI-generated initial code and execution screenshots.</w:t>
      </w:r>
    </w:p>
    <w:p w14:paraId="1C932260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Analysis of whether code passes all tests.</w:t>
      </w:r>
    </w:p>
    <w:p w14:paraId="539A70CD" w14:textId="77777777" w:rsidR="00D3227E" w:rsidRPr="00A53115" w:rsidRDefault="00D3227E" w:rsidP="00D322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Improved final version with inline comments and explanations.</w:t>
      </w:r>
    </w:p>
    <w:p w14:paraId="7B255E2A" w14:textId="66E63D97" w:rsidR="00D3227E" w:rsidRDefault="00D3227E" w:rsidP="00D3227E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Compiled report (Word/PDF) with prompts, test cases, assertions, code, and output.</w:t>
      </w:r>
    </w:p>
    <w:p w14:paraId="2F6A5D4A" w14:textId="77777777" w:rsidR="00D3227E" w:rsidRDefault="00D3227E" w:rsidP="00D3227E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27918F8" w14:textId="77777777" w:rsidR="00D3227E" w:rsidRDefault="00D3227E" w:rsidP="00D3227E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79C9CE0" w14:textId="19D3C06C" w:rsidR="00D3227E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0D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408C07" wp14:editId="61C6AB85">
            <wp:extent cx="5943600" cy="3954780"/>
            <wp:effectExtent l="0" t="0" r="0" b="7620"/>
            <wp:docPr id="16925270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EE9E" w14:textId="7777777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C2DF05" w14:textId="3CB1BF44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923CA2" wp14:editId="6DDD6709">
            <wp:extent cx="5943600" cy="3922395"/>
            <wp:effectExtent l="0" t="0" r="0" b="1905"/>
            <wp:docPr id="10655501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8CCA" w14:textId="7777777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6EDF4B" w14:textId="65648F9B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23252F" wp14:editId="299C57B4">
            <wp:extent cx="5943600" cy="3739515"/>
            <wp:effectExtent l="0" t="0" r="0" b="0"/>
            <wp:docPr id="2587787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655E" w14:textId="7777777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D36A97" w14:textId="471FBD5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</w:p>
    <w:p w14:paraId="15D99582" w14:textId="77777777" w:rsidR="00FE0D3D" w:rsidRDefault="00FE0D3D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96EF1E" w14:textId="5AC594A3" w:rsidR="00FE0D3D" w:rsidRDefault="003C6A67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6A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5648A" wp14:editId="071445C1">
            <wp:extent cx="5943600" cy="2307590"/>
            <wp:effectExtent l="0" t="0" r="0" b="0"/>
            <wp:docPr id="1551825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DFA9" w14:textId="77777777" w:rsidR="00F058A7" w:rsidRDefault="00F058A7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F5B5DA" w14:textId="31F0A414" w:rsidR="00F058A7" w:rsidRDefault="00F058A7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58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614E2B" wp14:editId="5E5979A3">
            <wp:extent cx="5943600" cy="1750060"/>
            <wp:effectExtent l="0" t="0" r="0" b="2540"/>
            <wp:docPr id="2378133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AA7A" w14:textId="77777777" w:rsidR="00F058A7" w:rsidRPr="006C362C" w:rsidRDefault="00F058A7" w:rsidP="00D322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058A7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35E78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34"/>
  </w:num>
  <w:num w:numId="4" w16cid:durableId="1567379293">
    <w:abstractNumId w:val="3"/>
  </w:num>
  <w:num w:numId="5" w16cid:durableId="1295867037">
    <w:abstractNumId w:val="33"/>
  </w:num>
  <w:num w:numId="6" w16cid:durableId="1009794576">
    <w:abstractNumId w:val="25"/>
  </w:num>
  <w:num w:numId="7" w16cid:durableId="749424799">
    <w:abstractNumId w:val="28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6"/>
  </w:num>
  <w:num w:numId="11" w16cid:durableId="1339431610">
    <w:abstractNumId w:val="12"/>
  </w:num>
  <w:num w:numId="12" w16cid:durableId="1172447666">
    <w:abstractNumId w:val="5"/>
  </w:num>
  <w:num w:numId="13" w16cid:durableId="695232593">
    <w:abstractNumId w:val="23"/>
  </w:num>
  <w:num w:numId="14" w16cid:durableId="145635437">
    <w:abstractNumId w:val="10"/>
  </w:num>
  <w:num w:numId="15" w16cid:durableId="2137481256">
    <w:abstractNumId w:val="30"/>
  </w:num>
  <w:num w:numId="16" w16cid:durableId="116221063">
    <w:abstractNumId w:val="6"/>
  </w:num>
  <w:num w:numId="17" w16cid:durableId="139931528">
    <w:abstractNumId w:val="24"/>
  </w:num>
  <w:num w:numId="18" w16cid:durableId="1983654210">
    <w:abstractNumId w:val="9"/>
  </w:num>
  <w:num w:numId="19" w16cid:durableId="408776426">
    <w:abstractNumId w:val="1"/>
  </w:num>
  <w:num w:numId="20" w16cid:durableId="1955093552">
    <w:abstractNumId w:val="19"/>
  </w:num>
  <w:num w:numId="21" w16cid:durableId="1127747118">
    <w:abstractNumId w:val="29"/>
  </w:num>
  <w:num w:numId="22" w16cid:durableId="1048720557">
    <w:abstractNumId w:val="13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2"/>
  </w:num>
  <w:num w:numId="29" w16cid:durableId="1040475928">
    <w:abstractNumId w:val="20"/>
  </w:num>
  <w:num w:numId="30" w16cid:durableId="762803376">
    <w:abstractNumId w:val="21"/>
  </w:num>
  <w:num w:numId="31" w16cid:durableId="1362393743">
    <w:abstractNumId w:val="17"/>
  </w:num>
  <w:num w:numId="32" w16cid:durableId="122038554">
    <w:abstractNumId w:val="2"/>
  </w:num>
  <w:num w:numId="33" w16cid:durableId="3091943">
    <w:abstractNumId w:val="32"/>
  </w:num>
  <w:num w:numId="34" w16cid:durableId="2007054061">
    <w:abstractNumId w:val="7"/>
  </w:num>
  <w:num w:numId="35" w16cid:durableId="2001031648">
    <w:abstractNumId w:val="27"/>
  </w:num>
  <w:num w:numId="36" w16cid:durableId="1113404989">
    <w:abstractNumId w:val="14"/>
  </w:num>
  <w:num w:numId="37" w16cid:durableId="14939072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073"/>
    <w:rsid w:val="00345FCB"/>
    <w:rsid w:val="00365716"/>
    <w:rsid w:val="003852F1"/>
    <w:rsid w:val="003C6A67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7F748C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07ADF"/>
    <w:rsid w:val="00B66F6E"/>
    <w:rsid w:val="00BD0F33"/>
    <w:rsid w:val="00BF19C9"/>
    <w:rsid w:val="00C06B61"/>
    <w:rsid w:val="00C24CCE"/>
    <w:rsid w:val="00C424FC"/>
    <w:rsid w:val="00C52DA5"/>
    <w:rsid w:val="00C5587A"/>
    <w:rsid w:val="00C57D98"/>
    <w:rsid w:val="00C877BE"/>
    <w:rsid w:val="00CC12F6"/>
    <w:rsid w:val="00CC5D2D"/>
    <w:rsid w:val="00CD3101"/>
    <w:rsid w:val="00CD7124"/>
    <w:rsid w:val="00D3227E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058A7"/>
    <w:rsid w:val="00F10288"/>
    <w:rsid w:val="00F359E2"/>
    <w:rsid w:val="00F51A55"/>
    <w:rsid w:val="00F61E02"/>
    <w:rsid w:val="00F918B5"/>
    <w:rsid w:val="00FD3D59"/>
    <w:rsid w:val="00FE0D3D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27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5</cp:revision>
  <dcterms:created xsi:type="dcterms:W3CDTF">2025-09-25T17:37:00Z</dcterms:created>
  <dcterms:modified xsi:type="dcterms:W3CDTF">2025-09-25T18:25:00Z</dcterms:modified>
</cp:coreProperties>
</file>