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Predicting Car Accidents and the Severity level of those Accidents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Tracy T Clark</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09/25/20</w:t>
      </w:r>
    </w:p>
    <w:p w:rsidR="00000000" w:rsidDel="00000000" w:rsidP="00000000" w:rsidRDefault="00000000" w:rsidRPr="00000000" w14:paraId="00000004">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Introduction: </w:t>
        <w:tab/>
        <w:t xml:space="preserve">Business Problem</w:t>
        <w:br w:type="textWrapping"/>
      </w:r>
    </w:p>
    <w:p w:rsidR="00000000" w:rsidDel="00000000" w:rsidP="00000000" w:rsidRDefault="00000000" w:rsidRPr="00000000" w14:paraId="00000006">
      <w:pPr>
        <w:spacing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Road traffic accidents are responsible for millions of deaths and injuries every year in the world. Road traffic injuries cause significant economic losses from medical treatment cost to productivity loss and it costs most countries 3% of their gross domestic product [1]. The World Health Organization describes the road traffic system as the most complex and the most dangerous system with which people have to deal every day [2].</w:t>
      </w:r>
    </w:p>
    <w:p w:rsidR="00000000" w:rsidDel="00000000" w:rsidP="00000000" w:rsidRDefault="00000000" w:rsidRPr="00000000" w14:paraId="00000007">
      <w:pPr>
        <w:spacing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traffic accidents is an important public safety challenge and big data analytics has emerged with powerful techniques to provide insights on factors leading to the increased risk of accidents. Therefore, it can be used for the public to be more aware of potential accident risks when planning trips like locations which are susceptible for accident occurrence and to avoid dangerous driving behavior like drunk driving or speeding. Moreover, it can be used to develop public traffic prevention operations and policies to reduce overall accidents.</w:t>
      </w:r>
    </w:p>
    <w:p w:rsidR="00000000" w:rsidDel="00000000" w:rsidP="00000000" w:rsidRDefault="00000000" w:rsidRPr="00000000" w14:paraId="00000008">
      <w:pPr>
        <w:spacing w:before="240" w:lineRule="auto"/>
        <w:ind w:left="360" w:firstLine="0"/>
        <w:jc w:val="both"/>
        <w:rPr/>
      </w:pPr>
      <w:r w:rsidDel="00000000" w:rsidR="00000000" w:rsidRPr="00000000">
        <w:rPr>
          <w:rtl w:val="0"/>
        </w:rPr>
      </w:r>
    </w:p>
    <w:p w:rsidR="00000000" w:rsidDel="00000000" w:rsidP="00000000" w:rsidRDefault="00000000" w:rsidRPr="00000000" w14:paraId="00000009">
      <w:pPr>
        <w:numPr>
          <w:ilvl w:val="0"/>
          <w:numId w:val="5"/>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Data Engineering </w:t>
      </w:r>
      <w:r w:rsidDel="00000000" w:rsidR="00000000" w:rsidRPr="00000000">
        <w:rPr>
          <w:rtl w:val="0"/>
        </w:rPr>
        <w:tab/>
        <w:br w:type="textWrapping"/>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Feature Selection</w:t>
      </w:r>
    </w:p>
    <w:p w:rsidR="00000000" w:rsidDel="00000000" w:rsidP="00000000" w:rsidRDefault="00000000" w:rsidRPr="00000000" w14:paraId="0000000B">
      <w:pPr>
        <w:spacing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dataset (Data-Collisions.csv)  was used and can be downloaded from this link:</w:t>
      </w:r>
      <w:hyperlink r:id="rId6">
        <w:r w:rsidDel="00000000" w:rsidR="00000000" w:rsidRPr="00000000">
          <w:rPr>
            <w:rFonts w:ascii="Times New Roman" w:cs="Times New Roman" w:eastAsia="Times New Roman" w:hAnsi="Times New Roman"/>
            <w:color w:val="1155cc"/>
            <w:u w:val="single"/>
            <w:rtl w:val="0"/>
          </w:rPr>
          <w:t xml:space="preserve">https://s3.us.cloud-object-storage.appdomain.cloud/cf-courses-data/CognitiveClass/DP0701EN/version-2/Data-Collisions.csv</w:t>
        </w:r>
      </w:hyperlink>
      <w:r w:rsidDel="00000000" w:rsidR="00000000" w:rsidRPr="00000000">
        <w:rPr>
          <w:rtl w:val="0"/>
        </w:rPr>
      </w:r>
    </w:p>
    <w:p w:rsidR="00000000" w:rsidDel="00000000" w:rsidP="00000000" w:rsidRDefault="00000000" w:rsidRPr="00000000" w14:paraId="0000000C">
      <w:pPr>
        <w:spacing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was to predict accident severity (severity code column). It was noticed that only 2 codes (1-property damage, 2-injury) were included in the dataset but no other severity codes (2b-serious injury, 3-fatality). After reviewing all 37 attribute columns in the dataset, below 14 attributes were initially chosen for data analysis. Both features that indicate accident impact scale (people and vehicles involved) and factors that could potentially lead to accidents (location, weather, road, light conditions, driver behaviors) are included. Other columns with tracking information (e.g. keys, report number, etc.) and columns with duplicate information were not selected. Column “status” was used to eliminate data rows with “unmatched” status.</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Accident Location</w:t>
        <w:br w:type="textWrapping"/>
      </w:r>
      <w:r w:rsidDel="00000000" w:rsidR="00000000" w:rsidRPr="00000000">
        <w:rPr>
          <w:rtl w:val="0"/>
        </w:rPr>
        <w:t xml:space="preserve"> </w:t>
        <w:tab/>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Address Type</w:t>
        <w:br w:type="textWrapping"/>
      </w:r>
      <w:r w:rsidDel="00000000" w:rsidR="00000000" w:rsidRPr="00000000">
        <w:rPr>
          <w:rtl w:val="0"/>
        </w:rPr>
        <w:t xml:space="preserve"> </w:t>
        <w:tab/>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Collision Type</w:t>
        <w:br w:type="textWrapping"/>
      </w:r>
      <w:r w:rsidDel="00000000" w:rsidR="00000000" w:rsidRPr="00000000">
        <w:rPr>
          <w:rtl w:val="0"/>
        </w:rPr>
        <w:t xml:space="preserve"> </w:t>
        <w:tab/>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Person Count involved in accident</w:t>
        <w:br w:type="textWrapping"/>
      </w:r>
      <w:r w:rsidDel="00000000" w:rsidR="00000000" w:rsidRPr="00000000">
        <w:rPr>
          <w:rtl w:val="0"/>
        </w:rPr>
        <w:t xml:space="preserve"> </w:t>
        <w:tab/>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Pedestrians involved in accident</w:t>
        <w:br w:type="textWrapping"/>
      </w:r>
      <w:r w:rsidDel="00000000" w:rsidR="00000000" w:rsidRPr="00000000">
        <w:rPr>
          <w:rtl w:val="0"/>
        </w:rPr>
        <w:t xml:space="preserve"> </w:t>
        <w:tab/>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Bicycles involved in accident </w:t>
      </w:r>
      <w:r w:rsidDel="00000000" w:rsidR="00000000" w:rsidRPr="00000000">
        <w:rPr>
          <w:rtl w:val="0"/>
        </w:rPr>
        <w:tab/>
        <w:br w:type="textWrapping"/>
        <w:t xml:space="preserve"> </w:t>
        <w:tab/>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Vehicle Count involved in accident</w:t>
        <w:br w:type="textWrapping"/>
      </w:r>
      <w:r w:rsidDel="00000000" w:rsidR="00000000" w:rsidRPr="00000000">
        <w:rPr>
          <w:rtl w:val="0"/>
        </w:rPr>
        <w:t xml:space="preserve"> </w:t>
        <w:tab/>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Weather</w:t>
        <w:br w:type="textWrapping"/>
      </w:r>
      <w:r w:rsidDel="00000000" w:rsidR="00000000" w:rsidRPr="00000000">
        <w:rPr>
          <w:rtl w:val="0"/>
        </w:rPr>
        <w:t xml:space="preserve"> </w:t>
        <w:tab/>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Road Condition</w:t>
        <w:br w:type="textWrapping"/>
      </w:r>
      <w:r w:rsidDel="00000000" w:rsidR="00000000" w:rsidRPr="00000000">
        <w:rPr>
          <w:rtl w:val="0"/>
        </w:rPr>
        <w:t xml:space="preserve"> </w:t>
        <w:tab/>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Light Condition</w:t>
        <w:br w:type="textWrapping"/>
      </w:r>
      <w:r w:rsidDel="00000000" w:rsidR="00000000" w:rsidRPr="00000000">
        <w:rPr>
          <w:rtl w:val="0"/>
        </w:rPr>
        <w:t xml:space="preserve"> </w:t>
        <w:tab/>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Speeding</w:t>
        <w:br w:type="textWrapping"/>
      </w:r>
      <w:r w:rsidDel="00000000" w:rsidR="00000000" w:rsidRPr="00000000">
        <w:rPr>
          <w:rtl w:val="0"/>
        </w:rPr>
        <w:t xml:space="preserve"> </w:t>
        <w:tab/>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Whether inattention</w:t>
        <w:br w:type="textWrapping"/>
      </w:r>
      <w:r w:rsidDel="00000000" w:rsidR="00000000" w:rsidRPr="00000000">
        <w:rPr>
          <w:rtl w:val="0"/>
        </w:rPr>
        <w:t xml:space="preserve"> </w:t>
        <w:tab/>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Whether driver(s) under influence</w:t>
        <w:br w:type="textWrapping"/>
      </w:r>
      <w:r w:rsidDel="00000000" w:rsidR="00000000" w:rsidRPr="00000000">
        <w:rPr>
          <w:rtl w:val="0"/>
        </w:rPr>
        <w:t xml:space="preserve"> </w:t>
        <w:tab/>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rtl w:val="0"/>
        </w:rPr>
        <w:t xml:space="preserve">Whether hit a parked car</w:t>
      </w:r>
      <w:r w:rsidDel="00000000" w:rsidR="00000000" w:rsidRPr="00000000">
        <w:rPr>
          <w:rtl w:val="0"/>
        </w:rPr>
      </w:r>
    </w:p>
    <w:p w:rsidR="00000000" w:rsidDel="00000000" w:rsidP="00000000" w:rsidRDefault="00000000" w:rsidRPr="00000000" w14:paraId="0000001B">
      <w:pPr>
        <w:spacing w:after="240" w:before="240" w:lineRule="auto"/>
        <w:ind w:left="720" w:firstLine="0"/>
        <w:rPr/>
      </w:pPr>
      <w:r w:rsidDel="00000000" w:rsidR="00000000" w:rsidRPr="00000000">
        <w:rPr>
          <w:rtl w:val="0"/>
        </w:rPr>
        <w:br w:type="textWrapping"/>
        <w:t xml:space="preserve">2.2 </w:t>
      </w:r>
      <w:r w:rsidDel="00000000" w:rsidR="00000000" w:rsidRPr="00000000">
        <w:rPr>
          <w:rFonts w:ascii="Times New Roman" w:cs="Times New Roman" w:eastAsia="Times New Roman" w:hAnsi="Times New Roman"/>
          <w:rtl w:val="0"/>
        </w:rPr>
        <w:t xml:space="preserve">Dealing with Data Imbalance </w:t>
      </w:r>
      <w:r w:rsidDel="00000000" w:rsidR="00000000" w:rsidRPr="00000000">
        <w:rPr>
          <w:b w:val="1"/>
          <w:rtl w:val="0"/>
        </w:rPr>
        <w:tab/>
      </w:r>
      <w:r w:rsidDel="00000000" w:rsidR="00000000" w:rsidRPr="00000000">
        <w:rPr>
          <w:rtl w:val="0"/>
        </w:rPr>
        <w:tab/>
        <w:br w:type="textWrapping"/>
        <w:t xml:space="preserve"> </w:t>
        <w:tab/>
      </w:r>
    </w:p>
    <w:p w:rsidR="00000000" w:rsidDel="00000000" w:rsidP="00000000" w:rsidRDefault="00000000" w:rsidRPr="00000000" w14:paraId="0000001C">
      <w:pPr>
        <w:spacing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dataset, there is a data imbalance issue as there are more severe code 1 cases than 2. In reality, a severe road accident is a more rare event than a minor accident (no injury). Since machine learning algorithms usually have difficulty learning from imbalanced datasets, this dataset was rebalanced using an under-sampling method with smaller dataset for analysis.</w:t>
      </w:r>
    </w:p>
    <w:p w:rsidR="00000000" w:rsidDel="00000000" w:rsidP="00000000" w:rsidRDefault="00000000" w:rsidRPr="00000000" w14:paraId="0000001D">
      <w:pPr>
        <w:spacing w:before="240" w:line="240" w:lineRule="auto"/>
        <w:ind w:left="360" w:firstLine="0"/>
        <w:jc w:val="both"/>
        <w:rPr/>
      </w:pPr>
      <w:r w:rsidDel="00000000" w:rsidR="00000000" w:rsidRPr="00000000">
        <w:rPr/>
        <w:drawing>
          <wp:inline distB="114300" distT="114300" distL="114300" distR="114300">
            <wp:extent cx="2447925" cy="221553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47925" cy="2215539"/>
                    </a:xfrm>
                    <a:prstGeom prst="rect"/>
                    <a:ln/>
                  </pic:spPr>
                </pic:pic>
              </a:graphicData>
            </a:graphic>
          </wp:inline>
        </w:drawing>
      </w:r>
      <w:r w:rsidDel="00000000" w:rsidR="00000000" w:rsidRPr="00000000">
        <w:rPr>
          <w:rFonts w:ascii="Times New Roman" w:cs="Times New Roman" w:eastAsia="Times New Roman" w:hAnsi="Times New Roman"/>
          <w:b w:val="1"/>
          <w:color w:val="00000a"/>
          <w:sz w:val="20"/>
          <w:szCs w:val="20"/>
        </w:rPr>
        <w:drawing>
          <wp:inline distB="114300" distT="114300" distL="114300" distR="114300">
            <wp:extent cx="2838450" cy="2225064"/>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38450" cy="222506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before="280" w:lineRule="auto"/>
        <w:jc w:val="center"/>
        <w:rPr>
          <w:rFonts w:ascii="Times New Roman" w:cs="Times New Roman" w:eastAsia="Times New Roman" w:hAnsi="Times New Roman"/>
          <w:b w:val="1"/>
          <w:color w:val="00000a"/>
          <w:sz w:val="20"/>
          <w:szCs w:val="20"/>
        </w:rPr>
      </w:pPr>
      <w:bookmarkStart w:colFirst="0" w:colLast="0" w:name="_mh79cimyxpr5" w:id="0"/>
      <w:bookmarkEnd w:id="0"/>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before="280" w:lineRule="auto"/>
        <w:jc w:val="center"/>
        <w:rPr>
          <w:rFonts w:ascii="Times New Roman" w:cs="Times New Roman" w:eastAsia="Times New Roman" w:hAnsi="Times New Roman"/>
          <w:b w:val="1"/>
          <w:color w:val="00000a"/>
          <w:sz w:val="20"/>
          <w:szCs w:val="20"/>
        </w:rPr>
      </w:pPr>
      <w:bookmarkStart w:colFirst="0" w:colLast="0" w:name="_wtbhwnhxpudt" w:id="1"/>
      <w:bookmarkEnd w:id="1"/>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before="280" w:lineRule="auto"/>
        <w:jc w:val="center"/>
        <w:rPr>
          <w:rFonts w:ascii="Times New Roman" w:cs="Times New Roman" w:eastAsia="Times New Roman" w:hAnsi="Times New Roman"/>
          <w:b w:val="1"/>
          <w:color w:val="00000a"/>
          <w:sz w:val="20"/>
          <w:szCs w:val="20"/>
        </w:rPr>
      </w:pPr>
      <w:bookmarkStart w:colFirst="0" w:colLast="0" w:name="_ls7he7bxb77w" w:id="2"/>
      <w:bookmarkEnd w:id="2"/>
      <w:r w:rsidDel="00000000" w:rsidR="00000000" w:rsidRPr="00000000">
        <w:rPr>
          <w:rFonts w:ascii="Times New Roman" w:cs="Times New Roman" w:eastAsia="Times New Roman" w:hAnsi="Times New Roman"/>
          <w:b w:val="1"/>
          <w:color w:val="00000a"/>
          <w:sz w:val="20"/>
          <w:szCs w:val="20"/>
          <w:rtl w:val="0"/>
        </w:rPr>
        <w:t xml:space="preserve">Figure 1 Dataset count before and after rebalancing</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2.3 </w:t>
      </w: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rtl w:val="0"/>
        </w:rPr>
        <w:t xml:space="preserve">ata Understanding and Cleaning </w:t>
      </w:r>
      <w:r w:rsidDel="00000000" w:rsidR="00000000" w:rsidRPr="00000000">
        <w:rPr>
          <w:rtl w:val="0"/>
        </w:rPr>
        <w:tab/>
        <w:tab/>
        <w:br w:type="textWrapping"/>
        <w:t xml:space="preserve"> </w:t>
        <w:tab/>
      </w:r>
    </w:p>
    <w:p w:rsidR="00000000" w:rsidDel="00000000" w:rsidP="00000000" w:rsidRDefault="00000000" w:rsidRPr="00000000" w14:paraId="00000022">
      <w:pPr>
        <w:spacing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count </w:t>
      </w:r>
      <w:r w:rsidDel="00000000" w:rsidR="00000000" w:rsidRPr="00000000">
        <w:rPr>
          <w:rFonts w:ascii="Times New Roman" w:cs="Times New Roman" w:eastAsia="Times New Roman" w:hAnsi="Times New Roman"/>
          <w:rtl w:val="0"/>
        </w:rPr>
        <w:t xml:space="preserve">plot</w:t>
      </w:r>
      <w:r w:rsidDel="00000000" w:rsidR="00000000" w:rsidRPr="00000000">
        <w:rPr>
          <w:rFonts w:ascii="Times New Roman" w:cs="Times New Roman" w:eastAsia="Times New Roman" w:hAnsi="Times New Roman"/>
          <w:rtl w:val="0"/>
        </w:rPr>
        <w:t xml:space="preserve"> by collision types, it gives good information of what type collision is more likely to happen (e.g. more accidents from left turn than right turn and more likely to have injury). Other observations include </w:t>
      </w:r>
      <w:r w:rsidDel="00000000" w:rsidR="00000000" w:rsidRPr="00000000">
        <w:rPr>
          <w:rFonts w:ascii="Times New Roman" w:cs="Times New Roman" w:eastAsia="Times New Roman" w:hAnsi="Times New Roman"/>
          <w:rtl w:val="0"/>
        </w:rPr>
        <w:t xml:space="preserve">if pedestrian</w:t>
      </w:r>
      <w:r w:rsidDel="00000000" w:rsidR="00000000" w:rsidRPr="00000000">
        <w:rPr>
          <w:rFonts w:ascii="Times New Roman" w:cs="Times New Roman" w:eastAsia="Times New Roman" w:hAnsi="Times New Roman"/>
          <w:rtl w:val="0"/>
        </w:rPr>
        <w:t xml:space="preserve">(s) or cycle(s) </w:t>
      </w:r>
      <w:r w:rsidDel="00000000" w:rsidR="00000000" w:rsidRPr="00000000">
        <w:rPr>
          <w:rFonts w:ascii="Times New Roman" w:cs="Times New Roman" w:eastAsia="Times New Roman" w:hAnsi="Times New Roman"/>
          <w:rtl w:val="0"/>
        </w:rPr>
        <w:t xml:space="preserve">involved</w:t>
      </w:r>
      <w:r w:rsidDel="00000000" w:rsidR="00000000" w:rsidRPr="00000000">
        <w:rPr>
          <w:rFonts w:ascii="Times New Roman" w:cs="Times New Roman" w:eastAsia="Times New Roman" w:hAnsi="Times New Roman"/>
          <w:rtl w:val="0"/>
        </w:rPr>
        <w:t xml:space="preserve">, the chance of injury is significantly higher, and if hitting a parked car, the chance of injury is significantly lower. Based on these observations, whether hit a parked car, pedestrian and cycle involvement are considered useful features and these 3 attributes were selected for further model development.</w:t>
      </w:r>
    </w:p>
    <w:p w:rsidR="00000000" w:rsidDel="00000000" w:rsidP="00000000" w:rsidRDefault="00000000" w:rsidRPr="00000000" w14:paraId="00000023">
      <w:pPr>
        <w:spacing w:befor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179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Count plot by collision type</w:t>
      </w:r>
    </w:p>
    <w:p w:rsidR="00000000" w:rsidDel="00000000" w:rsidP="00000000" w:rsidRDefault="00000000" w:rsidRPr="00000000" w14:paraId="00000025">
      <w:pPr>
        <w:spacing w:before="240" w:lineRule="auto"/>
        <w:ind w:left="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address count, table 1 lists top locations that are more prone to have accidents. Further data processing could be done to group addresses based on their accident injury occurrence ratio and one hot encoding technique can be used to convert data to binary variables and append to data frame, however the main interest of this case study was to understand effect of various factors, this address attribute was dropped and will be included in future study.</w:t>
      </w:r>
    </w:p>
    <w:p w:rsidR="00000000" w:rsidDel="00000000" w:rsidP="00000000" w:rsidRDefault="00000000" w:rsidRPr="00000000" w14:paraId="00000026">
      <w:pPr>
        <w:spacing w:before="240" w:lineRule="auto"/>
        <w:ind w:left="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558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Value count by address in descending order</w:t>
      </w:r>
    </w:p>
    <w:p w:rsidR="00000000" w:rsidDel="00000000" w:rsidP="00000000" w:rsidRDefault="00000000" w:rsidRPr="00000000" w14:paraId="00000028">
      <w:pPr>
        <w:spacing w:before="240" w:lineRule="auto"/>
        <w:ind w:left="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address type count plot, it shows accidents happen more frequently at block while accidents happening at intersections are more likely to cause injury. This categorical feature of “alley”, “block”, “intersection” was converted to numerical values 0, 1, 2 and was selected for the model.</w:t>
      </w:r>
    </w:p>
    <w:p w:rsidR="00000000" w:rsidDel="00000000" w:rsidP="00000000" w:rsidRDefault="00000000" w:rsidRPr="00000000" w14:paraId="00000029">
      <w:pPr>
        <w:spacing w:before="240" w:lineRule="auto"/>
        <w:ind w:left="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38600" cy="252412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386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240" w:lineRule="auto"/>
        <w:ind w:left="4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Count plot by address type</w:t>
      </w:r>
    </w:p>
    <w:p w:rsidR="00000000" w:rsidDel="00000000" w:rsidP="00000000" w:rsidRDefault="00000000" w:rsidRPr="00000000" w14:paraId="0000002B">
      <w:pPr>
        <w:spacing w:before="240" w:lineRule="auto"/>
        <w:ind w:left="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Weather, road condition and light condition attributes were processed with simplified categories and converted to ordinal numbers based on potential impact on increasing accident risk. For example, light condition was converted to 1-bright daylight, 2-dust/dawn, 3-dark with lights on, 4-dark with no light. “Other” or “</w:t>
      </w:r>
      <w:r w:rsidDel="00000000" w:rsidR="00000000" w:rsidRPr="00000000">
        <w:rPr>
          <w:rFonts w:ascii="Times New Roman" w:cs="Times New Roman" w:eastAsia="Times New Roman" w:hAnsi="Times New Roman"/>
          <w:rtl w:val="0"/>
        </w:rPr>
        <w:t xml:space="preserve">unknow</w:t>
      </w:r>
      <w:r w:rsidDel="00000000" w:rsidR="00000000" w:rsidRPr="00000000">
        <w:rPr>
          <w:rFonts w:ascii="Times New Roman" w:cs="Times New Roman" w:eastAsia="Times New Roman" w:hAnsi="Times New Roman"/>
          <w:rtl w:val="0"/>
        </w:rPr>
        <w:t xml:space="preserve">” data was converted to 0 and removed from dataset. Linear regression analysis was also run between weather and road condition attributes and the R-squared score is 0.61 indicating decent correlation between the two. Therefore, only one attribute “weather” was kept for next step.</w:t>
      </w:r>
    </w:p>
    <w:p w:rsidR="00000000" w:rsidDel="00000000" w:rsidP="00000000" w:rsidRDefault="00000000" w:rsidRPr="00000000" w14:paraId="0000002C">
      <w:pPr>
        <w:spacing w:before="240" w:lineRule="auto"/>
        <w:ind w:left="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speeding, inattention, under-influence and hit-parked-car attributes, missing data entry was interpreted as “N” and then binary values were unified and converted to 0 or 1. For cases with a driver under influence, it shows there is a 60% elevated chance of causing injury compared to 50% otherwise. All these attributes were kept for building the model.</w:t>
      </w:r>
    </w:p>
    <w:p w:rsidR="00000000" w:rsidDel="00000000" w:rsidP="00000000" w:rsidRDefault="00000000" w:rsidRPr="00000000" w14:paraId="0000002D">
      <w:pPr>
        <w:spacing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before="240" w:lineRule="auto"/>
        <w:ind w:left="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57625" cy="253365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576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40" w:lineRule="auto"/>
        <w:ind w:left="4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Count plot by whether-under-influence</w:t>
      </w:r>
    </w:p>
    <w:p w:rsidR="00000000" w:rsidDel="00000000" w:rsidP="00000000" w:rsidRDefault="00000000" w:rsidRPr="00000000" w14:paraId="00000030">
      <w:pPr>
        <w:spacing w:before="240"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last for the whole dataset, data rows with missing data entry were dropped. After data engineering, 11 features were selected with collision type and address location dropped.</w:t>
      </w:r>
    </w:p>
    <w:p w:rsidR="00000000" w:rsidDel="00000000" w:rsidP="00000000" w:rsidRDefault="00000000" w:rsidRPr="00000000" w14:paraId="00000031">
      <w:pPr>
        <w:numPr>
          <w:ilvl w:val="0"/>
          <w:numId w:val="4"/>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Model </w:t>
        <w:tab/>
        <w:t xml:space="preserve">Development and Result Discussion </w:t>
      </w:r>
      <w:r w:rsidDel="00000000" w:rsidR="00000000" w:rsidRPr="00000000">
        <w:rPr>
          <w:rtl w:val="0"/>
        </w:rPr>
        <w:tab/>
        <w:br w:type="textWrapping"/>
      </w:r>
    </w:p>
    <w:p w:rsidR="00000000" w:rsidDel="00000000" w:rsidP="00000000" w:rsidRDefault="00000000" w:rsidRPr="00000000" w14:paraId="00000032">
      <w:pPr>
        <w:spacing w:before="240"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accident severity prediction was defined as a classification problem (accident severity 1 or 2). Decision tree modeling was selected in this case considering its advantages in reflecting importance ranking of attributes in tree hierarchy and ease of interpretation. Model’s accuracy was evaluated, and classification report was generated including precision, recall and f1 scores. Recall score is particularly of interest because for rare event prediction like road accident prediction or medical diagnosis, it is preferred to have a higher recall with lower precision because false positives could correspond to high-risk situations that we probably want to detect too.</w:t>
      </w:r>
    </w:p>
    <w:p w:rsidR="00000000" w:rsidDel="00000000" w:rsidP="00000000" w:rsidRDefault="00000000" w:rsidRPr="00000000" w14:paraId="00000033">
      <w:pPr>
        <w:spacing w:before="240"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1st round, all features were used, and the model accuracy is 0.65. The recall for predicting severity code-2 (injury) is 0.76. From the tree hierarchy below, pedestrians, bicycles and person count involved in accidents are the most important features, followed by vehicle count involved and hit-a-parked-car situations. It can be easily interpreted from the tree structure that if there are pedestrians, bicycles or more people involved in the accidents, more likely to have injuries and if it's a hit-a-parked car situation, less chance of injury. From these observations, the recommendation is to have public traffic safety policies that are more protective of pedestrians and cycles on roads like having more marked crosswalks, bicycle lanes, pedestrian having right of way, more road warning signs for pedestrians and bicycles passing and so on.</w:t>
      </w:r>
    </w:p>
    <w:p w:rsidR="00000000" w:rsidDel="00000000" w:rsidP="00000000" w:rsidRDefault="00000000" w:rsidRPr="00000000" w14:paraId="00000034">
      <w:pPr>
        <w:spacing w:before="240" w:lineRule="auto"/>
        <w:ind w:left="2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90975" cy="122872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909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240" w:lineRule="auto"/>
        <w:ind w:left="2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1</w:t>
      </w:r>
      <w:r w:rsidDel="00000000" w:rsidR="00000000" w:rsidRPr="00000000">
        <w:rPr>
          <w:rFonts w:ascii="Times New Roman" w:cs="Times New Roman" w:eastAsia="Times New Roman" w:hAnsi="Times New Roman"/>
          <w:sz w:val="34"/>
          <w:szCs w:val="34"/>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classification report</w:t>
      </w:r>
    </w:p>
    <w:p w:rsidR="00000000" w:rsidDel="00000000" w:rsidP="00000000" w:rsidRDefault="00000000" w:rsidRPr="00000000" w14:paraId="00000036">
      <w:pPr>
        <w:spacing w:before="240" w:lineRule="auto"/>
        <w:ind w:left="280" w:firstLine="0"/>
        <w:jc w:val="both"/>
        <w:rPr/>
      </w:pPr>
      <w:r w:rsidDel="00000000" w:rsidR="00000000" w:rsidRPr="00000000">
        <w:rPr/>
        <w:drawing>
          <wp:inline distB="114300" distT="114300" distL="114300" distR="114300">
            <wp:extent cx="5943600" cy="11684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before="240" w:lineRule="auto"/>
        <w:ind w:left="2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5 - 1</w:t>
      </w:r>
      <w:r w:rsidDel="00000000" w:rsidR="00000000" w:rsidRPr="00000000">
        <w:rPr>
          <w:rFonts w:ascii="Times New Roman" w:cs="Times New Roman" w:eastAsia="Times New Roman" w:hAnsi="Times New Roman"/>
          <w:sz w:val="34"/>
          <w:szCs w:val="34"/>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tree hierarchy with all features</w:t>
      </w:r>
    </w:p>
    <w:p w:rsidR="00000000" w:rsidDel="00000000" w:rsidP="00000000" w:rsidRDefault="00000000" w:rsidRPr="00000000" w14:paraId="00000038">
      <w:pPr>
        <w:spacing w:before="240"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above features are mainly about accident impact scale (people and vehicles involved) and collision type, they were not selected for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round of modeling in order to better assess factors which could cause severe accidents more likely to happen. The model accuracy is 0.60 and the recall for predicting severity code-2 (injury) is 0.66. From the tree hierarchy, address type, driver under-influence, driver inattention are the most important features, followed by speeding, light condition, weather and road condition. It shows the intersection is highly susceptible for severe accident occurrence and dangerous driving behaviors cause severe accidents more likely to happen especially under less favorable driving conditions. The recommendation from this analysis for traffic operations and policies includes better design of intersection with safer lanes, increased visibility, more guidance signs, as well as reinforced public education of safe driving, warning/reminder signs, strict punishment measures to prevent dangerous driving behaviors.</w:t>
      </w:r>
    </w:p>
    <w:p w:rsidR="00000000" w:rsidDel="00000000" w:rsidP="00000000" w:rsidRDefault="00000000" w:rsidRPr="00000000" w14:paraId="00000039">
      <w:pPr>
        <w:spacing w:before="240" w:lineRule="auto"/>
        <w:ind w:left="280" w:firstLine="0"/>
        <w:jc w:val="both"/>
        <w:rPr/>
      </w:pPr>
      <w:r w:rsidDel="00000000" w:rsidR="00000000" w:rsidRPr="00000000">
        <w:rPr>
          <w:rtl w:val="0"/>
        </w:rPr>
      </w:r>
    </w:p>
    <w:p w:rsidR="00000000" w:rsidDel="00000000" w:rsidP="00000000" w:rsidRDefault="00000000" w:rsidRPr="00000000" w14:paraId="0000003A">
      <w:pPr>
        <w:spacing w:before="240" w:lineRule="auto"/>
        <w:ind w:left="280" w:firstLine="0"/>
        <w:jc w:val="both"/>
        <w:rPr/>
      </w:pPr>
      <w:r w:rsidDel="00000000" w:rsidR="00000000" w:rsidRPr="00000000">
        <w:rPr/>
        <w:drawing>
          <wp:inline distB="114300" distT="114300" distL="114300" distR="114300">
            <wp:extent cx="5943600" cy="11684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6 - 2</w:t>
      </w:r>
      <w:r w:rsidDel="00000000" w:rsidR="00000000" w:rsidRPr="00000000">
        <w:rPr>
          <w:rFonts w:ascii="Times New Roman" w:cs="Times New Roman" w:eastAsia="Times New Roman" w:hAnsi="Times New Roman"/>
          <w:sz w:val="34"/>
          <w:szCs w:val="34"/>
          <w:vertAlign w:val="superscript"/>
          <w:rtl w:val="0"/>
        </w:rPr>
        <w:t xml:space="preserve">nd</w:t>
      </w:r>
      <w:r w:rsidDel="00000000" w:rsidR="00000000" w:rsidRPr="00000000">
        <w:rPr>
          <w:rFonts w:ascii="Times New Roman" w:cs="Times New Roman" w:eastAsia="Times New Roman" w:hAnsi="Times New Roman"/>
          <w:sz w:val="20"/>
          <w:szCs w:val="20"/>
          <w:rtl w:val="0"/>
        </w:rPr>
        <w:t xml:space="preserve"> tree hierarchy with accident cause features</w:t>
      </w:r>
    </w:p>
    <w:p w:rsidR="00000000" w:rsidDel="00000000" w:rsidP="00000000" w:rsidRDefault="00000000" w:rsidRPr="00000000" w14:paraId="0000003C">
      <w:pPr>
        <w:spacing w:before="240" w:lineRule="auto"/>
        <w:ind w:left="280" w:firstLine="0"/>
        <w:rPr/>
      </w:pPr>
      <w:r w:rsidDel="00000000" w:rsidR="00000000" w:rsidRPr="00000000">
        <w:rPr>
          <w:rtl w:val="0"/>
        </w:rPr>
      </w:r>
    </w:p>
    <w:p w:rsidR="00000000" w:rsidDel="00000000" w:rsidP="00000000" w:rsidRDefault="00000000" w:rsidRPr="00000000" w14:paraId="0000003D">
      <w:pPr>
        <w:numPr>
          <w:ilvl w:val="0"/>
          <w:numId w:val="2"/>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E">
      <w:pPr>
        <w:spacing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study, a collision sample dataset was analyzed, and decision tree machine learning was used to predict the accident severity level. Pedestrians, bicycles and people count involved the most important features predicting whether an accident has injury. Meantime, accident address type (intersection) and dangerous driving behaviors (driver under-influence, inattention, speeding) are the most important factors that affect accident severity. These observations from the models can be very helpful to guide traffic polices to focus on the most important factors to prevent accident injuries.</w:t>
      </w:r>
    </w:p>
    <w:p w:rsidR="00000000" w:rsidDel="00000000" w:rsidP="00000000" w:rsidRDefault="00000000" w:rsidRPr="00000000" w14:paraId="0000003F">
      <w:pPr>
        <w:spacing w:before="240"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40">
      <w:pPr>
        <w:spacing w:before="240" w:lineRule="auto"/>
        <w:ind w:left="280" w:firstLine="0"/>
        <w:rPr>
          <w:rFonts w:ascii="Times New Roman" w:cs="Times New Roman" w:eastAsia="Times New Roman" w:hAnsi="Times New Roman"/>
          <w:color w:val="00000a"/>
          <w:u w:val="single"/>
        </w:rPr>
      </w:pPr>
      <w:r w:rsidDel="00000000" w:rsidR="00000000" w:rsidRPr="00000000">
        <w:rPr>
          <w:rFonts w:ascii="Times New Roman" w:cs="Times New Roman" w:eastAsia="Times New Roman" w:hAnsi="Times New Roman"/>
          <w:rtl w:val="0"/>
        </w:rPr>
        <w:t xml:space="preserve">[1]</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00000a"/>
            <w:u w:val="single"/>
            <w:rtl w:val="0"/>
          </w:rPr>
          <w:t xml:space="preserve">https://www.who.int/news-room/fact-sheets/detail/road-traffic-injuries</w:t>
        </w:r>
      </w:hyperlink>
      <w:r w:rsidDel="00000000" w:rsidR="00000000" w:rsidRPr="00000000">
        <w:rPr>
          <w:rtl w:val="0"/>
        </w:rPr>
      </w:r>
    </w:p>
    <w:p w:rsidR="00000000" w:rsidDel="00000000" w:rsidP="00000000" w:rsidRDefault="00000000" w:rsidRPr="00000000" w14:paraId="00000041">
      <w:pPr>
        <w:spacing w:before="240" w:line="240" w:lineRule="auto"/>
        <w:ind w:left="28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 M. Peden, R. Scurfield, D. Sleet, D. Mohan, A. Hyder, E. Jarawan, and C. Mathers, Eds., World Report on Road Traffic Injury Prevention. Geneva: World Health Organization, 2004.</w:t>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hyperlink" Target="https://www.who.int/news-room/fact-sheets/detail/road-traffic-injuries" TargetMode="External"/><Relationship Id="rId16" Type="http://schemas.openxmlformats.org/officeDocument/2006/relationships/hyperlink" Target="https://www.who.int/news-room/fact-sheets/detail/road-traffic-injuries" TargetMode="External"/><Relationship Id="rId5" Type="http://schemas.openxmlformats.org/officeDocument/2006/relationships/styles" Target="styles.xml"/><Relationship Id="rId6" Type="http://schemas.openxmlformats.org/officeDocument/2006/relationships/hyperlink" Target="https://s3.us.cloud-object-storage.appdomain.cloud/cf-courses-data/CognitiveClass/DP0701EN/version-2/Data-Collisions.csv"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