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Instrumen Evaluasi Kegiatan Kokurikuler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F12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Kegiatan: ………………………………………… Kelas: …… Evaluator: ………………………… Tanggal: ……………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1211"/>
        <w:gridCol w:w="3330"/>
        <w:gridCol w:w="1514"/>
        <w:gridCol w:w="1312"/>
        <w:gridCol w:w="908"/>
        <w:gridCol w:w="1816"/>
      </w:tblGrid>
      <w:tr>
        <w:trPr>
          <w:tblHeader w:val="true"/>
        </w:trPr>
        <w:tc>
          <w:tcPr>
            <w:tcW w:type="dxa" w:w="1211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Komponen</w:t>
            </w:r>
          </w:p>
        </w:tc>
        <w:tc>
          <w:tcPr>
            <w:tcW w:type="dxa" w:w="3330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Butir pertanyaan</w:t>
            </w:r>
          </w:p>
        </w:tc>
        <w:tc>
          <w:tcPr>
            <w:tcW w:type="dxa" w:w="151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Teknik</w:t>
            </w:r>
          </w:p>
        </w:tc>
        <w:tc>
          <w:tcPr>
            <w:tcW w:type="dxa" w:w="1312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Responden</w:t>
            </w:r>
          </w:p>
        </w:tc>
        <w:tc>
          <w:tcPr>
            <w:tcW w:type="dxa" w:w="908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Ya/Tidak</w:t>
            </w:r>
          </w:p>
        </w:tc>
        <w:tc>
          <w:tcPr>
            <w:tcW w:type="dxa" w:w="181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Catatan</w:t>
            </w:r>
          </w:p>
        </w:tc>
      </w:tr>
      <w:tr>
        <w:trPr>
          <w:trHeight w:val="340" w:hRule="atLeast"/>
        </w:trPr>
        <w:tc>
          <w:tcPr>
            <w:tcW w:type="dxa" w:w="1211"/>
            <w:vMerge w:val="restart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Masukan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Ada perencanaan (F5) yang memuat A–H dan asesmen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Studi dokumen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Koordinator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Sumber daya sekolah dan mitra dimanfaatkan optimal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Wawancara, observasi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Koordinator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Guru/narasumber memiliki kompetensi yang relevan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Wawancara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Koordinator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 w:val="restart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Proses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Melibatkan seluruh murid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Observasi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Murid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Murid mengikuti kegiatan dengan antusias dan senang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Wawancara, observasi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Murid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Kegiatan sesuai jadwal (F6)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Studi dokumen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Guru kelas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Ada tahap memahami, mengaplikasi, dan merefleksi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Observasi, dokumen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Guru kelas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 w:val="restart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Keluaran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…… % murid mencapai tahap Cakap/Mahir pada dimensi kegiatan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Studi dokumen (F11)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Guru kelas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Karya/aksi murid terwujud dan dipublikasikan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Dokumentasi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Guru kelas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 w:val="restart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Hasil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Kebiasaan/perilaku bertahan setelah kegiatan selesai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Kuesioner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Orang tua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1211"/>
            <w:vMerge/>
          </w:tcPr>
          <w:p/>
        </w:tc>
        <w:tc>
          <w:tcPr>
            <w:tcW w:type="dxa" w:w="333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Ada perubahan nyata di sekolah/lingkungan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Observasi</w:t>
            </w:r>
          </w:p>
        </w:tc>
        <w:tc>
          <w:tcPr>
            <w:tcW w:type="dxa" w:w="131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Kepala sekolah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Keputusan dan tindak lanjut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7064"/>
      </w:tblGrid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Keputusan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☐ Lanjutkan ☐ Lanjutkan dengan perbaikan ☐ Ganti kegiatan lain</w:t>
            </w:r>
          </w:p>
        </w:tc>
      </w:tr>
      <w:tr>
        <w:trPr>
          <w:trHeight w:val="60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Kekuatan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60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Kelemahan/hambatan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75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Rencana tindak lanjut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Butir pertanyaan diadaptasi dari Tabel 12 Panduan Kokurikuler 2025 (contoh evaluasi kegiatan penguatan karakter).</w:t>
      </w: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F12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F12 — Instrumen Evaluasi Kegiatan Kokurikuler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