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98D0E" w14:textId="77777777" w:rsidR="003C57B2" w:rsidRPr="000D08BB" w:rsidRDefault="003C57B2" w:rsidP="003C57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0D08B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ВВЕДЕНИЕ</w:t>
      </w:r>
    </w:p>
    <w:p w14:paraId="59A51286" w14:textId="77777777" w:rsidR="003C57B2" w:rsidRDefault="003C57B2" w:rsidP="003C57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CC4809D" w14:textId="77777777" w:rsidR="003C57B2" w:rsidRPr="00253EEE" w:rsidRDefault="003C57B2" w:rsidP="002D060B">
      <w:pPr>
        <w:autoSpaceDE w:val="0"/>
        <w:autoSpaceDN w:val="0"/>
        <w:adjustRightInd w:val="0"/>
        <w:spacing w:after="0" w:line="340" w:lineRule="exact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986CA06" w14:textId="77777777" w:rsidR="002F3CF3" w:rsidRPr="00BB1513" w:rsidRDefault="002F3CF3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мониторинга обострилась в связи с глобальными изменениями общества и климата. Особую актуальность приобрел мониторинг мобильных объектов (караванов судов, автоколонн и т.п.), т.к. они часто перевозят потенциально опасные грузы, повышающие вероятность 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техногенных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катастроф. Эта тематика недостаточно исследована по причине новизны и быстрых изменений среды, вызвавших отставание теории от практики.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010A7F" w14:textId="77777777" w:rsidR="00262015" w:rsidRPr="00BB1513" w:rsidRDefault="003C57B2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“мониторинг” впервые было сформулировано </w:t>
      </w:r>
      <w:proofErr w:type="spell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Р.Манном</w:t>
      </w:r>
      <w:proofErr w:type="spell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Стокгольмской конференции по окружающей среде в 1972 г. как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“система повторных наблюдений одного и более элементов окружающей природной среды в пространстве и во времени с определенными целями в соответствии с заранее подготовленной программой”. </w:t>
      </w:r>
      <w:r w:rsidR="00262015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Был разработан широкий спектр методов наблюдения за природно-территориальными объектами (в основном заповедниками) и обработки данных.</w:t>
      </w:r>
    </w:p>
    <w:p w14:paraId="29FC5419" w14:textId="77777777" w:rsidR="00BB1513" w:rsidRPr="00BB1513" w:rsidRDefault="00BB1513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классическом понимании “мониторинг – это комплексный процесс, включающий  наблюдение, оценку и прогноз  изменений состояния биосферы под влиянием естественных и антропогенных факторов” [1]. В зависимости от масштаба наблюдений мониторинг подразделяется на глобальный, региональный, локальный. Как правило, мониторинг включает три основных составляющих: наблюдения за объектами,  оценки их состояния по заданным признакам и выработки адекватного управления.</w:t>
      </w:r>
    </w:p>
    <w:p w14:paraId="50331221" w14:textId="77777777" w:rsidR="00262015" w:rsidRPr="00BB1513" w:rsidRDefault="00262015" w:rsidP="002D060B">
      <w:pPr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1990-2012 гг. в результате быстрых политических, социальных и технологических изменений, вызванных процессами глобализации, изменения климата и информатизации, возникла необходимость в адаптации традиционных методов и технологий мониторинга к свойствам новой глобальной среды. К ним, в первую очередь, относятся: высокий уровень неопределенности, динамизм жизненного цикла, распределенность, мобильность и сложность структуры объектов наблюдения [4, 5]. В таких условиях традиционные методы мониторинга теряют эффективность, соответственно, возрастает вероятность возникновения экологических, социальных и других катастроф.</w:t>
      </w:r>
    </w:p>
    <w:p w14:paraId="524B6E07" w14:textId="77777777" w:rsidR="002D060B" w:rsidRPr="00BB1513" w:rsidRDefault="003E196F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мониторинг 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стал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трактовать более широко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“комплекс задач наблюдения за мобильными техногенными объектами и земной поверхностью с целью управления их состоянием” [2]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Для автоматизации мониторинга используются специализированные системы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мониторинга разрабатывают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 Их разработкой и эксплуатацией занимаются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 как правило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крупные организации, способные решать дорогостоящие и достаточно сложные организационные, теоретические и технологические проблемы.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 же время существует большое количество фирм-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перевозчиков, не применяющих системы мониторинга из-за их высокой стоимости. </w:t>
      </w:r>
    </w:p>
    <w:p w14:paraId="32C8EDEB" w14:textId="77777777" w:rsidR="003C57B2" w:rsidRPr="00BB1513" w:rsidRDefault="003E196F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сделана попытка разработать теоретическую и технологическую базу для разработки недорогих систем мониторинга, рассчитанных на средние и малые компании.</w:t>
      </w:r>
    </w:p>
    <w:p w14:paraId="615C0F02" w14:textId="77777777" w:rsidR="00262015" w:rsidRPr="00BB1513" w:rsidRDefault="00262015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решаются традиционные задачи мониторинга, адаптированные к условиям глобальной среды и свойства инфраструктуры Интернет:</w:t>
      </w:r>
    </w:p>
    <w:p w14:paraId="23B8BA3D" w14:textId="77777777" w:rsidR="00262015" w:rsidRPr="00BB1513" w:rsidRDefault="00262015" w:rsidP="002D060B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моделей среды, сцены мониторинга и объекта наблюдения;</w:t>
      </w:r>
    </w:p>
    <w:p w14:paraId="00CD68F7" w14:textId="77777777" w:rsidR="00262015" w:rsidRPr="00BB1513" w:rsidRDefault="00262015" w:rsidP="002D060B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алгоритмов оценивания состояния удаленного объекта и выработки соответствующего управляющего решения;</w:t>
      </w:r>
    </w:p>
    <w:p w14:paraId="6340850C" w14:textId="77777777" w:rsidR="00262015" w:rsidRPr="00BB1513" w:rsidRDefault="00262015" w:rsidP="002D060B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обеспечения</w:t>
      </w:r>
      <w:r w:rsidR="002E4E4C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технологии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обеспечивающе</w:t>
      </w:r>
      <w:r w:rsidR="002E4E4C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моделирование, оценку и синтез управляющего решения.</w:t>
      </w:r>
    </w:p>
    <w:p w14:paraId="3D3D1BD7" w14:textId="77777777" w:rsidR="002D060B" w:rsidRPr="002D060B" w:rsidRDefault="002D060B" w:rsidP="002D060B">
      <w:pPr>
        <w:pStyle w:val="ListParagraph"/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автоматизации разработанных моделей и алгоритмов использовался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язык программирования </w:t>
      </w:r>
      <w:r w:rsidR="0097361E">
        <w:rPr>
          <w:rFonts w:ascii="Times New Roman" w:hAnsi="Times New Roman" w:cs="Times New Roman"/>
          <w:color w:val="323E4F" w:themeColor="text2" w:themeShade="BF"/>
          <w:sz w:val="28"/>
          <w:szCs w:val="28"/>
          <w:lang w:val="en-US"/>
        </w:rPr>
        <w:t>Objective-C</w:t>
      </w:r>
      <w:bookmarkStart w:id="0" w:name="_GoBack"/>
      <w:bookmarkEnd w:id="0"/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.</w:t>
      </w:r>
    </w:p>
    <w:sectPr w:rsidR="002D060B" w:rsidRPr="002D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1B0"/>
    <w:multiLevelType w:val="hybridMultilevel"/>
    <w:tmpl w:val="90FC9AB6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B2"/>
    <w:rsid w:val="00262015"/>
    <w:rsid w:val="002D060B"/>
    <w:rsid w:val="002E4E4C"/>
    <w:rsid w:val="002F3CF3"/>
    <w:rsid w:val="003C57B2"/>
    <w:rsid w:val="003E196F"/>
    <w:rsid w:val="004333B1"/>
    <w:rsid w:val="0043348E"/>
    <w:rsid w:val="0097361E"/>
    <w:rsid w:val="009A2A2B"/>
    <w:rsid w:val="00BB1513"/>
    <w:rsid w:val="00E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85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485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Pavel Rudkovskiy</cp:lastModifiedBy>
  <cp:revision>15</cp:revision>
  <dcterms:created xsi:type="dcterms:W3CDTF">2013-04-24T11:51:00Z</dcterms:created>
  <dcterms:modified xsi:type="dcterms:W3CDTF">2014-02-26T18:22:00Z</dcterms:modified>
</cp:coreProperties>
</file>