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69E4" w:rsidRDefault="0074776B" w:rsidP="0074776B">
      <w:pPr>
        <w:pStyle w:val="Overskrift1"/>
        <w:rPr>
          <w:noProof/>
          <w:lang w:val="en-US"/>
        </w:rPr>
      </w:pPr>
      <w:r>
        <w:rPr>
          <w:noProof/>
          <w:lang w:val="en-US"/>
        </w:rPr>
        <w:t>1 Setup Database</w:t>
      </w:r>
    </w:p>
    <w:p w:rsidR="00630EFF" w:rsidRDefault="00630EFF" w:rsidP="00630EFF">
      <w:pPr>
        <w:rPr>
          <w:rFonts w:ascii="Courier New" w:hAnsi="Courier New" w:cs="Courier New"/>
          <w:noProof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800000"/>
          <w:sz w:val="20"/>
          <w:szCs w:val="20"/>
          <w:lang w:val="en-US"/>
        </w:rPr>
        <w:t>Microsoft SQL Server Management Studio:</w:t>
      </w:r>
    </w:p>
    <w:p w:rsidR="00630EFF" w:rsidRDefault="00630EFF" w:rsidP="00630EFF">
      <w:pPr>
        <w:rPr>
          <w:rFonts w:ascii="Courier New" w:hAnsi="Courier New" w:cs="Courier New"/>
          <w:noProof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800000"/>
          <w:sz w:val="20"/>
          <w:szCs w:val="20"/>
          <w:lang w:val="en-US"/>
        </w:rPr>
        <w:t>Make sure that NETWORK SERVICE has Login access to the server by running the below query;</w:t>
      </w:r>
    </w:p>
    <w:p w:rsidR="00630EFF" w:rsidRDefault="00630EFF" w:rsidP="00630EFF">
      <w:pPr>
        <w:rPr>
          <w:rFonts w:ascii="Courier New" w:hAnsi="Courier New" w:cs="Courier New"/>
          <w:noProof/>
          <w:color w:val="FF0000"/>
          <w:sz w:val="20"/>
          <w:szCs w:val="20"/>
          <w:lang w:val="en-US"/>
        </w:rPr>
      </w:pPr>
      <w:r w:rsidRPr="007E69E4">
        <w:rPr>
          <w:rFonts w:ascii="Courier New" w:hAnsi="Courier New" w:cs="Courier New"/>
          <w:noProof/>
          <w:color w:val="800000"/>
          <w:sz w:val="20"/>
          <w:szCs w:val="20"/>
          <w:lang w:val="en-US"/>
        </w:rPr>
        <w:t>sp_grantlogin</w:t>
      </w:r>
      <w:r w:rsidRPr="007E69E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E69E4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'NT AUTHORITY\NETWORK SERVICE'</w:t>
      </w:r>
    </w:p>
    <w:p w:rsidR="00ED5167" w:rsidRDefault="00ED5167" w:rsidP="00ED5167">
      <w:pPr>
        <w:pStyle w:val="Overskrift2"/>
        <w:rPr>
          <w:noProof/>
          <w:lang w:val="en-US"/>
        </w:rPr>
      </w:pPr>
      <w:r>
        <w:rPr>
          <w:noProof/>
          <w:lang w:val="en-US"/>
        </w:rPr>
        <w:t>Procedure for setting up the db</w:t>
      </w:r>
    </w:p>
    <w:p w:rsidR="00ED5167" w:rsidRDefault="00ED5167" w:rsidP="00ED5167">
      <w:pPr>
        <w:rPr>
          <w:lang w:val="en-US"/>
        </w:rPr>
      </w:pPr>
      <w:r>
        <w:rPr>
          <w:lang w:val="en-US"/>
        </w:rPr>
        <w:t xml:space="preserve">See the following video: </w:t>
      </w:r>
      <w:hyperlink r:id="rId5" w:history="1">
        <w:r w:rsidRPr="004143B1">
          <w:rPr>
            <w:rStyle w:val="Hyperlink"/>
            <w:lang w:val="en-US"/>
          </w:rPr>
          <w:t>http://www.dotnetnuke.com/portals/25/videos/DNNTestConfig/TestingConfiguration.html</w:t>
        </w:r>
      </w:hyperlink>
    </w:p>
    <w:p w:rsidR="00ED5167" w:rsidRPr="00ED5167" w:rsidRDefault="00ED5167" w:rsidP="00ED5167">
      <w:pPr>
        <w:rPr>
          <w:lang w:val="en-US"/>
        </w:rPr>
      </w:pPr>
      <w:r>
        <w:rPr>
          <w:lang w:val="en-US"/>
        </w:rPr>
        <w:t>Or follow the procedure specified below:</w:t>
      </w:r>
    </w:p>
    <w:p w:rsidR="00ED5167" w:rsidRPr="00ED5167" w:rsidRDefault="00ED5167" w:rsidP="00ED5167">
      <w:pPr>
        <w:rPr>
          <w:lang w:val="en-US"/>
        </w:rPr>
      </w:pPr>
      <w:r>
        <w:rPr>
          <w:lang w:val="en-US"/>
        </w:rPr>
        <w:t>Create the DB:</w:t>
      </w:r>
    </w:p>
    <w:p w:rsidR="00ED5167" w:rsidRDefault="00ED5167" w:rsidP="00ED5167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2682723" cy="2408354"/>
            <wp:effectExtent l="19050" t="0" r="3327" b="0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440" cy="24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167" w:rsidRDefault="00ED5167" w:rsidP="00ED5167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2682875" cy="2408490"/>
            <wp:effectExtent l="19050" t="0" r="3175" b="0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240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167" w:rsidRDefault="00ED5167" w:rsidP="00ED5167">
      <w:pPr>
        <w:rPr>
          <w:lang w:val="en-US"/>
        </w:rPr>
      </w:pPr>
      <w:r>
        <w:rPr>
          <w:lang w:val="en-US"/>
        </w:rPr>
        <w:t>Create the Schema</w:t>
      </w:r>
    </w:p>
    <w:p w:rsidR="00222334" w:rsidRDefault="00222334" w:rsidP="00ED5167">
      <w:pPr>
        <w:rPr>
          <w:lang w:val="en-US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20130" cy="3825081"/>
            <wp:effectExtent l="19050" t="0" r="0" b="0"/>
            <wp:docPr id="34" name="Bille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167" w:rsidRDefault="00E26278" w:rsidP="00ED5167">
      <w:pPr>
        <w:rPr>
          <w:lang w:val="en-US"/>
        </w:rPr>
      </w:pPr>
      <w:r>
        <w:rPr>
          <w:lang w:val="en-US"/>
        </w:rPr>
        <w:t>Create the following login:</w:t>
      </w:r>
    </w:p>
    <w:p w:rsidR="00E26278" w:rsidRDefault="00E26278" w:rsidP="00ED5167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2710886" cy="2433637"/>
            <wp:effectExtent l="19050" t="0" r="0" b="0"/>
            <wp:docPr id="40" name="Bille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027" cy="2433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4D7" w:rsidRDefault="00C254D7" w:rsidP="00ED5167">
      <w:pPr>
        <w:rPr>
          <w:lang w:val="en-US"/>
        </w:rPr>
      </w:pPr>
      <w:r>
        <w:rPr>
          <w:lang w:val="en-US"/>
        </w:rPr>
        <w:t>Set the permission.</w:t>
      </w:r>
    </w:p>
    <w:p w:rsidR="00C254D7" w:rsidRDefault="00C254D7" w:rsidP="00ED5167">
      <w:pPr>
        <w:rPr>
          <w:lang w:val="en-US"/>
        </w:rPr>
      </w:pPr>
      <w:r>
        <w:rPr>
          <w:lang w:val="en-US"/>
        </w:rPr>
        <w:t xml:space="preserve">NOTE: in DNN440 – DNN45X you need to check the db_owner during install. See here: </w:t>
      </w:r>
      <w:r w:rsidRPr="00C254D7">
        <w:rPr>
          <w:lang w:val="en-US"/>
        </w:rPr>
        <w:t>http://www.dotnetnuke.com/Community/Forums/tabid/795/forumid/107/threadid/93768/scope/posts/threadpage/2/Default.aspx</w:t>
      </w:r>
    </w:p>
    <w:p w:rsidR="00E26278" w:rsidRDefault="00E26278" w:rsidP="00ED5167">
      <w:pPr>
        <w:rPr>
          <w:lang w:val="en-US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2742717" cy="2462212"/>
            <wp:effectExtent l="19050" t="0" r="483" b="0"/>
            <wp:docPr id="43" name="Billed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860" cy="246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67" w:rsidRDefault="007A2C67" w:rsidP="00ED5167">
      <w:pPr>
        <w:rPr>
          <w:lang w:val="en-US"/>
        </w:rPr>
      </w:pPr>
      <w:r>
        <w:rPr>
          <w:lang w:val="en-US"/>
        </w:rPr>
        <w:t>Finally change the Schema owner to the now created login:</w:t>
      </w:r>
      <w:r>
        <w:rPr>
          <w:lang w:val="en-US"/>
        </w:rPr>
        <w:br/>
      </w:r>
      <w:r w:rsidR="008A7775">
        <w:rPr>
          <w:noProof/>
          <w:lang w:eastAsia="da-DK"/>
        </w:rPr>
        <w:drawing>
          <wp:inline distT="0" distB="0" distL="0" distR="0">
            <wp:extent cx="2743200" cy="2462645"/>
            <wp:effectExtent l="19050" t="0" r="0" b="0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70" cy="246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665" w:rsidRDefault="00151665" w:rsidP="00ED5167">
      <w:pPr>
        <w:rPr>
          <w:lang w:val="en-US"/>
        </w:rPr>
      </w:pPr>
      <w:r>
        <w:rPr>
          <w:lang w:val="en-US"/>
        </w:rPr>
        <w:t>Grant Execute permissions to the user:</w:t>
      </w:r>
    </w:p>
    <w:p w:rsidR="00151665" w:rsidRDefault="00151665" w:rsidP="00ED5167">
      <w:pPr>
        <w:rPr>
          <w:lang w:val="en-US"/>
        </w:rPr>
      </w:pPr>
      <w:r>
        <w:rPr>
          <w:lang w:val="en-US"/>
        </w:rPr>
        <w:t xml:space="preserve">Right click on the database and select </w:t>
      </w:r>
      <w:r w:rsidR="00070735">
        <w:rPr>
          <w:lang w:val="en-US"/>
        </w:rPr>
        <w:t>“Properties”</w:t>
      </w:r>
      <w:r>
        <w:rPr>
          <w:lang w:val="en-US"/>
        </w:rPr>
        <w:t xml:space="preserve"> from the </w:t>
      </w:r>
      <w:r w:rsidR="00070735">
        <w:rPr>
          <w:lang w:val="en-US"/>
        </w:rPr>
        <w:t>pop-down</w:t>
      </w:r>
      <w:r>
        <w:rPr>
          <w:lang w:val="en-US"/>
        </w:rPr>
        <w:t xml:space="preserve"> menu. </w:t>
      </w:r>
      <w:r w:rsidR="00070735">
        <w:rPr>
          <w:lang w:val="en-US"/>
        </w:rPr>
        <w:br/>
        <w:t>In the opened window select “Permissions” from the left hand menu.</w:t>
      </w:r>
      <w:r>
        <w:rPr>
          <w:lang w:val="en-US"/>
        </w:rPr>
        <w:br/>
        <w:t>Then scroll down the list of permission and check the “Execute” option.</w:t>
      </w:r>
    </w:p>
    <w:p w:rsidR="00151665" w:rsidRPr="00ED5167" w:rsidRDefault="00151665" w:rsidP="00ED5167">
      <w:pPr>
        <w:rPr>
          <w:lang w:val="en-US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2938281" cy="2637775"/>
            <wp:effectExtent l="19050" t="0" r="0" b="0"/>
            <wp:docPr id="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093" cy="2638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76B" w:rsidRDefault="0074776B" w:rsidP="0074776B">
      <w:pPr>
        <w:pStyle w:val="Overskrift1"/>
        <w:rPr>
          <w:lang w:val="en-US"/>
        </w:rPr>
      </w:pPr>
      <w:r>
        <w:rPr>
          <w:lang w:val="en-US"/>
        </w:rPr>
        <w:t>2 Web.config</w:t>
      </w:r>
    </w:p>
    <w:p w:rsidR="00E26278" w:rsidRDefault="00E26278" w:rsidP="00E26278">
      <w:pPr>
        <w:rPr>
          <w:lang w:val="en-US"/>
        </w:rPr>
      </w:pPr>
      <w:r>
        <w:rPr>
          <w:lang w:val="en-US"/>
        </w:rPr>
        <w:t>In the web.config file insert the following connection string under the connectionstring tag:</w:t>
      </w:r>
    </w:p>
    <w:p w:rsidR="00E26278" w:rsidRPr="00E26278" w:rsidRDefault="00E26278" w:rsidP="00E26278">
      <w:pPr>
        <w:ind w:left="1304"/>
        <w:rPr>
          <w:lang w:val="en-US"/>
        </w:rPr>
      </w:pPr>
      <w:r w:rsidRPr="00E26278">
        <w:rPr>
          <w:lang w:val="en-US"/>
        </w:rPr>
        <w:t xml:space="preserve">  &lt;connectionStrings&gt;</w:t>
      </w:r>
    </w:p>
    <w:p w:rsidR="00E26278" w:rsidRPr="00E26278" w:rsidRDefault="00E26278" w:rsidP="00E26278">
      <w:pPr>
        <w:ind w:left="1304"/>
        <w:rPr>
          <w:lang w:val="en-US"/>
        </w:rPr>
      </w:pPr>
      <w:r w:rsidRPr="00E26278">
        <w:rPr>
          <w:lang w:val="en-US"/>
        </w:rPr>
        <w:t xml:space="preserve">    &lt;!-- Connection String for SQL Server 2005 Express --&gt;</w:t>
      </w:r>
    </w:p>
    <w:p w:rsidR="00E26278" w:rsidRDefault="00E26278" w:rsidP="00E26278">
      <w:pPr>
        <w:ind w:left="1304"/>
        <w:rPr>
          <w:lang w:val="en-US"/>
        </w:rPr>
      </w:pPr>
      <w:r w:rsidRPr="00E26278">
        <w:rPr>
          <w:lang w:val="en-US"/>
        </w:rPr>
        <w:t xml:space="preserve">    &lt;add name="SiteSqlServer" connectionString="Data Source=</w:t>
      </w:r>
      <w:r w:rsidR="001C4E69">
        <w:rPr>
          <w:lang w:val="en-US"/>
        </w:rPr>
        <w:t>(local)</w:t>
      </w:r>
      <w:r w:rsidRPr="00E26278">
        <w:rPr>
          <w:lang w:val="en-US"/>
        </w:rPr>
        <w:t>;Initial Catalog=dnn494site;User ID=dnn494;Password=dnn494" providerName="System.Data.SqlClient" /&gt;</w:t>
      </w:r>
    </w:p>
    <w:p w:rsidR="00E26278" w:rsidRDefault="00E26278" w:rsidP="00E26278">
      <w:pPr>
        <w:rPr>
          <w:lang w:val="en-US"/>
        </w:rPr>
      </w:pPr>
      <w:r>
        <w:rPr>
          <w:lang w:val="en-US"/>
        </w:rPr>
        <w:t>Under the appsettings tag insert:</w:t>
      </w:r>
    </w:p>
    <w:p w:rsidR="00E26278" w:rsidRPr="00E26278" w:rsidRDefault="00E26278" w:rsidP="00E26278">
      <w:pPr>
        <w:ind w:left="1304"/>
        <w:rPr>
          <w:lang w:val="en-US"/>
        </w:rPr>
      </w:pPr>
      <w:r w:rsidRPr="00E26278">
        <w:rPr>
          <w:lang w:val="en-US"/>
        </w:rPr>
        <w:t>&lt;appSettings&gt;</w:t>
      </w:r>
    </w:p>
    <w:p w:rsidR="00E26278" w:rsidRPr="00E26278" w:rsidRDefault="00E26278" w:rsidP="00E26278">
      <w:pPr>
        <w:ind w:left="1304"/>
        <w:rPr>
          <w:lang w:val="en-US"/>
        </w:rPr>
      </w:pPr>
      <w:r w:rsidRPr="00E26278">
        <w:rPr>
          <w:lang w:val="en-US"/>
        </w:rPr>
        <w:t xml:space="preserve">    &lt;!-- Connection String for SQL Server 2005 Express - kept for backwards compatability - legacy modules   --&gt;</w:t>
      </w:r>
    </w:p>
    <w:p w:rsidR="00E26278" w:rsidRDefault="00E26278" w:rsidP="00E26278">
      <w:pPr>
        <w:ind w:left="1304"/>
        <w:rPr>
          <w:lang w:val="en-US"/>
        </w:rPr>
      </w:pPr>
      <w:r w:rsidRPr="00E26278">
        <w:rPr>
          <w:lang w:val="en-US"/>
        </w:rPr>
        <w:t xml:space="preserve">    &lt;add key="SiteSqlServer" value="Data Source=</w:t>
      </w:r>
      <w:r w:rsidR="001C4E69">
        <w:rPr>
          <w:lang w:val="en-US"/>
        </w:rPr>
        <w:t>(local)</w:t>
      </w:r>
      <w:r w:rsidRPr="00E26278">
        <w:rPr>
          <w:lang w:val="en-US"/>
        </w:rPr>
        <w:t>;Initial Catalog=dnn494site;User ID=dnn494;Password=dnn494" /&gt;</w:t>
      </w:r>
    </w:p>
    <w:p w:rsidR="00B463F1" w:rsidRDefault="00B463F1" w:rsidP="00B463F1">
      <w:pPr>
        <w:rPr>
          <w:lang w:val="en-US"/>
        </w:rPr>
      </w:pPr>
      <w:r>
        <w:rPr>
          <w:lang w:val="en-US"/>
        </w:rPr>
        <w:t>Change the forms name and the cookie names to allow for multiple installs:</w:t>
      </w:r>
    </w:p>
    <w:p w:rsidR="00B463F1" w:rsidRDefault="00B463F1" w:rsidP="00B463F1">
      <w:pPr>
        <w:ind w:left="1304"/>
        <w:rPr>
          <w:lang w:val="en-US"/>
        </w:rPr>
      </w:pPr>
      <w:r w:rsidRPr="00B463F1">
        <w:rPr>
          <w:lang w:val="en-US"/>
        </w:rPr>
        <w:t>&lt;!-- Forms or Windows authentication --&gt;</w:t>
      </w:r>
      <w:r w:rsidRPr="00B463F1">
        <w:rPr>
          <w:lang w:val="en-US"/>
        </w:rPr>
        <w:br/>
        <w:t>&lt;authentication mode="Forms"&gt;</w:t>
      </w:r>
      <w:r w:rsidRPr="00B463F1">
        <w:rPr>
          <w:lang w:val="en-US"/>
        </w:rPr>
        <w:br/>
        <w:t>&lt;forms name=".</w:t>
      </w:r>
      <w:r w:rsidRPr="00EC2540">
        <w:rPr>
          <w:i/>
          <w:lang w:val="en-US"/>
        </w:rPr>
        <w:t>FF</w:t>
      </w:r>
      <w:r w:rsidRPr="00B463F1">
        <w:rPr>
          <w:lang w:val="en-US"/>
        </w:rPr>
        <w:t>DOTNETN</w:t>
      </w:r>
      <w:r w:rsidR="00D619F5">
        <w:rPr>
          <w:lang w:val="en-US"/>
        </w:rPr>
        <w:t>UKE" protection="All" timeout="</w:t>
      </w:r>
      <w:r w:rsidR="0008662D">
        <w:rPr>
          <w:lang w:val="en-US"/>
        </w:rPr>
        <w:t>60</w:t>
      </w:r>
      <w:r w:rsidRPr="00B463F1">
        <w:rPr>
          <w:lang w:val="en-US"/>
        </w:rPr>
        <w:t>" cookieless="UseCookies"/&gt;</w:t>
      </w:r>
      <w:r w:rsidRPr="00B463F1">
        <w:rPr>
          <w:lang w:val="en-US"/>
        </w:rPr>
        <w:br/>
        <w:t>&lt;/authentication&gt;</w:t>
      </w:r>
    </w:p>
    <w:p w:rsidR="00B463F1" w:rsidRDefault="00B463F1" w:rsidP="00B463F1">
      <w:pPr>
        <w:rPr>
          <w:lang w:val="en-US"/>
        </w:rPr>
      </w:pPr>
      <w:r>
        <w:rPr>
          <w:lang w:val="en-US"/>
        </w:rPr>
        <w:t>And,</w:t>
      </w:r>
    </w:p>
    <w:p w:rsidR="00B463F1" w:rsidRPr="00B463F1" w:rsidRDefault="00B463F1" w:rsidP="00B463F1">
      <w:pPr>
        <w:ind w:left="1304"/>
        <w:rPr>
          <w:lang w:val="en-US"/>
        </w:rPr>
      </w:pPr>
      <w:r w:rsidRPr="00B463F1">
        <w:rPr>
          <w:lang w:val="en-US"/>
        </w:rPr>
        <w:t xml:space="preserve">&lt;anonymousIdentification </w:t>
      </w:r>
      <w:r w:rsidRPr="00B463F1">
        <w:rPr>
          <w:lang w:val="en-US"/>
        </w:rPr>
        <w:br/>
        <w:t xml:space="preserve">enabled="true" </w:t>
      </w:r>
      <w:r w:rsidRPr="00B463F1">
        <w:rPr>
          <w:lang w:val="en-US"/>
        </w:rPr>
        <w:br/>
      </w:r>
      <w:r w:rsidRPr="00B463F1">
        <w:rPr>
          <w:lang w:val="en-US"/>
        </w:rPr>
        <w:lastRenderedPageBreak/>
        <w:t>cookieName=".</w:t>
      </w:r>
      <w:r w:rsidRPr="00EC2540">
        <w:rPr>
          <w:i/>
          <w:lang w:val="en-US"/>
        </w:rPr>
        <w:t>FF</w:t>
      </w:r>
      <w:r w:rsidRPr="00B463F1">
        <w:rPr>
          <w:lang w:val="en-US"/>
        </w:rPr>
        <w:t xml:space="preserve">ASPXANONYMOUS" </w:t>
      </w:r>
      <w:r w:rsidRPr="00B463F1">
        <w:rPr>
          <w:lang w:val="en-US"/>
        </w:rPr>
        <w:br/>
        <w:t xml:space="preserve">cookieTimeout="100000" </w:t>
      </w:r>
      <w:r w:rsidRPr="00B463F1">
        <w:rPr>
          <w:lang w:val="en-US"/>
        </w:rPr>
        <w:br/>
        <w:t xml:space="preserve">cookiePath="/" </w:t>
      </w:r>
      <w:r w:rsidRPr="00B463F1">
        <w:rPr>
          <w:lang w:val="en-US"/>
        </w:rPr>
        <w:br/>
        <w:t xml:space="preserve">cookieRequireSSL="false" </w:t>
      </w:r>
      <w:r w:rsidRPr="00B463F1">
        <w:rPr>
          <w:lang w:val="en-US"/>
        </w:rPr>
        <w:br/>
        <w:t xml:space="preserve">cookieSlidingExpiration="true" </w:t>
      </w:r>
      <w:r w:rsidRPr="00B463F1">
        <w:rPr>
          <w:lang w:val="en-US"/>
        </w:rPr>
        <w:br/>
        <w:t>cookieProtection="None" domain=""/&gt;</w:t>
      </w:r>
    </w:p>
    <w:p w:rsidR="00E26278" w:rsidRPr="00A47B52" w:rsidRDefault="00E26278" w:rsidP="00E26278">
      <w:pPr>
        <w:rPr>
          <w:color w:val="FF0000"/>
          <w:lang w:val="en-US"/>
        </w:rPr>
      </w:pPr>
      <w:r w:rsidRPr="00A47B52">
        <w:rPr>
          <w:color w:val="FF0000"/>
          <w:lang w:val="en-US"/>
        </w:rPr>
        <w:t>Change the owner to:</w:t>
      </w:r>
    </w:p>
    <w:p w:rsidR="00E26278" w:rsidRPr="00A47B52" w:rsidRDefault="00E26278" w:rsidP="00E26278">
      <w:pPr>
        <w:ind w:left="1304"/>
        <w:rPr>
          <w:color w:val="FF0000"/>
          <w:lang w:val="en-US"/>
        </w:rPr>
      </w:pPr>
      <w:r w:rsidRPr="00A47B52">
        <w:rPr>
          <w:color w:val="FF0000"/>
          <w:lang w:val="en-US"/>
        </w:rPr>
        <w:t xml:space="preserve">        &lt;add name="SqlDataProvider" type="DotNetNuke.Data.SqlDataProvider, DotNetNuke.SqlDataProvider" connectionStringName="SiteSqlServer" upgradeConnectionString="" providerPath="~\Providers\DataProviders\SqlDataProvider\" objectQu</w:t>
      </w:r>
      <w:r w:rsidR="00D6323A">
        <w:rPr>
          <w:color w:val="FF0000"/>
          <w:lang w:val="en-US"/>
        </w:rPr>
        <w:t>alifier="" databaseOwner="</w:t>
      </w:r>
      <w:r w:rsidR="00D6323A" w:rsidRPr="009C2C44">
        <w:rPr>
          <w:i/>
          <w:color w:val="FF0000"/>
          <w:lang w:val="en-US"/>
        </w:rPr>
        <w:t>dbo</w:t>
      </w:r>
      <w:r w:rsidRPr="00A47B52">
        <w:rPr>
          <w:color w:val="FF0000"/>
          <w:lang w:val="en-US"/>
        </w:rPr>
        <w:t>" /&gt;</w:t>
      </w:r>
    </w:p>
    <w:p w:rsidR="00FD4140" w:rsidRDefault="00FD4140" w:rsidP="00E26278">
      <w:pPr>
        <w:ind w:left="1304"/>
        <w:rPr>
          <w:lang w:val="en-US"/>
        </w:rPr>
      </w:pPr>
    </w:p>
    <w:p w:rsidR="00FD4140" w:rsidRDefault="0022617E" w:rsidP="00FD4140">
      <w:pPr>
        <w:pStyle w:val="Overskrift2"/>
        <w:rPr>
          <w:lang w:val="en-US"/>
        </w:rPr>
      </w:pPr>
      <w:r>
        <w:rPr>
          <w:lang w:val="en-US"/>
        </w:rPr>
        <w:t>In DNN ca. 47</w:t>
      </w:r>
      <w:r w:rsidR="00FD4140">
        <w:rPr>
          <w:lang w:val="en-US"/>
        </w:rPr>
        <w:t>0 and earlier add:</w:t>
      </w:r>
      <w:r w:rsidR="00393EBA">
        <w:rPr>
          <w:lang w:val="en-US"/>
        </w:rPr>
        <w:t xml:space="preserve"> (is not compulsory)</w:t>
      </w:r>
    </w:p>
    <w:p w:rsidR="00FD4140" w:rsidRPr="00FD4140" w:rsidRDefault="00FD4140" w:rsidP="00FD4140">
      <w:pPr>
        <w:rPr>
          <w:lang w:val="en-US"/>
        </w:rPr>
      </w:pPr>
      <w:r w:rsidRPr="00FD4140">
        <w:rPr>
          <w:lang w:val="en-US"/>
        </w:rPr>
        <w:t xml:space="preserve">  &lt;system.webServer&gt;</w:t>
      </w:r>
    </w:p>
    <w:p w:rsidR="00FD4140" w:rsidRPr="00FD4140" w:rsidRDefault="00FD4140" w:rsidP="00FD4140">
      <w:pPr>
        <w:rPr>
          <w:lang w:val="en-US"/>
        </w:rPr>
      </w:pPr>
      <w:r w:rsidRPr="00FD4140">
        <w:rPr>
          <w:lang w:val="en-US"/>
        </w:rPr>
        <w:t xml:space="preserve">    &lt;validation validateIntegratedModeConfiguration="false" /&gt;</w:t>
      </w:r>
    </w:p>
    <w:p w:rsidR="00FD4140" w:rsidRPr="00FD4140" w:rsidRDefault="00FD4140" w:rsidP="00FD4140">
      <w:pPr>
        <w:rPr>
          <w:lang w:val="en-US"/>
        </w:rPr>
      </w:pPr>
      <w:r w:rsidRPr="00FD4140">
        <w:rPr>
          <w:lang w:val="en-US"/>
        </w:rPr>
        <w:t xml:space="preserve">  &lt;/system.webServer&gt;</w:t>
      </w:r>
    </w:p>
    <w:p w:rsidR="0074776B" w:rsidRDefault="00ED5167" w:rsidP="0074776B">
      <w:pPr>
        <w:pStyle w:val="Overskrift1"/>
        <w:rPr>
          <w:lang w:val="en-US"/>
        </w:rPr>
      </w:pPr>
      <w:r>
        <w:rPr>
          <w:lang w:val="en-US"/>
        </w:rPr>
        <w:t>3</w:t>
      </w:r>
      <w:r w:rsidR="0074776B">
        <w:rPr>
          <w:lang w:val="en-US"/>
        </w:rPr>
        <w:t xml:space="preserve"> IIS</w:t>
      </w:r>
    </w:p>
    <w:p w:rsidR="00D11E12" w:rsidRPr="00D11E12" w:rsidRDefault="00D11E12" w:rsidP="00D11E12">
      <w:pPr>
        <w:rPr>
          <w:lang w:val="en-US"/>
        </w:rPr>
      </w:pPr>
      <w:r>
        <w:rPr>
          <w:lang w:val="en-US"/>
        </w:rPr>
        <w:t>In the IIS convert the folder to a web application as in the fig below:</w:t>
      </w:r>
    </w:p>
    <w:p w:rsidR="00D11E12" w:rsidRDefault="00D11E12" w:rsidP="00D11E12">
      <w:pPr>
        <w:rPr>
          <w:lang w:val="en-US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20130" cy="3825081"/>
            <wp:effectExtent l="19050" t="0" r="0" b="0"/>
            <wp:docPr id="49" name="Billed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12" w:rsidRDefault="00D11E12" w:rsidP="00D11E12">
      <w:pPr>
        <w:rPr>
          <w:lang w:val="en-US"/>
        </w:rPr>
      </w:pPr>
      <w:r>
        <w:rPr>
          <w:lang w:val="en-US"/>
        </w:rPr>
        <w:t>That is all.</w:t>
      </w:r>
    </w:p>
    <w:p w:rsidR="00FD4140" w:rsidRDefault="0022617E" w:rsidP="00FD4140">
      <w:pPr>
        <w:pStyle w:val="Overskrift2"/>
        <w:rPr>
          <w:lang w:val="en-US"/>
        </w:rPr>
      </w:pPr>
      <w:r>
        <w:rPr>
          <w:lang w:val="en-US"/>
        </w:rPr>
        <w:t>In DNN ca. 47</w:t>
      </w:r>
      <w:r w:rsidR="00FD4140">
        <w:rPr>
          <w:lang w:val="en-US"/>
        </w:rPr>
        <w:t>0 and earlier:</w:t>
      </w:r>
    </w:p>
    <w:p w:rsidR="00FD4140" w:rsidRDefault="00FD4140" w:rsidP="00FD4140">
      <w:pPr>
        <w:rPr>
          <w:lang w:val="en-US"/>
        </w:rPr>
      </w:pPr>
      <w:r>
        <w:rPr>
          <w:lang w:val="en-US"/>
        </w:rPr>
        <w:t>Change the “default” application pool to “Classic .NET AppPool”</w:t>
      </w:r>
    </w:p>
    <w:p w:rsidR="00FD4140" w:rsidRPr="00FD4140" w:rsidRDefault="00FD4140" w:rsidP="00FD4140">
      <w:pPr>
        <w:rPr>
          <w:lang w:val="en-US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6120130" cy="3825081"/>
            <wp:effectExtent l="1905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167" w:rsidRDefault="00ED5167" w:rsidP="00ED5167">
      <w:pPr>
        <w:pStyle w:val="Overskrift1"/>
        <w:rPr>
          <w:lang w:val="en-US"/>
        </w:rPr>
      </w:pPr>
      <w:r>
        <w:rPr>
          <w:lang w:val="en-US"/>
        </w:rPr>
        <w:t>4 Folder Permission</w:t>
      </w:r>
    </w:p>
    <w:p w:rsidR="00ED5167" w:rsidRDefault="00D11E12" w:rsidP="00ED5167">
      <w:pPr>
        <w:rPr>
          <w:lang w:val="en-US"/>
        </w:rPr>
      </w:pPr>
      <w:r>
        <w:rPr>
          <w:lang w:val="en-US"/>
        </w:rPr>
        <w:t xml:space="preserve">Now set up the folder permission for the </w:t>
      </w:r>
      <w:r w:rsidR="00AF1871">
        <w:rPr>
          <w:lang w:val="en-US"/>
        </w:rPr>
        <w:t>the NETWORK SERVICE:</w:t>
      </w:r>
    </w:p>
    <w:p w:rsidR="00AF1871" w:rsidRDefault="00AF1871" w:rsidP="00ED5167">
      <w:pPr>
        <w:rPr>
          <w:lang w:val="en-US"/>
        </w:rPr>
      </w:pPr>
      <w:r>
        <w:rPr>
          <w:lang w:val="en-US"/>
        </w:rPr>
        <w:t>Remember NETWORK SERVICE must be setup as a login in the DB as well.</w:t>
      </w:r>
    </w:p>
    <w:p w:rsidR="00AF1871" w:rsidRPr="00ED5167" w:rsidRDefault="00E73B7D" w:rsidP="00ED5167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2000250" cy="2408789"/>
            <wp:effectExtent l="19050" t="0" r="0" b="0"/>
            <wp:docPr id="55" name="Billed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408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76B" w:rsidRDefault="0074776B" w:rsidP="0074776B">
      <w:pPr>
        <w:pStyle w:val="Overskrift1"/>
        <w:rPr>
          <w:lang w:val="en-US"/>
        </w:rPr>
      </w:pPr>
      <w:r>
        <w:rPr>
          <w:lang w:val="en-US"/>
        </w:rPr>
        <w:t>5 Run Install in browser</w:t>
      </w:r>
    </w:p>
    <w:p w:rsidR="00E73B7D" w:rsidRDefault="00E73B7D" w:rsidP="00E73B7D">
      <w:pPr>
        <w:rPr>
          <w:lang w:val="en-US"/>
        </w:rPr>
      </w:pPr>
      <w:r>
        <w:rPr>
          <w:lang w:val="en-US"/>
        </w:rPr>
        <w:t xml:space="preserve">Now go to the site in the browser and run it under manual mode (See this link for further instructions): </w:t>
      </w:r>
      <w:hyperlink r:id="rId16" w:history="1">
        <w:r w:rsidR="000A72D8" w:rsidRPr="00DB417B">
          <w:rPr>
            <w:rStyle w:val="Hyperlink"/>
            <w:lang w:val="en-US"/>
          </w:rPr>
          <w:t>http://www.dnncreative.com/tabid/289/Default.aspx?PageContentID=132</w:t>
        </w:r>
      </w:hyperlink>
    </w:p>
    <w:p w:rsidR="000A72D8" w:rsidRDefault="000A72D8" w:rsidP="00E73B7D">
      <w:pPr>
        <w:rPr>
          <w:lang w:val="en-US"/>
        </w:rPr>
      </w:pPr>
      <w:r>
        <w:rPr>
          <w:noProof/>
          <w:lang w:eastAsia="da-DK"/>
        </w:rPr>
        <w:lastRenderedPageBreak/>
        <w:drawing>
          <wp:inline distT="0" distB="0" distL="0" distR="0">
            <wp:extent cx="3119437" cy="2337907"/>
            <wp:effectExtent l="19050" t="0" r="4763" b="0"/>
            <wp:docPr id="25" name="Bille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800" cy="233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2D8" w:rsidRDefault="000A72D8" w:rsidP="00E73B7D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3119755" cy="2338146"/>
            <wp:effectExtent l="19050" t="0" r="4445" b="0"/>
            <wp:docPr id="3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015" cy="233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E69" w:rsidRDefault="00FA3006" w:rsidP="00E73B7D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3238112" cy="3290887"/>
            <wp:effectExtent l="19050" t="0" r="388" b="0"/>
            <wp:docPr id="8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280" cy="3291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E69" w:rsidRDefault="001C4E69" w:rsidP="00E73B7D">
      <w:pPr>
        <w:rPr>
          <w:lang w:val="en-US"/>
        </w:rPr>
      </w:pPr>
    </w:p>
    <w:p w:rsidR="000A72D8" w:rsidRPr="00E73B7D" w:rsidRDefault="000A72D8" w:rsidP="00E73B7D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3234055" cy="3182116"/>
            <wp:effectExtent l="19050" t="0" r="4445" b="0"/>
            <wp:docPr id="5" name="Bille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147" cy="318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72D8" w:rsidRPr="00E73B7D" w:rsidSect="00DE7C73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7575F6"/>
    <w:multiLevelType w:val="hybridMultilevel"/>
    <w:tmpl w:val="D89C68B0"/>
    <w:lvl w:ilvl="0" w:tplc="7130D60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  <w:color w:val="FF0000"/>
        <w:sz w:val="20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efaultTabStop w:val="1304"/>
  <w:hyphenationZone w:val="425"/>
  <w:characterSpacingControl w:val="doNotCompress"/>
  <w:compat/>
  <w:rsids>
    <w:rsidRoot w:val="007E69E4"/>
    <w:rsid w:val="00070735"/>
    <w:rsid w:val="0008662D"/>
    <w:rsid w:val="000A72D8"/>
    <w:rsid w:val="00151665"/>
    <w:rsid w:val="001C4E69"/>
    <w:rsid w:val="00222334"/>
    <w:rsid w:val="0022617E"/>
    <w:rsid w:val="002B1F71"/>
    <w:rsid w:val="00303933"/>
    <w:rsid w:val="00320708"/>
    <w:rsid w:val="00380862"/>
    <w:rsid w:val="00393EBA"/>
    <w:rsid w:val="004712AF"/>
    <w:rsid w:val="005145B7"/>
    <w:rsid w:val="005A77D4"/>
    <w:rsid w:val="005B5E1F"/>
    <w:rsid w:val="00630EFF"/>
    <w:rsid w:val="00640982"/>
    <w:rsid w:val="0074776B"/>
    <w:rsid w:val="007A2C67"/>
    <w:rsid w:val="007A2E3D"/>
    <w:rsid w:val="007E69E4"/>
    <w:rsid w:val="008A7775"/>
    <w:rsid w:val="009C2C44"/>
    <w:rsid w:val="00A47B52"/>
    <w:rsid w:val="00AF1871"/>
    <w:rsid w:val="00B463F1"/>
    <w:rsid w:val="00C254D7"/>
    <w:rsid w:val="00C67544"/>
    <w:rsid w:val="00CD6369"/>
    <w:rsid w:val="00D11E12"/>
    <w:rsid w:val="00D309E6"/>
    <w:rsid w:val="00D619F5"/>
    <w:rsid w:val="00D6323A"/>
    <w:rsid w:val="00D664FD"/>
    <w:rsid w:val="00DE7C73"/>
    <w:rsid w:val="00E26278"/>
    <w:rsid w:val="00E47B74"/>
    <w:rsid w:val="00E73B7D"/>
    <w:rsid w:val="00EC2540"/>
    <w:rsid w:val="00ED5167"/>
    <w:rsid w:val="00F81BF5"/>
    <w:rsid w:val="00FA3006"/>
    <w:rsid w:val="00FD41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7C73"/>
  </w:style>
  <w:style w:type="paragraph" w:styleId="Overskrift1">
    <w:name w:val="heading 1"/>
    <w:basedOn w:val="Normal"/>
    <w:next w:val="Normal"/>
    <w:link w:val="Overskrift1Tegn"/>
    <w:uiPriority w:val="9"/>
    <w:qFormat/>
    <w:rsid w:val="007477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7477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5A77D4"/>
    <w:pPr>
      <w:ind w:left="720"/>
      <w:contextualSpacing/>
    </w:pPr>
  </w:style>
  <w:style w:type="character" w:customStyle="1" w:styleId="Overskrift2Tegn">
    <w:name w:val="Overskrift 2 Tegn"/>
    <w:basedOn w:val="Standardskrifttypeiafsnit"/>
    <w:link w:val="Overskrift2"/>
    <w:uiPriority w:val="9"/>
    <w:rsid w:val="007477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7477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ED5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ED5167"/>
    <w:rPr>
      <w:rFonts w:ascii="Tahoma" w:hAnsi="Tahoma" w:cs="Tahoma"/>
      <w:sz w:val="16"/>
      <w:szCs w:val="16"/>
    </w:rPr>
  </w:style>
  <w:style w:type="character" w:styleId="Hyperlink">
    <w:name w:val="Hyperlink"/>
    <w:basedOn w:val="Standardskrifttypeiafsnit"/>
    <w:uiPriority w:val="99"/>
    <w:unhideWhenUsed/>
    <w:rsid w:val="00ED516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www.dnncreative.com/tabid/289/Default.aspx?PageContentID=132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dotnetnuke.com/portals/25/videos/DNNTestConfig/TestingConfiguration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2471</TotalTime>
  <Pages>9</Pages>
  <Words>457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 Søndergaard Olesen</dc:creator>
  <cp:lastModifiedBy>Bo Søndergaard Olesen</cp:lastModifiedBy>
  <cp:revision>25</cp:revision>
  <dcterms:created xsi:type="dcterms:W3CDTF">2009-06-07T21:56:00Z</dcterms:created>
  <dcterms:modified xsi:type="dcterms:W3CDTF">2010-03-29T19:43:00Z</dcterms:modified>
</cp:coreProperties>
</file>