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D4FF"/>
          <w:sz w:val="72"/>
        </w:rPr>
        <w:t>MyBodyPrism</w:t>
      </w:r>
    </w:p>
    <w:p>
      <w:pPr>
        <w:jc w:val="center"/>
      </w:pPr>
      <w:r>
        <w:rPr>
          <w:rFonts w:ascii="Calibri" w:hAnsi="Calibri"/>
          <w:color w:val="555555"/>
          <w:sz w:val="48"/>
        </w:rPr>
        <w:t>Media Asset Guide</w:t>
      </w:r>
    </w:p>
    <w:p/>
    <w:p>
      <w:pPr>
        <w:jc w:val="center"/>
      </w:pPr>
      <w:r>
        <w:rPr>
          <w:rFonts w:ascii="Calibri" w:hAnsi="Calibri"/>
          <w:color w:val="888888"/>
          <w:sz w:val="26"/>
        </w:rPr>
        <w:t>www.bolthouselabs.com</w:t>
        <w:br/>
        <w:t>Teaser Website — Asset Placement Reference</w:t>
      </w:r>
    </w:p>
    <w:p/>
    <w:p/>
    <w:p>
      <w:pPr>
        <w:jc w:val="center"/>
      </w:pPr>
      <w:r>
        <w:rPr>
          <w:rFonts w:ascii="Calibri" w:hAnsi="Calibri"/>
          <w:color w:val="555555"/>
          <w:sz w:val="22"/>
        </w:rPr>
        <w:t>HOW TO USE THIS DOCUMENT</w:t>
        <w:br/>
        <w:br/>
        <w:t>Each section below represents a placeholder on the live website.</w:t>
        <w:br/>
        <w:t>For each tagged slot, either:</w:t>
        <w:br/>
        <w:br/>
        <w:t xml:space="preserve">  Option A — Paste/embed the image or video screenshot directly into the grey box below each tag.</w:t>
        <w:br/>
        <w:t xml:space="preserve">  Option B — Provide files separately and reference the tag (e.g., "This file is MEDIA-2").</w:t>
        <w:br/>
        <w:br/>
        <w:t>When you return this document (or the files), Claude will drop each asset into the correct spot on the site.</w:t>
      </w:r>
    </w:p>
    <w:p>
      <w:r>
        <w:br w:type="page"/>
      </w:r>
    </w:p>
    <w:p>
      <w:pPr>
        <w:pStyle w:val="Heading1"/>
      </w:pPr>
      <w:r>
        <w:t>Quick Reference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Pr>
                <w:b/>
                <w:sz w:val="20"/>
              </w:rPr>
              <w:t>Tag</w:t>
            </w:r>
          </w:p>
        </w:tc>
        <w:tc>
          <w:tcPr>
            <w:tcW w:type="dxa" w:w="1728"/>
          </w:tcPr>
          <w:p>
            <w:r>
              <w:rPr>
                <w:b/>
                <w:sz w:val="20"/>
              </w:rPr>
              <w:t>Type</w:t>
            </w:r>
          </w:p>
        </w:tc>
        <w:tc>
          <w:tcPr>
            <w:tcW w:type="dxa" w:w="4032"/>
          </w:tcPr>
          <w:p>
            <w:r>
              <w:rPr>
                <w:b/>
                <w:sz w:val="20"/>
              </w:rPr>
              <w:t>Description</w:t>
            </w:r>
          </w:p>
        </w:tc>
        <w:tc>
          <w:tcPr>
            <w:tcW w:type="dxa" w:w="1440"/>
          </w:tcPr>
          <w:p>
            <w:r>
              <w:rPr>
                <w:b/>
                <w:sz w:val="20"/>
              </w:rPr>
              <w:t>Aspect Ratio</w:t>
            </w:r>
          </w:p>
        </w:tc>
        <w:tc>
          <w:tcPr>
            <w:tcW w:type="dxa" w:w="1728"/>
          </w:tcPr>
          <w:p>
            <w:r>
              <w:rPr>
                <w:b/>
                <w:sz w:val="20"/>
              </w:rPr>
              <w:t>Format</w:t>
            </w:r>
          </w:p>
        </w:tc>
      </w:tr>
      <w:tr>
        <w:tc>
          <w:tcPr>
            <w:tcW w:type="dxa" w:w="1440"/>
          </w:tcPr>
          <w:p>
            <w:r>
              <w:rPr>
                <w:sz w:val="20"/>
              </w:rPr>
              <w:t>MEDIA-1</w:t>
            </w:r>
          </w:p>
        </w:tc>
        <w:tc>
          <w:tcPr>
            <w:tcW w:type="dxa" w:w="1728"/>
          </w:tcPr>
          <w:p>
            <w:r>
              <w:rPr>
                <w:sz w:val="20"/>
              </w:rPr>
              <w:t>Image</w:t>
            </w:r>
          </w:p>
        </w:tc>
        <w:tc>
          <w:tcPr>
            <w:tcW w:type="dxa" w:w="4032"/>
          </w:tcPr>
          <w:p>
            <w:r>
              <w:rPr>
                <w:sz w:val="20"/>
              </w:rPr>
              <w:t>Clinical CT-PET slice — the "before" image</w:t>
            </w:r>
          </w:p>
        </w:tc>
        <w:tc>
          <w:tcPr>
            <w:tcW w:type="dxa" w:w="1440"/>
          </w:tcPr>
          <w:p>
            <w:r>
              <w:rPr>
                <w:sz w:val="20"/>
              </w:rPr>
              <w:t>16:9 or 4:3</w:t>
            </w:r>
          </w:p>
        </w:tc>
        <w:tc>
          <w:tcPr>
            <w:tcW w:type="dxa" w:w="1728"/>
          </w:tcPr>
          <w:p>
            <w:r>
              <w:rPr>
                <w:sz w:val="20"/>
              </w:rPr>
              <w:t>PNG / JPG</w:t>
            </w:r>
          </w:p>
        </w:tc>
      </w:tr>
      <w:tr>
        <w:tc>
          <w:tcPr>
            <w:tcW w:type="dxa" w:w="1440"/>
          </w:tcPr>
          <w:p>
            <w:r>
              <w:rPr>
                <w:sz w:val="20"/>
              </w:rPr>
              <w:t>MEDIA-2</w:t>
            </w:r>
          </w:p>
        </w:tc>
        <w:tc>
          <w:tcPr>
            <w:tcW w:type="dxa" w:w="1728"/>
          </w:tcPr>
          <w:p>
            <w:r>
              <w:rPr>
                <w:sz w:val="20"/>
              </w:rPr>
              <w:t>Video or Image</w:t>
            </w:r>
          </w:p>
        </w:tc>
        <w:tc>
          <w:tcPr>
            <w:tcW w:type="dxa" w:w="4032"/>
          </w:tcPr>
          <w:p>
            <w:r>
              <w:rPr>
                <w:sz w:val="20"/>
              </w:rPr>
              <w:t>Hero 3D volumetric render — slow rotation, cinematic</w:t>
            </w:r>
          </w:p>
        </w:tc>
        <w:tc>
          <w:tcPr>
            <w:tcW w:type="dxa" w:w="1440"/>
          </w:tcPr>
          <w:p>
            <w:r>
              <w:rPr>
                <w:sz w:val="20"/>
              </w:rPr>
              <w:t>16:9</w:t>
            </w:r>
          </w:p>
        </w:tc>
        <w:tc>
          <w:tcPr>
            <w:tcW w:type="dxa" w:w="1728"/>
          </w:tcPr>
          <w:p>
            <w:r>
              <w:rPr>
                <w:sz w:val="20"/>
              </w:rPr>
              <w:t>MP4 / PNG / WebP</w:t>
            </w:r>
          </w:p>
        </w:tc>
      </w:tr>
      <w:tr>
        <w:tc>
          <w:tcPr>
            <w:tcW w:type="dxa" w:w="1440"/>
          </w:tcPr>
          <w:p>
            <w:r>
              <w:rPr>
                <w:sz w:val="20"/>
              </w:rPr>
              <w:t>MEDIA-3</w:t>
            </w:r>
          </w:p>
        </w:tc>
        <w:tc>
          <w:tcPr>
            <w:tcW w:type="dxa" w:w="1728"/>
          </w:tcPr>
          <w:p>
            <w:r>
              <w:rPr>
                <w:sz w:val="20"/>
              </w:rPr>
              <w:t>Image (optional)</w:t>
            </w:r>
          </w:p>
        </w:tc>
        <w:tc>
          <w:tcPr>
            <w:tcW w:type="dxa" w:w="4032"/>
          </w:tcPr>
          <w:p>
            <w:r>
              <w:rPr>
                <w:sz w:val="20"/>
              </w:rPr>
              <w:t>Close-up cardiac detail render</w:t>
            </w:r>
          </w:p>
        </w:tc>
        <w:tc>
          <w:tcPr>
            <w:tcW w:type="dxa" w:w="1440"/>
          </w:tcPr>
          <w:p>
            <w:r>
              <w:rPr>
                <w:sz w:val="20"/>
              </w:rPr>
              <w:t>16:9</w:t>
            </w:r>
          </w:p>
        </w:tc>
        <w:tc>
          <w:tcPr>
            <w:tcW w:type="dxa" w:w="1728"/>
          </w:tcPr>
          <w:p>
            <w:r>
              <w:rPr>
                <w:sz w:val="20"/>
              </w:rPr>
              <w:t>PNG / WebP</w:t>
            </w:r>
          </w:p>
        </w:tc>
      </w:tr>
      <w:tr>
        <w:tc>
          <w:tcPr>
            <w:tcW w:type="dxa" w:w="1440"/>
          </w:tcPr>
          <w:p>
            <w:r>
              <w:rPr>
                <w:sz w:val="20"/>
              </w:rPr>
              <w:t>MEDIA-4</w:t>
            </w:r>
          </w:p>
        </w:tc>
        <w:tc>
          <w:tcPr>
            <w:tcW w:type="dxa" w:w="1728"/>
          </w:tcPr>
          <w:p>
            <w:r>
              <w:rPr>
                <w:sz w:val="20"/>
              </w:rPr>
              <w:t>Image or Video</w:t>
            </w:r>
          </w:p>
        </w:tc>
        <w:tc>
          <w:tcPr>
            <w:tcW w:type="dxa" w:w="4032"/>
          </w:tcPr>
          <w:p>
            <w:r>
              <w:rPr>
                <w:sz w:val="20"/>
              </w:rPr>
              <w:t>MyBodyPrism viewer UI — loaded case</w:t>
            </w:r>
          </w:p>
        </w:tc>
        <w:tc>
          <w:tcPr>
            <w:tcW w:type="dxa" w:w="1440"/>
          </w:tcPr>
          <w:p>
            <w:r>
              <w:rPr>
                <w:sz w:val="20"/>
              </w:rPr>
              <w:t>16:9</w:t>
            </w:r>
          </w:p>
        </w:tc>
        <w:tc>
          <w:tcPr>
            <w:tcW w:type="dxa" w:w="1728"/>
          </w:tcPr>
          <w:p>
            <w:r>
              <w:rPr>
                <w:sz w:val="20"/>
              </w:rPr>
              <w:t>MP4 / PNG / WebP</w:t>
            </w:r>
          </w:p>
        </w:tc>
      </w:tr>
      <w:tr>
        <w:tc>
          <w:tcPr>
            <w:tcW w:type="dxa" w:w="1440"/>
          </w:tcPr>
          <w:p>
            <w:r>
              <w:rPr>
                <w:sz w:val="20"/>
              </w:rPr>
              <w:t>MEDIA-5a/b/c</w:t>
            </w:r>
          </w:p>
        </w:tc>
        <w:tc>
          <w:tcPr>
            <w:tcW w:type="dxa" w:w="1728"/>
          </w:tcPr>
          <w:p>
            <w:r>
              <w:rPr>
                <w:sz w:val="20"/>
              </w:rPr>
              <w:t>SVG icons (×3)</w:t>
            </w:r>
          </w:p>
        </w:tc>
        <w:tc>
          <w:tcPr>
            <w:tcW w:type="dxa" w:w="4032"/>
          </w:tcPr>
          <w:p>
            <w:r>
              <w:rPr>
                <w:sz w:val="20"/>
              </w:rPr>
              <w:t>How It Works step icons (upgrade optional)</w:t>
            </w:r>
          </w:p>
        </w:tc>
        <w:tc>
          <w:tcPr>
            <w:tcW w:type="dxa" w:w="1440"/>
          </w:tcPr>
          <w:p>
            <w:r>
              <w:rPr>
                <w:sz w:val="20"/>
              </w:rPr>
              <w:t>1:1 (80×80)</w:t>
            </w:r>
          </w:p>
        </w:tc>
        <w:tc>
          <w:tcPr>
            <w:tcW w:type="dxa" w:w="1728"/>
          </w:tcPr>
          <w:p>
            <w:r>
              <w:rPr>
                <w:sz w:val="20"/>
              </w:rPr>
              <w:t>SVG</w:t>
            </w:r>
          </w:p>
        </w:tc>
      </w:tr>
    </w:tbl>
    <w:p/>
    <w:p>
      <w:r>
        <w:br w:type="page"/>
      </w:r>
    </w:p>
    <w:p>
      <w:pPr>
        <w:pStyle w:val="Heading1"/>
      </w:pPr>
      <w:r>
        <w:rPr>
          <w:color w:val="00A0CC"/>
        </w:rPr>
        <w:t>MEDIA-1  —  The Diagnosis (Section 2)</w:t>
      </w:r>
    </w:p>
    <w:p>
      <w:r>
        <w:rPr>
          <w:b/>
          <w:sz w:val="22"/>
        </w:rPr>
        <w:t xml:space="preserve">Website Section: </w:t>
      </w:r>
      <w:r>
        <w:rPr>
          <w:sz w:val="22"/>
        </w:rPr>
        <w:t>The Diagnosis (Section 2)</w:t>
      </w:r>
    </w:p>
    <w:p/>
    <w:p>
      <w:r>
        <w:rPr>
          <w:b/>
          <w:sz w:val="22"/>
        </w:rPr>
        <w:t>What this asset shows:</w:t>
      </w:r>
    </w:p>
    <w:p>
      <w:r>
        <w:t>A flat, clinical CT-PET slice image. This is the "before" — it should feel cold, clinical, and hard for a non-expert to interpret. This establishes the problem: "This is what patients get. Can you make sense of this?"</w:t>
      </w:r>
    </w:p>
    <w:p/>
    <w:p>
      <w:r>
        <w:rPr>
          <w:b/>
          <w:sz w:val="22"/>
        </w:rPr>
        <w:t>Specifications:</w:t>
      </w:r>
    </w:p>
    <w:p>
      <w:r>
        <w:t xml:space="preserve">  •  Aspect Ratio: 16:9 or 4:3</w:t>
      </w:r>
    </w:p>
    <w:p>
      <w:r>
        <w:t xml:space="preserve">  •  Format: PNG or JPG</w:t>
      </w:r>
    </w:p>
    <w:p>
      <w:r>
        <w:t xml:space="preserve">  •  Min Resolution: 1200px wide</w:t>
      </w:r>
    </w:p>
    <w:p>
      <w:r>
        <w:t xml:space="preserve">  •  Background: Dark / black (to match site)</w:t>
      </w:r>
    </w:p>
    <w:p/>
    <w:p>
      <w:r>
        <w:rPr>
          <w:b/>
          <w:sz w:val="22"/>
        </w:rPr>
        <w:t>Creative Direction:</w:t>
      </w:r>
    </w:p>
    <w:p>
      <w:pPr>
        <w:spacing w:after="240"/>
      </w:pPr>
      <w:r>
        <w:t>Think of a standard radiology viewer — greyscale, maybe some color overlay from PET. A single slice or a small tiled view. Should look authentic and clinical. The viewer should NOT look modern or polished — the contrast with MEDIA-2 is the whole point. If possible, use a cardiac case (chest CT or PET-CT with cardiac focus).</w:t>
      </w:r>
    </w:p>
    <w:p/>
    <w:p>
      <w:pPr>
        <w:jc w:val="center"/>
      </w:pPr>
      <w:r>
        <w:rPr>
          <w:b/>
          <w:color w:val="00A0CC"/>
          <w:sz w:val="24"/>
        </w:rPr>
        <w:t>▼  PASTE / EMBED YOUR ASSET FOR MEDIA-1 BELOW  ▼</w:t>
      </w:r>
    </w:p>
    <w:tbl>
      <w:tblPr>
        <w:tblW w:type="auto" w:w="0"/>
        <w:jc w:val="center"/>
        <w:tblLook w:firstColumn="1" w:firstRow="1" w:lastColumn="0" w:lastRow="0" w:noHBand="0" w:noVBand="1" w:val="04A0"/>
      </w:tblPr>
      <w:tblGrid>
        <w:gridCol w:w="8640"/>
      </w:tblGrid>
      <w:tr>
        <w:trPr>
          <w:trHeight w:val="4000" w:hRule="atLeast"/>
        </w:trPr>
        <w:tc>
          <w:tcPr>
            <w:tcW w:type="dxa" w:w="9360"/>
            <w:shd w:val="clear" w:color="auto" w:fill="F0F0F0"/>
          </w:tcPr>
          <w:p>
            <w:pPr>
              <w:jc w:val="center"/>
            </w:pPr>
            <w:r>
              <w:rPr>
                <w:i/>
                <w:color w:val="AAAAAA"/>
                <w:sz w:val="28"/>
              </w:rPr>
              <w:br/>
              <w:br/>
              <w:br/>
              <w:t>[ Paste your MEDIA-1 image/screenshot here ]</w:t>
              <w:br/>
              <w:br/>
              <w:br/>
            </w:r>
          </w:p>
        </w:tc>
      </w:tr>
    </w:tbl>
    <w:p>
      <w:r>
        <w:br w:type="page"/>
      </w:r>
    </w:p>
    <w:p>
      <w:pPr>
        <w:pStyle w:val="Heading1"/>
      </w:pPr>
      <w:r>
        <w:rPr>
          <w:color w:val="00A0CC"/>
        </w:rPr>
        <w:t>MEDIA-2  —  The Reveal — Hero Render (Section 4)</w:t>
      </w:r>
    </w:p>
    <w:p>
      <w:r>
        <w:rPr>
          <w:b/>
          <w:sz w:val="22"/>
        </w:rPr>
        <w:t xml:space="preserve">Website Section: </w:t>
      </w:r>
      <w:r>
        <w:rPr>
          <w:sz w:val="22"/>
        </w:rPr>
        <w:t>The Reveal — Hero Render (Section 4)</w:t>
      </w:r>
    </w:p>
    <w:p/>
    <w:p>
      <w:r>
        <w:rPr>
          <w:b/>
          <w:sz w:val="22"/>
        </w:rPr>
        <w:t>What this asset shows:</w:t>
      </w:r>
    </w:p>
    <w:p>
      <w:r>
        <w:t>THIS IS THE SHOWSTOPPER. A stunning 3D volumetric render — the "after." Slow rotation, cinematic lighting, dark background. This is the moment the visitor goes "holy shit" and understands what MyBodyPrism does. The dramatic payoff of the entire narrative arc.</w:t>
      </w:r>
    </w:p>
    <w:p/>
    <w:p>
      <w:r>
        <w:rPr>
          <w:b/>
          <w:sz w:val="22"/>
        </w:rPr>
        <w:t>Specifications:</w:t>
      </w:r>
    </w:p>
    <w:p>
      <w:r>
        <w:t xml:space="preserve">  •  Aspect Ratio: 16:9</w:t>
      </w:r>
    </w:p>
    <w:p>
      <w:r>
        <w:t xml:space="preserve">  •  Format: MP4 (preferred, looping video) or PNG/WebP (static)</w:t>
      </w:r>
    </w:p>
    <w:p>
      <w:r>
        <w:t xml:space="preserve">  •  Min Resolution: 1920×1080 for video, 1600px wide for image</w:t>
      </w:r>
    </w:p>
    <w:p>
      <w:r>
        <w:t xml:space="preserve">  •  Background: Dark / black (MUST blend with site)</w:t>
      </w:r>
    </w:p>
    <w:p>
      <w:r>
        <w:t xml:space="preserve">  •  If video: Autoplay, muted, looping. 5-15 seconds ideal. Keep file &lt; 10MB.</w:t>
      </w:r>
    </w:p>
    <w:p/>
    <w:p>
      <w:r>
        <w:rPr>
          <w:b/>
          <w:sz w:val="22"/>
        </w:rPr>
        <w:t>Creative Direction:</w:t>
      </w:r>
    </w:p>
    <w:p>
      <w:pPr>
        <w:spacing w:after="240"/>
      </w:pPr>
      <w:r>
        <w:t>Cinematic 3D body render — think medical visualization meets movie VFX. Could be a full torso, a heart, or a body segment rendered volumetrically. Dramatic lighting (rim light, subtle glow, depth). Slow rotation or camera drift. Color palette should lean cool (blues, cyans) with warm accent highlights. This should look like nothing a patient has ever seen from a hospital. DARK BACKGROUND IS CRITICAL — it must blend seamlessly into the page.</w:t>
      </w:r>
    </w:p>
    <w:p/>
    <w:p>
      <w:pPr>
        <w:jc w:val="center"/>
      </w:pPr>
      <w:r>
        <w:rPr>
          <w:b/>
          <w:color w:val="00A0CC"/>
          <w:sz w:val="24"/>
        </w:rPr>
        <w:t>▼  PASTE / EMBED YOUR ASSET FOR MEDIA-2 BELOW  ▼</w:t>
      </w:r>
    </w:p>
    <w:tbl>
      <w:tblPr>
        <w:tblW w:type="auto" w:w="0"/>
        <w:jc w:val="center"/>
        <w:tblLook w:firstColumn="1" w:firstRow="1" w:lastColumn="0" w:lastRow="0" w:noHBand="0" w:noVBand="1" w:val="04A0"/>
      </w:tblPr>
      <w:tblGrid>
        <w:gridCol w:w="8640"/>
      </w:tblGrid>
      <w:tr>
        <w:trPr>
          <w:trHeight w:val="4000" w:hRule="atLeast"/>
        </w:trPr>
        <w:tc>
          <w:tcPr>
            <w:tcW w:type="dxa" w:w="9360"/>
            <w:shd w:val="clear" w:color="auto" w:fill="F0F0F0"/>
          </w:tcPr>
          <w:p>
            <w:pPr>
              <w:jc w:val="center"/>
            </w:pPr>
            <w:r>
              <w:rPr>
                <w:i/>
                <w:color w:val="AAAAAA"/>
                <w:sz w:val="28"/>
              </w:rPr>
              <w:br/>
              <w:br/>
              <w:br/>
              <w:t>[ Paste your MEDIA-2 image/screenshot here ]</w:t>
              <w:br/>
              <w:br/>
              <w:br/>
            </w:r>
          </w:p>
        </w:tc>
      </w:tr>
    </w:tbl>
    <w:p>
      <w:r>
        <w:br w:type="page"/>
      </w:r>
    </w:p>
    <w:p>
      <w:pPr>
        <w:pStyle w:val="Heading1"/>
      </w:pPr>
      <w:r>
        <w:rPr>
          <w:color w:val="00A0CC"/>
        </w:rPr>
        <w:t>MEDIA-3  —  The Reveal — Detail Shot (Section 4, Optional)</w:t>
      </w:r>
    </w:p>
    <w:p>
      <w:r>
        <w:rPr>
          <w:b/>
          <w:sz w:val="22"/>
        </w:rPr>
        <w:t xml:space="preserve">Website Section: </w:t>
      </w:r>
      <w:r>
        <w:rPr>
          <w:sz w:val="22"/>
        </w:rPr>
        <w:t>The Reveal — Detail Shot (Section 4, Optional)</w:t>
      </w:r>
    </w:p>
    <w:p/>
    <w:p>
      <w:r>
        <w:rPr>
          <w:b/>
          <w:sz w:val="22"/>
        </w:rPr>
        <w:t>What this asset shows:</w:t>
      </w:r>
    </w:p>
    <w:p>
      <w:r>
        <w:t>An optional close-up detail render. Could be a zoomed-in cardiac structure, vascular tree, or tissue detail. Adds depth to the reveal section if you have it.</w:t>
      </w:r>
    </w:p>
    <w:p/>
    <w:p>
      <w:r>
        <w:rPr>
          <w:b/>
          <w:sz w:val="22"/>
        </w:rPr>
        <w:t>Specifications:</w:t>
      </w:r>
    </w:p>
    <w:p>
      <w:r>
        <w:t xml:space="preserve">  •  Aspect Ratio: 16:9</w:t>
      </w:r>
    </w:p>
    <w:p>
      <w:r>
        <w:t xml:space="preserve">  •  Format: PNG or WebP</w:t>
      </w:r>
    </w:p>
    <w:p>
      <w:r>
        <w:t xml:space="preserve">  •  Min Resolution: 1200px wide</w:t>
      </w:r>
    </w:p>
    <w:p>
      <w:r>
        <w:t xml:space="preserve">  •  Background: Dark / black</w:t>
      </w:r>
    </w:p>
    <w:p/>
    <w:p>
      <w:r>
        <w:rPr>
          <w:b/>
          <w:sz w:val="22"/>
        </w:rPr>
        <w:t>Creative Direction:</w:t>
      </w:r>
    </w:p>
    <w:p>
      <w:pPr>
        <w:spacing w:after="240"/>
      </w:pPr>
      <w:r>
        <w:t>Think macro photography but for 3D medical rendering. A close crop of something beautiful and intricate — coronary arteries, lung vasculature, cardiac chambers. Should feel intimate and detailed vs. the wide hero shot of MEDIA-2. Same cinematic lighting style. This is optional — skip if MEDIA-2 is strong enough on its own.</w:t>
      </w:r>
    </w:p>
    <w:p/>
    <w:p>
      <w:pPr>
        <w:jc w:val="center"/>
      </w:pPr>
      <w:r>
        <w:rPr>
          <w:b/>
          <w:color w:val="00A0CC"/>
          <w:sz w:val="24"/>
        </w:rPr>
        <w:t>▼  PASTE / EMBED YOUR ASSET FOR MEDIA-3 BELOW  ▼</w:t>
      </w:r>
    </w:p>
    <w:tbl>
      <w:tblPr>
        <w:tblW w:type="auto" w:w="0"/>
        <w:jc w:val="center"/>
        <w:tblLook w:firstColumn="1" w:firstRow="1" w:lastColumn="0" w:lastRow="0" w:noHBand="0" w:noVBand="1" w:val="04A0"/>
      </w:tblPr>
      <w:tblGrid>
        <w:gridCol w:w="8640"/>
      </w:tblGrid>
      <w:tr>
        <w:trPr>
          <w:trHeight w:val="4000" w:hRule="atLeast"/>
        </w:trPr>
        <w:tc>
          <w:tcPr>
            <w:tcW w:type="dxa" w:w="9360"/>
            <w:shd w:val="clear" w:color="auto" w:fill="F0F0F0"/>
          </w:tcPr>
          <w:p>
            <w:pPr>
              <w:jc w:val="center"/>
            </w:pPr>
            <w:r>
              <w:rPr>
                <w:i/>
                <w:color w:val="AAAAAA"/>
                <w:sz w:val="28"/>
              </w:rPr>
              <w:br/>
              <w:br/>
              <w:br/>
              <w:t>[ Paste your MEDIA-3 image/screenshot here ]</w:t>
              <w:br/>
              <w:br/>
              <w:br/>
            </w:r>
          </w:p>
        </w:tc>
      </w:tr>
    </w:tbl>
    <w:p>
      <w:r>
        <w:br w:type="page"/>
      </w:r>
    </w:p>
    <w:p>
      <w:pPr>
        <w:pStyle w:val="Heading1"/>
      </w:pPr>
      <w:r>
        <w:rPr>
          <w:color w:val="00A0CC"/>
        </w:rPr>
        <w:t>MEDIA-4  —  Product Tease — UI Screenshot (Section 5)</w:t>
      </w:r>
    </w:p>
    <w:p>
      <w:r>
        <w:rPr>
          <w:b/>
          <w:sz w:val="22"/>
        </w:rPr>
        <w:t xml:space="preserve">Website Section: </w:t>
      </w:r>
      <w:r>
        <w:rPr>
          <w:sz w:val="22"/>
        </w:rPr>
        <w:t>Product Tease — UI Screenshot (Section 5)</w:t>
      </w:r>
    </w:p>
    <w:p/>
    <w:p>
      <w:r>
        <w:rPr>
          <w:b/>
          <w:sz w:val="22"/>
        </w:rPr>
        <w:t>What this asset shows:</w:t>
      </w:r>
    </w:p>
    <w:p>
      <w:r>
        <w:t>A screenshot or screen recording of the MyBodyPrism application UI with a case loaded. This grounds the product — "this is real software, not just a concept." Should show the viewer interface with a 3D model loaded and controls visible.</w:t>
      </w:r>
    </w:p>
    <w:p/>
    <w:p>
      <w:r>
        <w:rPr>
          <w:b/>
          <w:sz w:val="22"/>
        </w:rPr>
        <w:t>Specifications:</w:t>
      </w:r>
    </w:p>
    <w:p>
      <w:r>
        <w:t xml:space="preserve">  •  Aspect Ratio: 16:9</w:t>
      </w:r>
    </w:p>
    <w:p>
      <w:r>
        <w:t xml:space="preserve">  •  Format: PNG/WebP (screenshot) or MP4 (screen recording)</w:t>
      </w:r>
    </w:p>
    <w:p>
      <w:r>
        <w:t xml:space="preserve">  •  Min Resolution: 1600px wide for image, 1920×1080 for video</w:t>
      </w:r>
    </w:p>
    <w:p>
      <w:r>
        <w:t xml:space="preserve">  •  Background: App UI (dark theme preferred)</w:t>
      </w:r>
    </w:p>
    <w:p>
      <w:r>
        <w:t xml:space="preserve">  •  If video: Short interaction — rotate, zoom, maybe toggle a view. 5-10 sec.</w:t>
      </w:r>
    </w:p>
    <w:p/>
    <w:p>
      <w:r>
        <w:rPr>
          <w:b/>
          <w:sz w:val="22"/>
        </w:rPr>
        <w:t>Creative Direction:</w:t>
      </w:r>
    </w:p>
    <w:p>
      <w:pPr>
        <w:spacing w:after="240"/>
      </w:pPr>
      <w:r>
        <w:t>Show the actual product UI looking polished and real. A 3D model should be loaded and visible. The UI should feel premium — dark theme, clean layout, professional controls. This is NOT the cinematic render — it's the product that creates the render. Think "here's the tool in your hands." If using a screen recording, show a smooth interaction (rotation, zoom) — no cursor fumbling.</w:t>
      </w:r>
    </w:p>
    <w:p/>
    <w:p>
      <w:pPr>
        <w:jc w:val="center"/>
      </w:pPr>
      <w:r>
        <w:rPr>
          <w:b/>
          <w:color w:val="00A0CC"/>
          <w:sz w:val="24"/>
        </w:rPr>
        <w:t>▼  PASTE / EMBED YOUR ASSET FOR MEDIA-4 BELOW  ▼</w:t>
      </w:r>
    </w:p>
    <w:tbl>
      <w:tblPr>
        <w:tblW w:type="auto" w:w="0"/>
        <w:jc w:val="center"/>
        <w:tblLook w:firstColumn="1" w:firstRow="1" w:lastColumn="0" w:lastRow="0" w:noHBand="0" w:noVBand="1" w:val="04A0"/>
      </w:tblPr>
      <w:tblGrid>
        <w:gridCol w:w="8640"/>
      </w:tblGrid>
      <w:tr>
        <w:trPr>
          <w:trHeight w:val="4000" w:hRule="atLeast"/>
        </w:trPr>
        <w:tc>
          <w:tcPr>
            <w:tcW w:type="dxa" w:w="9360"/>
            <w:shd w:val="clear" w:color="auto" w:fill="F0F0F0"/>
          </w:tcPr>
          <w:p>
            <w:pPr>
              <w:jc w:val="center"/>
            </w:pPr>
            <w:r>
              <w:rPr>
                <w:i/>
                <w:color w:val="AAAAAA"/>
                <w:sz w:val="28"/>
              </w:rPr>
              <w:br/>
              <w:br/>
              <w:br/>
              <w:t>[ Paste your MEDIA-4 image/screenshot here ]</w:t>
              <w:br/>
              <w:br/>
              <w:br/>
            </w:r>
          </w:p>
        </w:tc>
      </w:tr>
    </w:tbl>
    <w:p>
      <w:r>
        <w:br w:type="page"/>
      </w:r>
    </w:p>
    <w:p>
      <w:pPr>
        <w:pStyle w:val="Heading1"/>
      </w:pPr>
      <w:r>
        <w:rPr>
          <w:color w:val="00A0CC"/>
        </w:rPr>
        <w:t>MEDIA-5a / 5b / 5c  —  How It Works — Step Icons (Section 6)</w:t>
      </w:r>
    </w:p>
    <w:p>
      <w:r>
        <w:rPr>
          <w:b/>
          <w:sz w:val="22"/>
        </w:rPr>
        <w:t xml:space="preserve">Website Section: </w:t>
      </w:r>
      <w:r>
        <w:rPr>
          <w:sz w:val="22"/>
        </w:rPr>
        <w:t>How It Works — Step Icons (Section 6)</w:t>
      </w:r>
    </w:p>
    <w:p/>
    <w:p>
      <w:r>
        <w:rPr>
          <w:b/>
          <w:sz w:val="22"/>
        </w:rPr>
        <w:t>What this asset shows:</w:t>
      </w:r>
    </w:p>
    <w:p>
      <w:r>
        <w:t>Three icons for the "How It Works" steps:</w:t>
        <w:br/>
        <w:t xml:space="preserve">  5a — "Load Your Scans" (upload/import concept)</w:t>
        <w:br/>
        <w:t xml:space="preserve">  5b — "We Transform It" (processing/magic concept)</w:t>
        <w:br/>
        <w:t xml:space="preserve">  5c — "Explore in 3D" (3D viewer/immersion concept)</w:t>
        <w:br/>
        <w:br/>
        <w:t>Basic SVG icons already exist on the site. This is an optional upgrade.</w:t>
      </w:r>
    </w:p>
    <w:p/>
    <w:p>
      <w:r>
        <w:rPr>
          <w:b/>
          <w:sz w:val="22"/>
        </w:rPr>
        <w:t>Specifications:</w:t>
      </w:r>
    </w:p>
    <w:p>
      <w:r>
        <w:t xml:space="preserve">  •  Size: 80×80px</w:t>
      </w:r>
    </w:p>
    <w:p>
      <w:r>
        <w:t xml:space="preserve">  •  Format: SVG (preferred) or PNG with transparency</w:t>
      </w:r>
    </w:p>
    <w:p>
      <w:r>
        <w:t xml:space="preserve">  •  Style: Monoline or minimal, cyan (#00d4ff) accent color</w:t>
      </w:r>
    </w:p>
    <w:p/>
    <w:p>
      <w:r>
        <w:rPr>
          <w:b/>
          <w:sz w:val="22"/>
        </w:rPr>
        <w:t>Creative Direction:</w:t>
      </w:r>
    </w:p>
    <w:p>
      <w:pPr>
        <w:spacing w:after="240"/>
      </w:pPr>
      <w:r>
        <w:t>Minimal, elegant line icons. Should feel premium and consistent as a set. Cyan stroke/accent on dark background. Think Apple-style simplicity. These are small — clarity over detail. Skip this if the current basic SVGs are fine for launch.</w:t>
      </w:r>
    </w:p>
    <w:p/>
    <w:p>
      <w:pPr>
        <w:jc w:val="center"/>
      </w:pPr>
      <w:r>
        <w:rPr>
          <w:b/>
          <w:color w:val="00A0CC"/>
          <w:sz w:val="24"/>
        </w:rPr>
        <w:t>▼  PASTE / EMBED YOUR ASSET FOR MEDIA-5a / 5b / 5c BELOW  ▼</w:t>
      </w:r>
    </w:p>
    <w:tbl>
      <w:tblPr>
        <w:tblW w:type="auto" w:w="0"/>
        <w:jc w:val="center"/>
        <w:tblLook w:firstColumn="1" w:firstRow="1" w:lastColumn="0" w:lastRow="0" w:noHBand="0" w:noVBand="1" w:val="04A0"/>
      </w:tblPr>
      <w:tblGrid>
        <w:gridCol w:w="8640"/>
      </w:tblGrid>
      <w:tr>
        <w:trPr>
          <w:trHeight w:val="4000" w:hRule="atLeast"/>
        </w:trPr>
        <w:tc>
          <w:tcPr>
            <w:tcW w:type="dxa" w:w="9360"/>
            <w:shd w:val="clear" w:color="auto" w:fill="F0F0F0"/>
          </w:tcPr>
          <w:p>
            <w:pPr>
              <w:jc w:val="center"/>
            </w:pPr>
            <w:r>
              <w:rPr>
                <w:i/>
                <w:color w:val="AAAAAA"/>
                <w:sz w:val="28"/>
              </w:rPr>
              <w:br/>
              <w:br/>
              <w:br/>
              <w:t>[ Paste your MEDIA-5a / 5b / 5c image/screenshot here ]</w:t>
              <w:br/>
              <w:br/>
              <w:br/>
            </w:r>
          </w:p>
        </w:tc>
      </w:tr>
    </w:tbl>
    <w:p>
      <w:r>
        <w:br w:type="page"/>
      </w:r>
    </w:p>
    <w:p>
      <w:pPr>
        <w:pStyle w:val="Heading1"/>
      </w:pPr>
      <w:r>
        <w:t>Notes &amp; Tips</w:t>
      </w:r>
    </w:p>
    <w:p>
      <w:pPr>
        <w:spacing w:after="240"/>
      </w:pPr>
      <w:r>
        <w:rPr>
          <w:b/>
          <w:sz w:val="22"/>
        </w:rPr>
        <w:t xml:space="preserve">Dark backgrounds are mandatory:  </w:t>
      </w:r>
      <w:r>
        <w:rPr>
          <w:sz w:val="22"/>
        </w:rPr>
        <w:t>The site is almost entirely dark (#050508). Any media with a white or light background will look jarring. Render on black, or we can add a vignette/overlay, but native dark is best.</w:t>
      </w:r>
    </w:p>
    <w:p>
      <w:pPr>
        <w:spacing w:after="240"/>
      </w:pPr>
      <w:r>
        <w:rPr>
          <w:b/>
          <w:sz w:val="22"/>
        </w:rPr>
        <w:t xml:space="preserve">Video keeps file sizes small:  </w:t>
      </w:r>
      <w:r>
        <w:rPr>
          <w:sz w:val="22"/>
        </w:rPr>
        <w:t>For MEDIA-2 and MEDIA-4, if using video, target under 10MB. H.264 MP4 is ideal. These will autoplay muted and loop — no audio needed.</w:t>
      </w:r>
    </w:p>
    <w:p>
      <w:pPr>
        <w:spacing w:after="240"/>
      </w:pPr>
      <w:r>
        <w:rPr>
          <w:b/>
          <w:sz w:val="22"/>
        </w:rPr>
        <w:t xml:space="preserve">MEDIA-2 is the most important asset:  </w:t>
      </w:r>
      <w:r>
        <w:rPr>
          <w:sz w:val="22"/>
        </w:rPr>
        <w:t>If you only have time/resources for one asset, make it MEDIA-2. The entire page narrative builds to that reveal moment. Everything else is supporting.</w:t>
      </w:r>
    </w:p>
    <w:p>
      <w:pPr>
        <w:spacing w:after="240"/>
      </w:pPr>
      <w:r>
        <w:rPr>
          <w:b/>
          <w:sz w:val="22"/>
        </w:rPr>
        <w:t xml:space="preserve">"Good enough" is fine for launch:  </w:t>
      </w:r>
      <w:r>
        <w:rPr>
          <w:sz w:val="22"/>
        </w:rPr>
        <w:t>Placeholder boxes work for now. Even one real asset (MEDIA-2) dramatically improves the page. You can always swap in better versions later — the tags make it easy.</w:t>
      </w:r>
    </w:p>
    <w:p>
      <w:pPr>
        <w:spacing w:after="240"/>
      </w:pPr>
      <w:r>
        <w:rPr>
          <w:b/>
          <w:sz w:val="22"/>
        </w:rPr>
        <w:t xml:space="preserve">How to give assets to Claude:  </w:t>
      </w:r>
      <w:r>
        <w:rPr>
          <w:sz w:val="22"/>
        </w:rPr>
        <w:t>Option A: Paste images directly into the grey boxes above, save, and share this doc.</w:t>
        <w:br/>
        <w:t>Option B: Send files separately and say "This is MEDIA-2" etc.</w:t>
        <w:br/>
        <w:t>Option C: Drop files in the project folder and point Claude at them.</w:t>
        <w:br/>
        <w:t>Any option works — the tags are what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A1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A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A1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