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60" w:rsidRDefault="00CD4D70" w:rsidP="00CD4D70">
      <w:pPr>
        <w:pBdr>
          <w:bottom w:val="single" w:sz="4" w:space="1" w:color="auto"/>
        </w:pBdr>
        <w:spacing w:after="0"/>
        <w:jc w:val="center"/>
        <w:rPr>
          <w:rFonts w:ascii="Stencil" w:hAnsi="Stencil"/>
          <w:sz w:val="72"/>
          <w:szCs w:val="72"/>
        </w:rPr>
      </w:pPr>
      <w:r w:rsidRPr="00CD4D70">
        <w:rPr>
          <w:rFonts w:ascii="Stencil" w:hAnsi="Stencil"/>
          <w:sz w:val="72"/>
          <w:szCs w:val="72"/>
        </w:rPr>
        <w:t>Missile Threat House Rules</w:t>
      </w:r>
    </w:p>
    <w:p w:rsidR="00CD4D70" w:rsidRDefault="00CD4D70" w:rsidP="00CD4D70">
      <w:pPr>
        <w:spacing w:after="0"/>
        <w:rPr>
          <w:rFonts w:ascii="Stencil" w:hAnsi="Stencil"/>
          <w:sz w:val="24"/>
          <w:szCs w:val="24"/>
        </w:rPr>
      </w:pPr>
    </w:p>
    <w:p w:rsidR="00290BE5" w:rsidRDefault="00290BE5" w:rsidP="00CD4D70">
      <w:pPr>
        <w:spacing w:after="0"/>
        <w:rPr>
          <w:rStyle w:val="fontstyle01"/>
          <w:rFonts w:ascii="Verdana" w:hAnsi="Verdana"/>
          <w:sz w:val="22"/>
          <w:szCs w:val="22"/>
        </w:rPr>
      </w:pPr>
      <w:r w:rsidRPr="00290BE5">
        <w:rPr>
          <w:rStyle w:val="fontstyle01"/>
          <w:rFonts w:ascii="Verdana" w:hAnsi="Verdana"/>
          <w:sz w:val="22"/>
          <w:szCs w:val="22"/>
        </w:rPr>
        <w:t>Turn Structure</w:t>
      </w:r>
      <w:r w:rsidRPr="00290BE5">
        <w:rPr>
          <w:rFonts w:ascii="Verdana" w:hAnsi="Verdana"/>
          <w:b/>
          <w:bCs/>
          <w:color w:val="000000"/>
        </w:rPr>
        <w:br/>
      </w:r>
      <w:r w:rsidRPr="00290BE5">
        <w:rPr>
          <w:rStyle w:val="fontstyle21"/>
          <w:rFonts w:ascii="Verdana" w:hAnsi="Verdana"/>
          <w:sz w:val="22"/>
          <w:szCs w:val="22"/>
        </w:rPr>
        <w:t>Both players activate their aircraft and ground/naval assets during the same game turn, so</w:t>
      </w:r>
      <w:r>
        <w:rPr>
          <w:rFonts w:ascii="Verdana" w:hAnsi="Verdana"/>
          <w:color w:val="000000"/>
        </w:rPr>
        <w:t xml:space="preserve"> </w:t>
      </w:r>
      <w:r w:rsidRPr="00290BE5">
        <w:rPr>
          <w:rStyle w:val="fontstyle21"/>
          <w:rFonts w:ascii="Verdana" w:hAnsi="Verdana"/>
          <w:sz w:val="22"/>
          <w:szCs w:val="22"/>
        </w:rPr>
        <w:t xml:space="preserve">there is no need for alternate turns. </w:t>
      </w:r>
      <w:proofErr w:type="gramStart"/>
      <w:r w:rsidRPr="00290BE5">
        <w:rPr>
          <w:rStyle w:val="fontstyle21"/>
          <w:rFonts w:ascii="Verdana" w:hAnsi="Verdana"/>
          <w:sz w:val="22"/>
          <w:szCs w:val="22"/>
        </w:rPr>
        <w:t>Once a turn has passed.</w:t>
      </w:r>
      <w:proofErr w:type="gramEnd"/>
      <w:r w:rsidRPr="00290BE5">
        <w:rPr>
          <w:rStyle w:val="fontstyle21"/>
          <w:rFonts w:ascii="Verdana" w:hAnsi="Verdana"/>
          <w:sz w:val="22"/>
          <w:szCs w:val="22"/>
        </w:rPr>
        <w:t xml:space="preserve"> Mark it on a dice. After the </w:t>
      </w:r>
      <w:r>
        <w:rPr>
          <w:rStyle w:val="fontstyle21"/>
          <w:rFonts w:ascii="Verdana" w:hAnsi="Verdana"/>
          <w:sz w:val="22"/>
          <w:szCs w:val="22"/>
        </w:rPr>
        <w:t>16</w:t>
      </w:r>
      <w:r w:rsidRPr="00290BE5">
        <w:rPr>
          <w:rStyle w:val="fontstyle21"/>
          <w:rFonts w:ascii="Verdana" w:hAnsi="Verdana"/>
          <w:sz w:val="22"/>
          <w:szCs w:val="22"/>
          <w:vertAlign w:val="superscript"/>
        </w:rPr>
        <w:t>th</w:t>
      </w:r>
      <w:r>
        <w:rPr>
          <w:rFonts w:ascii="Verdana" w:hAnsi="Verdana"/>
          <w:color w:val="000000"/>
        </w:rPr>
        <w:t xml:space="preserve"> </w:t>
      </w:r>
      <w:r w:rsidRPr="00290BE5">
        <w:rPr>
          <w:rStyle w:val="fontstyle21"/>
          <w:rFonts w:ascii="Verdana" w:hAnsi="Verdana"/>
          <w:sz w:val="22"/>
          <w:szCs w:val="22"/>
        </w:rPr>
        <w:t>turn, the game could begin to end</w:t>
      </w:r>
      <w:r>
        <w:rPr>
          <w:rStyle w:val="fontstyle21"/>
          <w:rFonts w:ascii="Verdana" w:hAnsi="Verdana"/>
          <w:sz w:val="22"/>
          <w:szCs w:val="22"/>
        </w:rPr>
        <w:t>.</w:t>
      </w:r>
      <w:r w:rsidRPr="00290BE5">
        <w:rPr>
          <w:rFonts w:ascii="Verdana" w:hAnsi="Verdana"/>
          <w:color w:val="000000"/>
        </w:rPr>
        <w:br/>
      </w:r>
      <w:r w:rsidRPr="00290BE5">
        <w:rPr>
          <w:rStyle w:val="fontstyle01"/>
          <w:rFonts w:ascii="Verdana" w:hAnsi="Verdana"/>
          <w:sz w:val="22"/>
          <w:szCs w:val="22"/>
        </w:rPr>
        <w:t xml:space="preserve">I. Flight Plan Phase </w:t>
      </w:r>
      <w:r>
        <w:rPr>
          <w:rStyle w:val="fontstyle21"/>
          <w:rFonts w:ascii="Verdana" w:hAnsi="Verdana"/>
          <w:sz w:val="22"/>
          <w:szCs w:val="22"/>
        </w:rPr>
        <w:t>&lt;SAME&gt;</w:t>
      </w:r>
      <w:r w:rsidRPr="00290BE5">
        <w:rPr>
          <w:rFonts w:ascii="Verdana" w:hAnsi="Verdana"/>
          <w:color w:val="000000"/>
        </w:rPr>
        <w:br/>
      </w:r>
      <w:r>
        <w:rPr>
          <w:rStyle w:val="fontstyle01"/>
          <w:rFonts w:ascii="Verdana" w:hAnsi="Verdana"/>
          <w:sz w:val="22"/>
          <w:szCs w:val="22"/>
        </w:rPr>
        <w:t>II</w:t>
      </w:r>
      <w:r w:rsidRPr="00290BE5">
        <w:rPr>
          <w:rStyle w:val="fontstyle01"/>
          <w:rFonts w:ascii="Verdana" w:hAnsi="Verdana"/>
          <w:sz w:val="22"/>
          <w:szCs w:val="22"/>
        </w:rPr>
        <w:t>. Action Phase:</w:t>
      </w:r>
    </w:p>
    <w:p w:rsidR="00290BE5" w:rsidRPr="00290BE5" w:rsidRDefault="00290BE5" w:rsidP="00290BE5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290BE5">
        <w:rPr>
          <w:rFonts w:ascii="Verdana" w:hAnsi="Verdana"/>
          <w:bCs/>
          <w:color w:val="000000"/>
        </w:rPr>
        <w:t>Missiles correct their course up to 45 degrees (or more) to track their target.</w:t>
      </w:r>
      <w:r>
        <w:rPr>
          <w:rFonts w:ascii="Verdana" w:hAnsi="Verdana"/>
          <w:bCs/>
          <w:color w:val="000000"/>
        </w:rPr>
        <w:br/>
        <w:t xml:space="preserve">An aircraft can perform a defensive maneuver BEFORE a missile moves, but not during its movement. Once a missile starts moving, the last defensive maneuver that can be performed is the </w:t>
      </w:r>
      <w:r w:rsidRPr="00290BE5">
        <w:rPr>
          <w:rFonts w:ascii="Verdana" w:hAnsi="Verdana"/>
          <w:bCs/>
          <w:i/>
          <w:color w:val="000000"/>
        </w:rPr>
        <w:t>last ditch missile defense</w:t>
      </w:r>
      <w:r>
        <w:rPr>
          <w:rFonts w:ascii="Verdana" w:hAnsi="Verdana"/>
          <w:bCs/>
          <w:color w:val="000000"/>
        </w:rPr>
        <w:t>.</w:t>
      </w:r>
    </w:p>
    <w:p w:rsidR="00290BE5" w:rsidRPr="00290BE5" w:rsidRDefault="00290BE5" w:rsidP="00290BE5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290BE5">
        <w:rPr>
          <w:rStyle w:val="fontstyle21"/>
          <w:rFonts w:ascii="Verdana" w:hAnsi="Verdana"/>
          <w:sz w:val="22"/>
          <w:szCs w:val="22"/>
        </w:rPr>
        <w:t>Aircraft will activate starting with the highest quality pilots. Each aircraft can undertake</w:t>
      </w:r>
      <w:r w:rsidRPr="00290BE5">
        <w:rPr>
          <w:rFonts w:ascii="Verdana" w:hAnsi="Verdana"/>
          <w:color w:val="000000"/>
        </w:rPr>
        <w:t xml:space="preserve"> </w:t>
      </w:r>
      <w:r w:rsidRPr="00290BE5">
        <w:rPr>
          <w:rStyle w:val="fontstyle21"/>
          <w:rFonts w:ascii="Verdana" w:hAnsi="Verdana"/>
          <w:sz w:val="22"/>
          <w:szCs w:val="22"/>
        </w:rPr>
        <w:t>2 actions. If both sides have the same quality pilots, roll off each turn to see which</w:t>
      </w:r>
      <w:r w:rsidRPr="00290BE5">
        <w:rPr>
          <w:rFonts w:ascii="Verdana" w:hAnsi="Verdana"/>
          <w:color w:val="000000"/>
        </w:rPr>
        <w:t xml:space="preserve"> </w:t>
      </w:r>
      <w:r w:rsidRPr="00290BE5">
        <w:rPr>
          <w:rStyle w:val="fontstyle21"/>
          <w:rFonts w:ascii="Verdana" w:hAnsi="Verdana"/>
          <w:sz w:val="22"/>
          <w:szCs w:val="22"/>
        </w:rPr>
        <w:t>side can act first. All of their pilots of that quality can then act before all the pilots of</w:t>
      </w:r>
      <w:r w:rsidRPr="00290BE5">
        <w:rPr>
          <w:rFonts w:ascii="Verdana" w:hAnsi="Verdana"/>
          <w:color w:val="000000"/>
        </w:rPr>
        <w:t xml:space="preserve"> </w:t>
      </w:r>
      <w:r w:rsidRPr="00290BE5">
        <w:rPr>
          <w:rStyle w:val="fontstyle21"/>
          <w:rFonts w:ascii="Verdana" w:hAnsi="Verdana"/>
          <w:sz w:val="22"/>
          <w:szCs w:val="22"/>
        </w:rPr>
        <w:t>the same quality from the other side.</w:t>
      </w:r>
      <w:r w:rsidRPr="00290BE5">
        <w:rPr>
          <w:rFonts w:ascii="Verdana" w:hAnsi="Verdana"/>
          <w:color w:val="000000"/>
        </w:rPr>
        <w:t xml:space="preserve"> </w:t>
      </w:r>
      <w:r w:rsidRPr="00290BE5">
        <w:rPr>
          <w:rStyle w:val="fontstyle21"/>
          <w:rFonts w:ascii="Verdana" w:hAnsi="Verdana"/>
          <w:sz w:val="22"/>
          <w:szCs w:val="22"/>
        </w:rPr>
        <w:t>Remove "Defensive" markers at the end of this phase.</w:t>
      </w:r>
    </w:p>
    <w:p w:rsidR="00CD4D70" w:rsidRDefault="00290BE5" w:rsidP="00290BE5">
      <w:pPr>
        <w:spacing w:after="0"/>
        <w:rPr>
          <w:rStyle w:val="fontstyle21"/>
          <w:rFonts w:ascii="Verdana" w:hAnsi="Verdana"/>
          <w:sz w:val="22"/>
          <w:szCs w:val="22"/>
        </w:rPr>
      </w:pPr>
      <w:r w:rsidRPr="00290BE5">
        <w:rPr>
          <w:rStyle w:val="fontstyle01"/>
          <w:rFonts w:ascii="Verdana" w:hAnsi="Verdana"/>
          <w:sz w:val="22"/>
          <w:szCs w:val="22"/>
        </w:rPr>
        <w:t xml:space="preserve">IV. Asset Phase: </w:t>
      </w:r>
      <w:r w:rsidRPr="00290BE5">
        <w:rPr>
          <w:rStyle w:val="fontstyle21"/>
          <w:rFonts w:ascii="Verdana" w:hAnsi="Verdana"/>
          <w:sz w:val="22"/>
          <w:szCs w:val="22"/>
        </w:rPr>
        <w:t>&lt;SAME&gt;</w:t>
      </w:r>
    </w:p>
    <w:p w:rsidR="00290BE5" w:rsidRDefault="00290BE5" w:rsidP="00290BE5">
      <w:pPr>
        <w:spacing w:after="0"/>
        <w:rPr>
          <w:rStyle w:val="fontstyle21"/>
          <w:rFonts w:ascii="Verdana" w:hAnsi="Verdana"/>
          <w:sz w:val="22"/>
          <w:szCs w:val="22"/>
        </w:rPr>
      </w:pPr>
    </w:p>
    <w:p w:rsidR="00290BE5" w:rsidRDefault="00290BE5" w:rsidP="00290BE5">
      <w:pPr>
        <w:spacing w:after="0"/>
        <w:rPr>
          <w:rFonts w:ascii="Verdana" w:hAnsi="Verdana"/>
        </w:rPr>
      </w:pPr>
      <w:proofErr w:type="gramStart"/>
      <w:r w:rsidRPr="00290BE5">
        <w:rPr>
          <w:rStyle w:val="fontstyle01"/>
          <w:rFonts w:ascii="Verdana" w:hAnsi="Verdana"/>
          <w:sz w:val="22"/>
          <w:szCs w:val="22"/>
        </w:rPr>
        <w:t>Ending the Game</w:t>
      </w:r>
      <w:r w:rsidRPr="00290BE5">
        <w:rPr>
          <w:rFonts w:ascii="Verdana" w:hAnsi="Verdana"/>
          <w:b/>
          <w:bCs/>
          <w:color w:val="000000"/>
        </w:rPr>
        <w:br/>
      </w:r>
      <w:r>
        <w:rPr>
          <w:rFonts w:ascii="Verdana" w:hAnsi="Verdana"/>
        </w:rPr>
        <w:t>End of turn check starts at turn 16 instead of 8.</w:t>
      </w:r>
      <w:proofErr w:type="gramEnd"/>
    </w:p>
    <w:p w:rsidR="00290BE5" w:rsidRDefault="00290BE5" w:rsidP="00290BE5">
      <w:pPr>
        <w:spacing w:after="0"/>
        <w:rPr>
          <w:rFonts w:ascii="Verdana" w:hAnsi="Verdana"/>
        </w:rPr>
      </w:pPr>
    </w:p>
    <w:p w:rsidR="00290BE5" w:rsidRPr="00913B3C" w:rsidRDefault="00913B3C" w:rsidP="00290BE5">
      <w:pPr>
        <w:spacing w:after="0"/>
        <w:rPr>
          <w:rStyle w:val="fontstyle01"/>
          <w:rFonts w:ascii="Verdana" w:hAnsi="Verdana"/>
          <w:sz w:val="22"/>
          <w:szCs w:val="22"/>
        </w:rPr>
      </w:pPr>
      <w:r w:rsidRPr="00913B3C">
        <w:rPr>
          <w:rStyle w:val="fontstyle01"/>
          <w:rFonts w:ascii="Verdana" w:hAnsi="Verdana"/>
          <w:sz w:val="22"/>
          <w:szCs w:val="22"/>
        </w:rPr>
        <w:t>Forward Momentum and the Mandatory Move</w:t>
      </w:r>
    </w:p>
    <w:p w:rsidR="00913B3C" w:rsidRDefault="00A34431" w:rsidP="00A34431">
      <w:pPr>
        <w:spacing w:after="0"/>
        <w:rPr>
          <w:rStyle w:val="fontstyle01"/>
          <w:rFonts w:ascii="Verdana" w:hAnsi="Verdana"/>
          <w:sz w:val="22"/>
          <w:szCs w:val="22"/>
        </w:rPr>
      </w:pPr>
      <w:r w:rsidRPr="00A34431">
        <w:rPr>
          <w:rStyle w:val="fontstyle01"/>
          <w:rFonts w:ascii="Verdana" w:hAnsi="Verdana"/>
          <w:b w:val="0"/>
          <w:sz w:val="22"/>
          <w:szCs w:val="22"/>
        </w:rPr>
        <w:t>Fixed-wing aircraft (anything that is not a helicopter) do not stay still – they must keep</w:t>
      </w:r>
      <w:r>
        <w:rPr>
          <w:rStyle w:val="fontstyle01"/>
          <w:rFonts w:ascii="Verdana" w:hAnsi="Verdana"/>
          <w:b w:val="0"/>
          <w:sz w:val="22"/>
          <w:szCs w:val="22"/>
        </w:rPr>
        <w:t xml:space="preserve"> </w:t>
      </w:r>
      <w:r w:rsidRPr="00A34431">
        <w:rPr>
          <w:rStyle w:val="fontstyle01"/>
          <w:rFonts w:ascii="Verdana" w:hAnsi="Verdana"/>
          <w:b w:val="0"/>
          <w:sz w:val="22"/>
          <w:szCs w:val="22"/>
        </w:rPr>
        <w:t>moving forwards to generate lift.</w:t>
      </w:r>
      <w:r>
        <w:rPr>
          <w:rStyle w:val="fontstyle01"/>
          <w:rFonts w:ascii="Verdana" w:hAnsi="Verdana"/>
          <w:b w:val="0"/>
          <w:sz w:val="22"/>
          <w:szCs w:val="22"/>
        </w:rPr>
        <w:t xml:space="preserve"> </w:t>
      </w:r>
      <w:r w:rsidRPr="00A34431">
        <w:rPr>
          <w:rStyle w:val="fontstyle01"/>
          <w:rFonts w:ascii="Verdana" w:hAnsi="Verdana"/>
          <w:b w:val="0"/>
          <w:sz w:val="22"/>
          <w:szCs w:val="22"/>
        </w:rPr>
        <w:t xml:space="preserve">To represent this, all aircraft must make a </w:t>
      </w:r>
      <w:r>
        <w:rPr>
          <w:rStyle w:val="fontstyle01"/>
          <w:rFonts w:ascii="Verdana" w:hAnsi="Verdana"/>
          <w:b w:val="0"/>
          <w:sz w:val="22"/>
          <w:szCs w:val="22"/>
        </w:rPr>
        <w:t xml:space="preserve">move: either </w:t>
      </w:r>
      <w:r w:rsidRPr="00A34431">
        <w:rPr>
          <w:rStyle w:val="fontstyle01"/>
          <w:rFonts w:ascii="Verdana" w:hAnsi="Verdana"/>
          <w:b w:val="0"/>
          <w:sz w:val="22"/>
          <w:szCs w:val="22"/>
        </w:rPr>
        <w:t xml:space="preserve">directly forwards </w:t>
      </w:r>
      <w:r>
        <w:rPr>
          <w:rStyle w:val="fontstyle01"/>
          <w:rFonts w:ascii="Verdana" w:hAnsi="Verdana"/>
          <w:b w:val="0"/>
          <w:sz w:val="22"/>
          <w:szCs w:val="22"/>
        </w:rPr>
        <w:t>or turning.</w:t>
      </w:r>
      <w:r w:rsidR="007A1708">
        <w:rPr>
          <w:rStyle w:val="fontstyle01"/>
          <w:rFonts w:ascii="Verdana" w:hAnsi="Verdana"/>
          <w:b w:val="0"/>
          <w:sz w:val="22"/>
          <w:szCs w:val="22"/>
        </w:rPr>
        <w:t xml:space="preserve"> If an aircraft elects to fly straight and level during their turn they move a distance equal to </w:t>
      </w:r>
      <w:proofErr w:type="gramStart"/>
      <w:r w:rsidR="007A1708">
        <w:rPr>
          <w:rStyle w:val="fontstyle01"/>
          <w:rFonts w:ascii="Verdana" w:hAnsi="Verdana"/>
          <w:b w:val="0"/>
          <w:sz w:val="22"/>
          <w:szCs w:val="22"/>
        </w:rPr>
        <w:t>the their</w:t>
      </w:r>
      <w:proofErr w:type="gramEnd"/>
      <w:r w:rsidR="007A1708">
        <w:rPr>
          <w:rStyle w:val="fontstyle01"/>
          <w:rFonts w:ascii="Verdana" w:hAnsi="Verdana"/>
          <w:b w:val="0"/>
          <w:sz w:val="22"/>
          <w:szCs w:val="22"/>
        </w:rPr>
        <w:t xml:space="preserve"> </w:t>
      </w:r>
      <w:r w:rsidR="007A1708">
        <w:rPr>
          <w:rStyle w:val="fontstyle01"/>
          <w:rFonts w:ascii="Verdana" w:hAnsi="Verdana"/>
          <w:sz w:val="22"/>
          <w:szCs w:val="22"/>
        </w:rPr>
        <w:t>current speed + their speed bonus (optional) divided by 2 (round down).</w:t>
      </w:r>
    </w:p>
    <w:p w:rsidR="007A1708" w:rsidRDefault="007A1708" w:rsidP="00A34431">
      <w:pPr>
        <w:spacing w:after="0"/>
        <w:rPr>
          <w:rStyle w:val="fontstyle01"/>
          <w:rFonts w:ascii="Verdana" w:hAnsi="Verdana"/>
          <w:sz w:val="22"/>
          <w:szCs w:val="22"/>
        </w:rPr>
      </w:pPr>
    </w:p>
    <w:p w:rsidR="007A1708" w:rsidRDefault="007A1708" w:rsidP="00A34431">
      <w:pPr>
        <w:spacing w:after="0"/>
        <w:rPr>
          <w:rStyle w:val="fontstyle01"/>
          <w:rFonts w:ascii="Verdana" w:hAnsi="Verdana"/>
          <w:b w:val="0"/>
          <w:sz w:val="22"/>
          <w:szCs w:val="22"/>
        </w:rPr>
      </w:pPr>
      <w:r>
        <w:rPr>
          <w:rStyle w:val="fontstyle01"/>
          <w:rFonts w:ascii="Verdana" w:hAnsi="Verdana"/>
          <w:sz w:val="22"/>
          <w:szCs w:val="22"/>
        </w:rPr>
        <w:t xml:space="preserve">Example: </w:t>
      </w:r>
      <w:r>
        <w:rPr>
          <w:rStyle w:val="fontstyle01"/>
          <w:rFonts w:ascii="Verdana" w:hAnsi="Verdana"/>
          <w:b w:val="0"/>
          <w:sz w:val="22"/>
          <w:szCs w:val="22"/>
        </w:rPr>
        <w:t>if an aircraft has a speed bonus of 5 and its current speed is 3 then it can move any of the following during one of its straight and level maneuvers:</w:t>
      </w:r>
    </w:p>
    <w:p w:rsidR="007A1708" w:rsidRDefault="007A1708" w:rsidP="007A1708">
      <w:pPr>
        <w:pStyle w:val="ListParagraph"/>
        <w:numPr>
          <w:ilvl w:val="0"/>
          <w:numId w:val="2"/>
        </w:numPr>
        <w:spacing w:after="0"/>
        <w:rPr>
          <w:rStyle w:val="fontstyle01"/>
          <w:rFonts w:ascii="Verdana" w:hAnsi="Verdana"/>
          <w:b w:val="0"/>
          <w:sz w:val="22"/>
          <w:szCs w:val="22"/>
        </w:rPr>
      </w:pPr>
      <w:r>
        <w:rPr>
          <w:rStyle w:val="fontstyle01"/>
          <w:rFonts w:ascii="Verdana" w:hAnsi="Verdana"/>
          <w:b w:val="0"/>
          <w:sz w:val="22"/>
          <w:szCs w:val="22"/>
        </w:rPr>
        <w:t>4 moves ahead (using full speed bonus)</w:t>
      </w:r>
    </w:p>
    <w:p w:rsidR="007A1708" w:rsidRDefault="007A1708" w:rsidP="007A1708">
      <w:pPr>
        <w:pStyle w:val="ListParagraph"/>
        <w:numPr>
          <w:ilvl w:val="0"/>
          <w:numId w:val="2"/>
        </w:numPr>
        <w:spacing w:after="0"/>
        <w:rPr>
          <w:rStyle w:val="fontstyle01"/>
          <w:rFonts w:ascii="Verdana" w:hAnsi="Verdana"/>
          <w:b w:val="0"/>
          <w:sz w:val="22"/>
          <w:szCs w:val="22"/>
        </w:rPr>
      </w:pPr>
      <w:r>
        <w:rPr>
          <w:rStyle w:val="fontstyle01"/>
          <w:rFonts w:ascii="Verdana" w:hAnsi="Verdana"/>
          <w:b w:val="0"/>
          <w:sz w:val="22"/>
          <w:szCs w:val="22"/>
        </w:rPr>
        <w:t>1 move ahead (using no speed bonus)</w:t>
      </w:r>
    </w:p>
    <w:p w:rsidR="007A1708" w:rsidRDefault="007A1708" w:rsidP="007A1708">
      <w:pPr>
        <w:pStyle w:val="ListParagraph"/>
        <w:numPr>
          <w:ilvl w:val="0"/>
          <w:numId w:val="2"/>
        </w:numPr>
        <w:spacing w:after="0"/>
        <w:rPr>
          <w:rStyle w:val="fontstyle01"/>
          <w:rFonts w:ascii="Verdana" w:hAnsi="Verdana"/>
          <w:b w:val="0"/>
          <w:sz w:val="22"/>
          <w:szCs w:val="22"/>
        </w:rPr>
      </w:pPr>
      <w:r>
        <w:rPr>
          <w:rStyle w:val="fontstyle01"/>
          <w:rFonts w:ascii="Verdana" w:hAnsi="Verdana"/>
          <w:b w:val="0"/>
          <w:sz w:val="22"/>
          <w:szCs w:val="22"/>
        </w:rPr>
        <w:t xml:space="preserve">Moving between 2-3 moves ahead (using part of the </w:t>
      </w:r>
      <w:proofErr w:type="spellStart"/>
      <w:r>
        <w:rPr>
          <w:rStyle w:val="fontstyle01"/>
          <w:rFonts w:ascii="Verdana" w:hAnsi="Verdana"/>
          <w:b w:val="0"/>
          <w:sz w:val="22"/>
          <w:szCs w:val="22"/>
        </w:rPr>
        <w:t>spee</w:t>
      </w:r>
      <w:proofErr w:type="spellEnd"/>
      <w:r>
        <w:rPr>
          <w:rStyle w:val="fontstyle01"/>
          <w:rFonts w:ascii="Verdana" w:hAnsi="Verdana"/>
          <w:b w:val="0"/>
          <w:sz w:val="22"/>
          <w:szCs w:val="22"/>
        </w:rPr>
        <w:t xml:space="preserve"> bonus)</w:t>
      </w:r>
    </w:p>
    <w:p w:rsidR="007A1708" w:rsidRDefault="007A1708" w:rsidP="007A1708">
      <w:pPr>
        <w:spacing w:after="0"/>
        <w:rPr>
          <w:rStyle w:val="fontstyle01"/>
          <w:rFonts w:ascii="Verdana" w:hAnsi="Verdana"/>
          <w:b w:val="0"/>
          <w:sz w:val="22"/>
          <w:szCs w:val="22"/>
        </w:rPr>
      </w:pPr>
    </w:p>
    <w:p w:rsidR="007A1708" w:rsidRDefault="007A1708" w:rsidP="007A1708">
      <w:pPr>
        <w:spacing w:after="0"/>
        <w:rPr>
          <w:rStyle w:val="fontstyle01"/>
          <w:rFonts w:ascii="Verdana" w:hAnsi="Verdana"/>
          <w:b w:val="0"/>
          <w:sz w:val="22"/>
          <w:szCs w:val="22"/>
        </w:rPr>
      </w:pPr>
      <w:r>
        <w:rPr>
          <w:rStyle w:val="fontstyle01"/>
          <w:rFonts w:ascii="Verdana" w:hAnsi="Verdana"/>
          <w:b w:val="0"/>
          <w:sz w:val="22"/>
          <w:szCs w:val="22"/>
        </w:rPr>
        <w:t xml:space="preserve">If an aircraft climbs or dives, the number of moves ahead that it makes is </w:t>
      </w:r>
      <w:proofErr w:type="spellStart"/>
      <w:r>
        <w:rPr>
          <w:rStyle w:val="fontstyle01"/>
          <w:rFonts w:ascii="Verdana" w:hAnsi="Verdana"/>
          <w:b w:val="0"/>
          <w:sz w:val="22"/>
          <w:szCs w:val="22"/>
        </w:rPr>
        <w:t>cur</w:t>
      </w:r>
      <w:proofErr w:type="spellEnd"/>
      <w:r>
        <w:rPr>
          <w:rStyle w:val="fontstyle01"/>
          <w:rFonts w:ascii="Verdana" w:hAnsi="Verdana"/>
          <w:b w:val="0"/>
          <w:sz w:val="22"/>
          <w:szCs w:val="22"/>
        </w:rPr>
        <w:t xml:space="preserve"> in half.</w:t>
      </w:r>
    </w:p>
    <w:p w:rsidR="007A1708" w:rsidRDefault="007A1708" w:rsidP="007A1708">
      <w:pPr>
        <w:spacing w:after="0"/>
        <w:rPr>
          <w:rStyle w:val="fontstyle01"/>
          <w:rFonts w:ascii="Verdana" w:hAnsi="Verdana"/>
          <w:b w:val="0"/>
          <w:sz w:val="22"/>
          <w:szCs w:val="22"/>
        </w:rPr>
      </w:pPr>
    </w:p>
    <w:p w:rsidR="007A1708" w:rsidRPr="007A1708" w:rsidRDefault="007A1708" w:rsidP="007A1708">
      <w:pPr>
        <w:spacing w:after="0"/>
        <w:rPr>
          <w:rStyle w:val="fontstyle01"/>
          <w:rFonts w:ascii="Verdana" w:hAnsi="Verdana"/>
          <w:b w:val="0"/>
          <w:sz w:val="22"/>
          <w:szCs w:val="22"/>
        </w:rPr>
      </w:pPr>
      <w:r w:rsidRPr="007A1708">
        <w:rPr>
          <w:rStyle w:val="fontstyle01"/>
          <w:rFonts w:ascii="Verdana" w:hAnsi="Verdana"/>
          <w:sz w:val="22"/>
          <w:szCs w:val="22"/>
        </w:rPr>
        <w:lastRenderedPageBreak/>
        <w:t>Example</w:t>
      </w:r>
      <w:r>
        <w:rPr>
          <w:rStyle w:val="fontstyle01"/>
          <w:rFonts w:ascii="Verdana" w:hAnsi="Verdana"/>
          <w:b w:val="0"/>
          <w:sz w:val="22"/>
          <w:szCs w:val="22"/>
        </w:rPr>
        <w:t>: if an aircraft has performs a dive from altitude 3 to altitude 2, but is still performing a straight flight, and has to perform a forward movement of 4, then the number of moves ahead is now reduced to 2.</w:t>
      </w:r>
    </w:p>
    <w:p w:rsidR="00AE6428" w:rsidRDefault="00AE6428" w:rsidP="00290BE5">
      <w:pPr>
        <w:spacing w:after="0"/>
        <w:rPr>
          <w:rStyle w:val="fontstyle01"/>
        </w:rPr>
      </w:pPr>
    </w:p>
    <w:p w:rsidR="00913B3C" w:rsidRDefault="00913B3C" w:rsidP="00290BE5">
      <w:pPr>
        <w:spacing w:after="0"/>
        <w:rPr>
          <w:rStyle w:val="fontstyle01"/>
          <w:rFonts w:ascii="Verdana" w:hAnsi="Verdana"/>
          <w:sz w:val="22"/>
          <w:szCs w:val="22"/>
        </w:rPr>
      </w:pPr>
      <w:r w:rsidRPr="00913B3C">
        <w:rPr>
          <w:rStyle w:val="fontstyle01"/>
          <w:rFonts w:ascii="Verdana" w:hAnsi="Verdana"/>
          <w:sz w:val="22"/>
          <w:szCs w:val="22"/>
        </w:rPr>
        <w:t>Stalling: Running out of Speed</w:t>
      </w:r>
    </w:p>
    <w:p w:rsidR="00591E0A" w:rsidRPr="00591E0A" w:rsidRDefault="00591E0A" w:rsidP="00591E0A">
      <w:pPr>
        <w:spacing w:after="0"/>
        <w:rPr>
          <w:rFonts w:ascii="Verdana" w:hAnsi="Verdana"/>
        </w:rPr>
      </w:pPr>
      <w:r w:rsidRPr="00591E0A">
        <w:rPr>
          <w:rFonts w:ascii="Verdana" w:hAnsi="Verdana"/>
        </w:rPr>
        <w:t xml:space="preserve">If an aircraft reaches 0 Speed for any reason, it goes into a stall. To recover from a stall, the pilot must pass </w:t>
      </w:r>
      <w:proofErr w:type="gramStart"/>
      <w:r w:rsidRPr="00591E0A">
        <w:rPr>
          <w:rFonts w:ascii="Verdana" w:hAnsi="Verdana"/>
        </w:rPr>
        <w:t>a</w:t>
      </w:r>
      <w:proofErr w:type="gramEnd"/>
      <w:r w:rsidRPr="00591E0A">
        <w:rPr>
          <w:rFonts w:ascii="Verdana" w:hAnsi="Verdana"/>
        </w:rPr>
        <w:t xml:space="preserve"> </w:t>
      </w:r>
      <w:proofErr w:type="spellStart"/>
      <w:r w:rsidRPr="00591E0A">
        <w:rPr>
          <w:rFonts w:ascii="Verdana" w:hAnsi="Verdana"/>
        </w:rPr>
        <w:t>a</w:t>
      </w:r>
      <w:proofErr w:type="spellEnd"/>
      <w:r w:rsidRPr="00591E0A">
        <w:rPr>
          <w:rFonts w:ascii="Verdana" w:hAnsi="Verdana"/>
        </w:rPr>
        <w:t xml:space="preserve"> pilot check. If he succeeds, the aircraft only</w:t>
      </w:r>
    </w:p>
    <w:p w:rsidR="00591E0A" w:rsidRDefault="00591E0A" w:rsidP="00834734">
      <w:pPr>
        <w:spacing w:after="0"/>
        <w:rPr>
          <w:rFonts w:ascii="Verdana" w:hAnsi="Verdana"/>
        </w:rPr>
      </w:pPr>
      <w:proofErr w:type="gramStart"/>
      <w:r w:rsidRPr="00591E0A">
        <w:rPr>
          <w:rFonts w:ascii="Verdana" w:hAnsi="Verdana"/>
        </w:rPr>
        <w:t>loses</w:t>
      </w:r>
      <w:proofErr w:type="gramEnd"/>
      <w:r w:rsidRPr="00591E0A">
        <w:rPr>
          <w:rFonts w:ascii="Verdana" w:hAnsi="Verdana"/>
        </w:rPr>
        <w:t xml:space="preserve"> 1 Altitude that turn instead of 2, gains 1 Speed and no longer counts as in a stall. Once</w:t>
      </w:r>
      <w:r w:rsidR="00834734">
        <w:rPr>
          <w:rFonts w:ascii="Verdana" w:hAnsi="Verdana"/>
        </w:rPr>
        <w:t xml:space="preserve"> </w:t>
      </w:r>
      <w:r w:rsidRPr="00591E0A">
        <w:rPr>
          <w:rFonts w:ascii="Verdana" w:hAnsi="Verdana"/>
        </w:rPr>
        <w:t>recovered from a stall, an aircraft will be at Speed 1. A pilot cannot make any further actions</w:t>
      </w:r>
      <w:r w:rsidR="00834734">
        <w:rPr>
          <w:rFonts w:ascii="Verdana" w:hAnsi="Verdana"/>
        </w:rPr>
        <w:t xml:space="preserve"> </w:t>
      </w:r>
      <w:r w:rsidRPr="00591E0A">
        <w:rPr>
          <w:rFonts w:ascii="Verdana" w:hAnsi="Verdana"/>
        </w:rPr>
        <w:t>after recovering from a stall.</w:t>
      </w:r>
      <w:r w:rsidR="00834734">
        <w:rPr>
          <w:rFonts w:ascii="Verdana" w:hAnsi="Verdana"/>
        </w:rPr>
        <w:t xml:space="preserve"> </w:t>
      </w:r>
      <w:r w:rsidRPr="00591E0A">
        <w:rPr>
          <w:rFonts w:ascii="Verdana" w:hAnsi="Verdana"/>
        </w:rPr>
        <w:t>Pilots who have gone "Defensive I" can recover from stalls as normal.</w:t>
      </w:r>
      <w:r w:rsidR="00834734">
        <w:rPr>
          <w:rFonts w:ascii="Verdana" w:hAnsi="Verdana"/>
        </w:rPr>
        <w:t xml:space="preserve"> </w:t>
      </w:r>
      <w:r w:rsidRPr="00591E0A">
        <w:rPr>
          <w:rFonts w:ascii="Verdana" w:hAnsi="Verdana"/>
        </w:rPr>
        <w:t>If the aircraft goes below 1 Altitude while in a stall, it crashes and counts as destroyed.</w:t>
      </w:r>
    </w:p>
    <w:p w:rsidR="00627033" w:rsidRDefault="00627033" w:rsidP="00834734">
      <w:pPr>
        <w:spacing w:after="0"/>
        <w:rPr>
          <w:rFonts w:ascii="Verdana" w:hAnsi="Verdana"/>
        </w:rPr>
      </w:pPr>
    </w:p>
    <w:p w:rsidR="00627033" w:rsidRDefault="00D62546" w:rsidP="00627033">
      <w:pPr>
        <w:spacing w:after="0"/>
        <w:jc w:val="center"/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t>ACTIONS</w:t>
      </w:r>
    </w:p>
    <w:p w:rsidR="00D62546" w:rsidRPr="00D62546" w:rsidRDefault="00D62546" w:rsidP="00D62546">
      <w:pPr>
        <w:spacing w:after="0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An aircraft can perform a </w:t>
      </w:r>
      <w:r w:rsidRPr="00D62546">
        <w:rPr>
          <w:rFonts w:ascii="Verdana" w:hAnsi="Verdana"/>
          <w:b/>
          <w:bCs/>
          <w:color w:val="000000"/>
        </w:rPr>
        <w:t>radar lock, shoot guns, or shoot up to two missiles</w:t>
      </w:r>
      <w:r>
        <w:rPr>
          <w:rFonts w:ascii="Verdana" w:hAnsi="Verdana"/>
          <w:bCs/>
          <w:color w:val="000000"/>
        </w:rPr>
        <w:t xml:space="preserve"> during a </w:t>
      </w:r>
      <w:r w:rsidRPr="00D62546">
        <w:rPr>
          <w:rFonts w:ascii="Verdana" w:hAnsi="Verdana"/>
          <w:bCs/>
          <w:color w:val="000000"/>
          <w:u w:val="single"/>
        </w:rPr>
        <w:t>dive</w:t>
      </w:r>
      <w:r>
        <w:rPr>
          <w:rFonts w:ascii="Verdana" w:hAnsi="Verdana"/>
          <w:bCs/>
          <w:color w:val="000000"/>
        </w:rPr>
        <w:t xml:space="preserve">, </w:t>
      </w:r>
      <w:r w:rsidRPr="00D62546">
        <w:rPr>
          <w:rFonts w:ascii="Verdana" w:hAnsi="Verdana"/>
          <w:bCs/>
          <w:color w:val="000000"/>
          <w:u w:val="single"/>
        </w:rPr>
        <w:t>turn</w:t>
      </w:r>
      <w:r>
        <w:rPr>
          <w:rFonts w:ascii="Verdana" w:hAnsi="Verdana"/>
          <w:bCs/>
          <w:color w:val="000000"/>
        </w:rPr>
        <w:t xml:space="preserve">, or </w:t>
      </w:r>
      <w:r w:rsidRPr="00D62546">
        <w:rPr>
          <w:rFonts w:ascii="Verdana" w:hAnsi="Verdana"/>
          <w:bCs/>
          <w:color w:val="000000"/>
          <w:u w:val="single"/>
        </w:rPr>
        <w:t>straight and level flight</w:t>
      </w:r>
      <w:r>
        <w:rPr>
          <w:rFonts w:ascii="Verdana" w:hAnsi="Verdana"/>
          <w:bCs/>
          <w:color w:val="000000"/>
        </w:rPr>
        <w:t xml:space="preserve">; they cannot be performed after an advanced maneuver. An aircraft </w:t>
      </w:r>
      <w:r w:rsidRPr="00D62546">
        <w:rPr>
          <w:rFonts w:ascii="Verdana" w:hAnsi="Verdana"/>
          <w:b/>
          <w:bCs/>
          <w:color w:val="FF0000"/>
        </w:rPr>
        <w:t>MUST</w:t>
      </w:r>
      <w:r>
        <w:rPr>
          <w:rFonts w:ascii="Verdana" w:hAnsi="Verdana"/>
          <w:bCs/>
          <w:color w:val="000000"/>
        </w:rPr>
        <w:t xml:space="preserve"> move first before attempting any of these actions.</w:t>
      </w:r>
    </w:p>
    <w:p w:rsidR="00627033" w:rsidRDefault="00627033" w:rsidP="00627033">
      <w:pPr>
        <w:spacing w:after="0"/>
        <w:rPr>
          <w:rFonts w:ascii="Verdana" w:hAnsi="Verdana"/>
        </w:rPr>
      </w:pPr>
    </w:p>
    <w:p w:rsidR="00AF6A1B" w:rsidRPr="00AF6A1B" w:rsidRDefault="00AF6A1B" w:rsidP="00627033">
      <w:pPr>
        <w:spacing w:after="0"/>
        <w:rPr>
          <w:rFonts w:ascii="Verdana" w:hAnsi="Verdana"/>
          <w:b/>
        </w:rPr>
      </w:pPr>
      <w:r w:rsidRPr="00AF6A1B">
        <w:rPr>
          <w:rFonts w:ascii="Verdana" w:hAnsi="Verdana"/>
          <w:b/>
        </w:rPr>
        <w:t>Changing Speed</w:t>
      </w:r>
    </w:p>
    <w:p w:rsidR="00AF6A1B" w:rsidRPr="00FC6BDB" w:rsidRDefault="00FC6BDB" w:rsidP="00627033">
      <w:pPr>
        <w:spacing w:after="0"/>
        <w:rPr>
          <w:rFonts w:ascii="Verdana" w:hAnsi="Verdana"/>
          <w:b/>
          <w:u w:val="single"/>
        </w:rPr>
      </w:pPr>
      <w:r w:rsidRPr="00FC6BDB">
        <w:rPr>
          <w:rFonts w:ascii="Verdana" w:hAnsi="Verdana"/>
          <w:b/>
          <w:u w:val="single"/>
        </w:rPr>
        <w:t>Level Flight</w:t>
      </w:r>
    </w:p>
    <w:p w:rsidR="00FC6BDB" w:rsidRDefault="00FC6BDB" w:rsidP="00627033">
      <w:pPr>
        <w:spacing w:after="0"/>
        <w:rPr>
          <w:rFonts w:ascii="Verdana" w:hAnsi="Verdana"/>
        </w:rPr>
      </w:pPr>
      <w:r>
        <w:rPr>
          <w:rStyle w:val="fontstyle01"/>
          <w:rFonts w:ascii="Verdana" w:hAnsi="Verdana"/>
          <w:b w:val="0"/>
          <w:sz w:val="22"/>
          <w:szCs w:val="22"/>
        </w:rPr>
        <w:t xml:space="preserve">If an aircraft elects to fly straight and level during their turn they move a distance equal to </w:t>
      </w:r>
      <w:proofErr w:type="gramStart"/>
      <w:r>
        <w:rPr>
          <w:rStyle w:val="fontstyle01"/>
          <w:rFonts w:ascii="Verdana" w:hAnsi="Verdana"/>
          <w:b w:val="0"/>
          <w:sz w:val="22"/>
          <w:szCs w:val="22"/>
        </w:rPr>
        <w:t>the their</w:t>
      </w:r>
      <w:proofErr w:type="gramEnd"/>
      <w:r>
        <w:rPr>
          <w:rStyle w:val="fontstyle01"/>
          <w:rFonts w:ascii="Verdana" w:hAnsi="Verdana"/>
          <w:b w:val="0"/>
          <w:sz w:val="22"/>
          <w:szCs w:val="22"/>
        </w:rPr>
        <w:t xml:space="preserve"> </w:t>
      </w:r>
      <w:r>
        <w:rPr>
          <w:rStyle w:val="fontstyle01"/>
          <w:rFonts w:ascii="Verdana" w:hAnsi="Verdana"/>
          <w:sz w:val="22"/>
          <w:szCs w:val="22"/>
        </w:rPr>
        <w:t>current speed + their speed bonus (optional) divided by 2 (round down).</w:t>
      </w:r>
    </w:p>
    <w:p w:rsidR="00FC6BDB" w:rsidRDefault="00FC6BDB" w:rsidP="00627033">
      <w:pPr>
        <w:spacing w:after="0"/>
        <w:rPr>
          <w:rFonts w:ascii="Verdana" w:hAnsi="Verdana"/>
        </w:rPr>
      </w:pPr>
    </w:p>
    <w:p w:rsidR="00FC6BDB" w:rsidRDefault="0000527A" w:rsidP="0000527A">
      <w:pPr>
        <w:spacing w:after="0"/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Aircraft Notes</w:t>
      </w:r>
    </w:p>
    <w:p w:rsidR="0000527A" w:rsidRPr="00201C66" w:rsidRDefault="00201C66" w:rsidP="00FC6BDB">
      <w:pPr>
        <w:spacing w:after="0"/>
        <w:rPr>
          <w:rFonts w:ascii="Verdana" w:hAnsi="Verdana"/>
        </w:rPr>
      </w:pPr>
      <w:r w:rsidRPr="00201C66">
        <w:rPr>
          <w:rFonts w:ascii="Verdana" w:hAnsi="Verdana"/>
          <w:b/>
        </w:rPr>
        <w:t>Stealth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identical to the rules of ECM, except that no HOJ missiles can lock onto the aircraft (since it is not using ECM)</w:t>
      </w:r>
    </w:p>
    <w:p w:rsidR="00201C66" w:rsidRDefault="00201C66" w:rsidP="00FC6BDB">
      <w:pPr>
        <w:spacing w:after="0"/>
        <w:rPr>
          <w:rFonts w:ascii="Verdana" w:hAnsi="Verdana"/>
        </w:rPr>
      </w:pPr>
      <w:r w:rsidRPr="00201C66">
        <w:rPr>
          <w:rFonts w:ascii="Verdana" w:hAnsi="Verdana"/>
          <w:b/>
        </w:rPr>
        <w:t>Vectored Thrust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will have a number associated with it. This number indicates three things. 1.) </w:t>
      </w:r>
      <w:proofErr w:type="gramStart"/>
      <w:r>
        <w:rPr>
          <w:rFonts w:ascii="Verdana" w:hAnsi="Verdana"/>
        </w:rPr>
        <w:t>the</w:t>
      </w:r>
      <w:proofErr w:type="gramEnd"/>
      <w:r>
        <w:rPr>
          <w:rFonts w:ascii="Verdana" w:hAnsi="Verdana"/>
        </w:rPr>
        <w:t xml:space="preserve"> maximum number of 30-degree heading changes that the aircraft can make (in place), and 2.) </w:t>
      </w:r>
      <w:proofErr w:type="gramStart"/>
      <w:r>
        <w:rPr>
          <w:rFonts w:ascii="Verdana" w:hAnsi="Verdana"/>
        </w:rPr>
        <w:t>the</w:t>
      </w:r>
      <w:proofErr w:type="gramEnd"/>
      <w:r>
        <w:rPr>
          <w:rFonts w:ascii="Verdana" w:hAnsi="Verdana"/>
        </w:rPr>
        <w:t xml:space="preserve"> number of required hexes it has to travel before rotating in place and 3.) </w:t>
      </w:r>
      <w:proofErr w:type="gramStart"/>
      <w:r>
        <w:rPr>
          <w:rFonts w:ascii="Verdana" w:hAnsi="Verdana"/>
        </w:rPr>
        <w:t>the</w:t>
      </w:r>
      <w:proofErr w:type="gramEnd"/>
      <w:r>
        <w:rPr>
          <w:rFonts w:ascii="Verdana" w:hAnsi="Verdana"/>
        </w:rPr>
        <w:t xml:space="preserve"> maximum speed at which this type of movement can be done. In addition, Vectored </w:t>
      </w:r>
      <w:proofErr w:type="gramStart"/>
      <w:r>
        <w:rPr>
          <w:rFonts w:ascii="Verdana" w:hAnsi="Verdana"/>
        </w:rPr>
        <w:t>Thrust(</w:t>
      </w:r>
      <w:proofErr w:type="gramEnd"/>
      <w:r>
        <w:rPr>
          <w:rFonts w:ascii="Verdana" w:hAnsi="Verdana"/>
        </w:rPr>
        <w:t xml:space="preserve">3) and higher are allowed to shoot missiles, and achieve radar locks up to two altitude level differences on aircraft during the maneuver. </w:t>
      </w:r>
    </w:p>
    <w:p w:rsidR="00201C66" w:rsidRDefault="00201C66" w:rsidP="00201C66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 w:rsidRPr="00201C66">
        <w:rPr>
          <w:rFonts w:ascii="Verdana" w:hAnsi="Verdana"/>
        </w:rPr>
        <w:t>Vectored Thrust (1) and (2)</w:t>
      </w:r>
      <w:r>
        <w:rPr>
          <w:rFonts w:ascii="Verdana" w:hAnsi="Verdana"/>
        </w:rPr>
        <w:t>: must move at least one inch forward before making their turn. Aircraft can make this maneuver at speeds of 2 or less.</w:t>
      </w:r>
    </w:p>
    <w:p w:rsidR="00201C66" w:rsidRDefault="00201C66" w:rsidP="00201C66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>
        <w:rPr>
          <w:rFonts w:ascii="Verdana" w:hAnsi="Verdana"/>
        </w:rPr>
        <w:t>Vectored Thrust (3</w:t>
      </w:r>
      <w:proofErr w:type="gramStart"/>
      <w:r>
        <w:rPr>
          <w:rFonts w:ascii="Verdana" w:hAnsi="Verdana"/>
        </w:rPr>
        <w:t>)+</w:t>
      </w:r>
      <w:proofErr w:type="gramEnd"/>
      <w:r>
        <w:rPr>
          <w:rFonts w:ascii="Verdana" w:hAnsi="Verdana"/>
        </w:rPr>
        <w:t>: can move zero or more hexes. Aircraft can make this maneuver at speeds of only 1.</w:t>
      </w:r>
    </w:p>
    <w:p w:rsidR="001D4674" w:rsidRDefault="001D4674" w:rsidP="001D4674">
      <w:pPr>
        <w:spacing w:after="0"/>
        <w:rPr>
          <w:rFonts w:ascii="Verdana" w:hAnsi="Verdana"/>
        </w:rPr>
      </w:pPr>
    </w:p>
    <w:p w:rsidR="001D4674" w:rsidRDefault="001D4674" w:rsidP="001D4674">
      <w:pPr>
        <w:spacing w:after="0"/>
        <w:rPr>
          <w:rFonts w:ascii="Verdana" w:hAnsi="Verdana"/>
        </w:rPr>
      </w:pPr>
    </w:p>
    <w:p w:rsidR="001D4674" w:rsidRDefault="001D4674" w:rsidP="001D4674">
      <w:pPr>
        <w:spacing w:after="0"/>
        <w:jc w:val="center"/>
        <w:rPr>
          <w:rFonts w:ascii="Verdana" w:hAnsi="Verdana"/>
          <w:b/>
          <w:sz w:val="36"/>
          <w:szCs w:val="36"/>
        </w:rPr>
      </w:pPr>
      <w:r w:rsidRPr="001D4674">
        <w:rPr>
          <w:rFonts w:ascii="Verdana" w:hAnsi="Verdana"/>
          <w:b/>
          <w:sz w:val="36"/>
          <w:szCs w:val="36"/>
        </w:rPr>
        <w:lastRenderedPageBreak/>
        <w:t>Aircraft</w:t>
      </w:r>
    </w:p>
    <w:tbl>
      <w:tblPr>
        <w:tblStyle w:val="TableGrid"/>
        <w:tblW w:w="0" w:type="auto"/>
        <w:tblLook w:val="04A0"/>
      </w:tblPr>
      <w:tblGrid>
        <w:gridCol w:w="1908"/>
        <w:gridCol w:w="807"/>
        <w:gridCol w:w="632"/>
        <w:gridCol w:w="909"/>
        <w:gridCol w:w="568"/>
        <w:gridCol w:w="531"/>
        <w:gridCol w:w="548"/>
        <w:gridCol w:w="3673"/>
      </w:tblGrid>
      <w:tr w:rsidR="00C05E4E" w:rsidTr="00C05E4E">
        <w:tc>
          <w:tcPr>
            <w:tcW w:w="1908" w:type="dxa"/>
            <w:shd w:val="clear" w:color="auto" w:fill="D9D9D9" w:themeFill="background1" w:themeFillShade="D9"/>
          </w:tcPr>
          <w:p w:rsidR="00C05E4E" w:rsidRPr="001371FB" w:rsidRDefault="00C05E4E" w:rsidP="001D4674">
            <w:pPr>
              <w:rPr>
                <w:rFonts w:ascii="Verdana" w:hAnsi="Verdana"/>
                <w:sz w:val="18"/>
                <w:szCs w:val="18"/>
              </w:rPr>
            </w:pPr>
            <w:r w:rsidRPr="001371FB">
              <w:rPr>
                <w:rFonts w:ascii="Verdana" w:hAnsi="Verdana"/>
                <w:sz w:val="18"/>
                <w:szCs w:val="18"/>
              </w:rPr>
              <w:t>Aircraft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:rsidR="00C05E4E" w:rsidRPr="001371FB" w:rsidRDefault="00C05E4E" w:rsidP="00C05E4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Speed Bonus</w:t>
            </w:r>
          </w:p>
        </w:tc>
        <w:tc>
          <w:tcPr>
            <w:tcW w:w="632" w:type="dxa"/>
            <w:shd w:val="clear" w:color="auto" w:fill="D9D9D9" w:themeFill="background1" w:themeFillShade="D9"/>
          </w:tcPr>
          <w:p w:rsidR="00C05E4E" w:rsidRPr="001371FB" w:rsidRDefault="00C05E4E" w:rsidP="00C05E4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Turn Rate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C05E4E" w:rsidRPr="001371FB" w:rsidRDefault="00C05E4E" w:rsidP="00C05E4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 Size</w:t>
            </w:r>
            <w:r w:rsidR="007E395B">
              <w:rPr>
                <w:rFonts w:ascii="Verdana" w:hAnsi="Verdana"/>
                <w:sz w:val="18"/>
                <w:szCs w:val="18"/>
              </w:rPr>
              <w:t>*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:rsidR="00C05E4E" w:rsidRPr="001371FB" w:rsidRDefault="00C05E4E" w:rsidP="00C05E4E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Rng</w:t>
            </w:r>
            <w:proofErr w:type="spellEnd"/>
          </w:p>
        </w:tc>
        <w:tc>
          <w:tcPr>
            <w:tcW w:w="531" w:type="dxa"/>
            <w:shd w:val="clear" w:color="auto" w:fill="D9D9D9" w:themeFill="background1" w:themeFillShade="D9"/>
          </w:tcPr>
          <w:p w:rsidR="00C05E4E" w:rsidRPr="001371FB" w:rsidRDefault="00C05E4E" w:rsidP="00C05E4E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Rdr</w:t>
            </w:r>
            <w:proofErr w:type="spellEnd"/>
          </w:p>
        </w:tc>
        <w:tc>
          <w:tcPr>
            <w:tcW w:w="548" w:type="dxa"/>
            <w:shd w:val="clear" w:color="auto" w:fill="D9D9D9" w:themeFill="background1" w:themeFillShade="D9"/>
          </w:tcPr>
          <w:p w:rsidR="00C05E4E" w:rsidRPr="001371FB" w:rsidRDefault="00C05E4E" w:rsidP="00C05E4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Ceil</w:t>
            </w:r>
          </w:p>
        </w:tc>
        <w:tc>
          <w:tcPr>
            <w:tcW w:w="3673" w:type="dxa"/>
            <w:shd w:val="clear" w:color="auto" w:fill="D9D9D9" w:themeFill="background1" w:themeFillShade="D9"/>
          </w:tcPr>
          <w:p w:rsidR="00C05E4E" w:rsidRPr="001371FB" w:rsidRDefault="00C05E4E" w:rsidP="001D467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Notes</w:t>
            </w:r>
          </w:p>
        </w:tc>
      </w:tr>
      <w:tr w:rsidR="00C05E4E" w:rsidTr="00C05E4E">
        <w:tc>
          <w:tcPr>
            <w:tcW w:w="1908" w:type="dxa"/>
          </w:tcPr>
          <w:p w:rsidR="00C05E4E" w:rsidRPr="007E395B" w:rsidRDefault="007E395B" w:rsidP="001D4674">
            <w:pPr>
              <w:rPr>
                <w:rFonts w:ascii="Verdana" w:hAnsi="Verdana"/>
                <w:sz w:val="16"/>
                <w:szCs w:val="16"/>
              </w:rPr>
            </w:pPr>
            <w:r w:rsidRPr="007E395B">
              <w:rPr>
                <w:rFonts w:ascii="Verdana" w:hAnsi="Verdana"/>
                <w:sz w:val="16"/>
                <w:szCs w:val="16"/>
              </w:rPr>
              <w:t>F-22A Raptor</w:t>
            </w:r>
          </w:p>
        </w:tc>
        <w:tc>
          <w:tcPr>
            <w:tcW w:w="807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8”</w:t>
            </w:r>
          </w:p>
        </w:tc>
        <w:tc>
          <w:tcPr>
            <w:tcW w:w="632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90</w:t>
            </w:r>
          </w:p>
        </w:tc>
        <w:tc>
          <w:tcPr>
            <w:tcW w:w="909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Very Small</w:t>
            </w:r>
          </w:p>
        </w:tc>
        <w:tc>
          <w:tcPr>
            <w:tcW w:w="568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531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30”</w:t>
            </w:r>
          </w:p>
        </w:tc>
        <w:tc>
          <w:tcPr>
            <w:tcW w:w="548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3673" w:type="dxa"/>
          </w:tcPr>
          <w:p w:rsidR="00C05E4E" w:rsidRPr="007E395B" w:rsidRDefault="007E395B" w:rsidP="001D467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Same as rules.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Stealth(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5). </w:t>
            </w:r>
            <w:r w:rsidR="007D5670">
              <w:rPr>
                <w:rFonts w:ascii="Verdana" w:hAnsi="Verdana"/>
                <w:sz w:val="16"/>
                <w:szCs w:val="16"/>
              </w:rPr>
              <w:t>Vectored Thrust(3)</w:t>
            </w:r>
          </w:p>
        </w:tc>
      </w:tr>
      <w:tr w:rsidR="00C05E4E" w:rsidTr="00C05E4E">
        <w:tc>
          <w:tcPr>
            <w:tcW w:w="1908" w:type="dxa"/>
          </w:tcPr>
          <w:p w:rsidR="00C05E4E" w:rsidRPr="007E395B" w:rsidRDefault="007E395B" w:rsidP="001D4674">
            <w:pPr>
              <w:rPr>
                <w:rFonts w:ascii="Verdana" w:hAnsi="Verdana"/>
                <w:sz w:val="16"/>
                <w:szCs w:val="16"/>
              </w:rPr>
            </w:pPr>
            <w:r w:rsidRPr="007E395B">
              <w:rPr>
                <w:rFonts w:ascii="Verdana" w:hAnsi="Verdana"/>
                <w:sz w:val="16"/>
                <w:szCs w:val="16"/>
              </w:rPr>
              <w:t>F-35A Lightning II</w:t>
            </w:r>
          </w:p>
        </w:tc>
        <w:tc>
          <w:tcPr>
            <w:tcW w:w="807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5”</w:t>
            </w:r>
          </w:p>
        </w:tc>
        <w:tc>
          <w:tcPr>
            <w:tcW w:w="632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60</w:t>
            </w:r>
          </w:p>
        </w:tc>
        <w:tc>
          <w:tcPr>
            <w:tcW w:w="909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Small</w:t>
            </w:r>
          </w:p>
        </w:tc>
        <w:tc>
          <w:tcPr>
            <w:tcW w:w="568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531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30”</w:t>
            </w:r>
          </w:p>
        </w:tc>
        <w:tc>
          <w:tcPr>
            <w:tcW w:w="548" w:type="dxa"/>
          </w:tcPr>
          <w:p w:rsidR="00C05E4E" w:rsidRPr="007E395B" w:rsidRDefault="007E395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3673" w:type="dxa"/>
          </w:tcPr>
          <w:p w:rsidR="00C05E4E" w:rsidRPr="007E395B" w:rsidRDefault="007E395B" w:rsidP="001D467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Same as rules.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Stealth(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3).</w:t>
            </w:r>
            <w:r w:rsidR="007D5670">
              <w:rPr>
                <w:rFonts w:ascii="Verdana" w:hAnsi="Verdana"/>
                <w:sz w:val="16"/>
                <w:szCs w:val="16"/>
              </w:rPr>
              <w:t xml:space="preserve"> Vectored Thrust(2)</w:t>
            </w:r>
          </w:p>
        </w:tc>
      </w:tr>
      <w:tr w:rsidR="00C05E4E" w:rsidTr="00C05E4E">
        <w:tc>
          <w:tcPr>
            <w:tcW w:w="1908" w:type="dxa"/>
          </w:tcPr>
          <w:p w:rsidR="00C05E4E" w:rsidRPr="007E395B" w:rsidRDefault="00EB499B" w:rsidP="001D467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SU-57</w:t>
            </w:r>
          </w:p>
        </w:tc>
        <w:tc>
          <w:tcPr>
            <w:tcW w:w="807" w:type="dxa"/>
          </w:tcPr>
          <w:p w:rsidR="00C05E4E" w:rsidRPr="007E395B" w:rsidRDefault="00EB499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6”</w:t>
            </w:r>
          </w:p>
        </w:tc>
        <w:tc>
          <w:tcPr>
            <w:tcW w:w="632" w:type="dxa"/>
          </w:tcPr>
          <w:p w:rsidR="00C05E4E" w:rsidRPr="007E395B" w:rsidRDefault="00EB499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90</w:t>
            </w:r>
          </w:p>
        </w:tc>
        <w:tc>
          <w:tcPr>
            <w:tcW w:w="909" w:type="dxa"/>
          </w:tcPr>
          <w:p w:rsidR="00C05E4E" w:rsidRPr="007E395B" w:rsidRDefault="00EB499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Small</w:t>
            </w:r>
          </w:p>
        </w:tc>
        <w:tc>
          <w:tcPr>
            <w:tcW w:w="568" w:type="dxa"/>
          </w:tcPr>
          <w:p w:rsidR="00C05E4E" w:rsidRPr="007E395B" w:rsidRDefault="00EB499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</w:p>
        </w:tc>
        <w:tc>
          <w:tcPr>
            <w:tcW w:w="531" w:type="dxa"/>
          </w:tcPr>
          <w:p w:rsidR="00C05E4E" w:rsidRPr="007E395B" w:rsidRDefault="00EB499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30”</w:t>
            </w:r>
          </w:p>
        </w:tc>
        <w:tc>
          <w:tcPr>
            <w:tcW w:w="548" w:type="dxa"/>
          </w:tcPr>
          <w:p w:rsidR="00C05E4E" w:rsidRPr="007E395B" w:rsidRDefault="00EB499B" w:rsidP="007E395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3673" w:type="dxa"/>
          </w:tcPr>
          <w:p w:rsidR="00C05E4E" w:rsidRPr="007E395B" w:rsidRDefault="00EB499B" w:rsidP="001D467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Same as rules. Stealth(4). Vectored Thrust(6)</w:t>
            </w:r>
          </w:p>
        </w:tc>
      </w:tr>
    </w:tbl>
    <w:p w:rsidR="001D4674" w:rsidRPr="007E395B" w:rsidRDefault="007E395B" w:rsidP="007E395B">
      <w:pPr>
        <w:spacing w:after="0"/>
        <w:rPr>
          <w:rFonts w:ascii="Verdana" w:hAnsi="Verdana"/>
        </w:rPr>
      </w:pPr>
      <w:r w:rsidRPr="007E395B">
        <w:rPr>
          <w:rFonts w:ascii="Verdana" w:hAnsi="Verdana"/>
        </w:rPr>
        <w:t>*</w:t>
      </w:r>
      <w:r>
        <w:rPr>
          <w:rFonts w:ascii="Verdana" w:hAnsi="Verdana"/>
        </w:rPr>
        <w:t xml:space="preserve"> Very Small reduces </w:t>
      </w:r>
      <w:proofErr w:type="spellStart"/>
      <w:r>
        <w:rPr>
          <w:rFonts w:ascii="Verdana" w:hAnsi="Verdana"/>
        </w:rPr>
        <w:t>radara</w:t>
      </w:r>
      <w:proofErr w:type="spellEnd"/>
      <w:r>
        <w:rPr>
          <w:rFonts w:ascii="Verdana" w:hAnsi="Verdana"/>
        </w:rPr>
        <w:t xml:space="preserve"> range by one half.</w:t>
      </w:r>
    </w:p>
    <w:p w:rsidR="001D4674" w:rsidRPr="001D4674" w:rsidRDefault="001D4674" w:rsidP="001D4674">
      <w:pPr>
        <w:spacing w:after="0"/>
        <w:rPr>
          <w:rFonts w:ascii="Verdana" w:hAnsi="Verdana"/>
        </w:rPr>
      </w:pPr>
    </w:p>
    <w:sectPr w:rsidR="001D4674" w:rsidRPr="001D4674" w:rsidSect="004F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U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eelawadee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enci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85815"/>
    <w:multiLevelType w:val="hybridMultilevel"/>
    <w:tmpl w:val="E75C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46BC8"/>
    <w:multiLevelType w:val="hybridMultilevel"/>
    <w:tmpl w:val="560E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23BA2"/>
    <w:multiLevelType w:val="hybridMultilevel"/>
    <w:tmpl w:val="C910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D70"/>
    <w:rsid w:val="0000527A"/>
    <w:rsid w:val="001371FB"/>
    <w:rsid w:val="001D4674"/>
    <w:rsid w:val="001D4B08"/>
    <w:rsid w:val="00201C66"/>
    <w:rsid w:val="00290BE5"/>
    <w:rsid w:val="004F2460"/>
    <w:rsid w:val="00591E0A"/>
    <w:rsid w:val="00627033"/>
    <w:rsid w:val="007A1708"/>
    <w:rsid w:val="007D5670"/>
    <w:rsid w:val="007E395B"/>
    <w:rsid w:val="00834734"/>
    <w:rsid w:val="00913B3C"/>
    <w:rsid w:val="00A34431"/>
    <w:rsid w:val="00AE6428"/>
    <w:rsid w:val="00AF6A1B"/>
    <w:rsid w:val="00C05E4E"/>
    <w:rsid w:val="00CD4D70"/>
    <w:rsid w:val="00D62546"/>
    <w:rsid w:val="00EB499B"/>
    <w:rsid w:val="00FC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90BE5"/>
    <w:rPr>
      <w:rFonts w:ascii="LeelawadeeUI-Bold" w:hAnsi="LeelawadeeU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90BE5"/>
    <w:rPr>
      <w:rFonts w:ascii="LeelawadeeUI" w:hAnsi="LeelawadeeU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BE5"/>
    <w:pPr>
      <w:ind w:left="720"/>
      <w:contextualSpacing/>
    </w:pPr>
  </w:style>
  <w:style w:type="table" w:styleId="TableGrid">
    <w:name w:val="Table Grid"/>
    <w:basedOn w:val="TableNormal"/>
    <w:uiPriority w:val="59"/>
    <w:rsid w:val="00137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Additon</dc:creator>
  <cp:lastModifiedBy>Lance Additon</cp:lastModifiedBy>
  <cp:revision>17</cp:revision>
  <dcterms:created xsi:type="dcterms:W3CDTF">2022-09-10T11:46:00Z</dcterms:created>
  <dcterms:modified xsi:type="dcterms:W3CDTF">2022-09-11T11:51:00Z</dcterms:modified>
</cp:coreProperties>
</file>