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C0D44" w:rsidR="00BF0D5D" w:rsidP="00BF0D5D" w:rsidRDefault="00BF0D5D" w14:paraId="494EB78E" w14:textId="77777777">
      <w:pPr>
        <w:numPr>
          <w:ilvl w:val="0"/>
          <w:numId w:val="1"/>
        </w:numPr>
        <w:rPr>
          <w:rFonts w:eastAsia="等线" w:cstheme="minorHAnsi"/>
        </w:rPr>
      </w:pPr>
      <w:r w:rsidRPr="008C0D44">
        <w:rPr>
          <w:rFonts w:eastAsia="等线" w:cstheme="minorHAnsi"/>
        </w:rPr>
        <w:t>Project Name</w:t>
      </w:r>
    </w:p>
    <w:p w:rsidRPr="008C0D44" w:rsidR="00BF0D5D" w:rsidP="006A51AB" w:rsidRDefault="008C0D44" w14:paraId="6BE4B167" w14:textId="23BBA9C2">
      <w:pPr>
        <w:numPr>
          <w:ilvl w:val="1"/>
          <w:numId w:val="1"/>
        </w:numPr>
        <w:rPr>
          <w:rFonts w:eastAsia="等线" w:cstheme="minorHAnsi"/>
        </w:rPr>
      </w:pPr>
      <w:r w:rsidRPr="008C0D44">
        <w:rPr>
          <w:rFonts w:eastAsia="等线" w:cstheme="minorHAnsi"/>
        </w:rPr>
        <w:t>AI</w:t>
      </w:r>
      <w:r w:rsidRPr="008C0D44">
        <w:rPr>
          <w:rFonts w:eastAsia="等线" w:cstheme="minorHAnsi"/>
        </w:rPr>
        <w:t>领域专利结构分析</w:t>
      </w:r>
    </w:p>
    <w:p w:rsidRPr="008C0D44" w:rsidR="00BF0D5D" w:rsidP="00BF0D5D" w:rsidRDefault="00BF0D5D" w14:paraId="3F76AF0F" w14:textId="08F64317">
      <w:pPr>
        <w:numPr>
          <w:ilvl w:val="0"/>
          <w:numId w:val="1"/>
        </w:numPr>
        <w:rPr>
          <w:rFonts w:eastAsia="等线" w:cstheme="minorHAnsi"/>
        </w:rPr>
      </w:pPr>
      <w:r w:rsidRPr="008C0D44">
        <w:rPr>
          <w:rFonts w:eastAsia="等线" w:cstheme="minorHAnsi"/>
        </w:rPr>
        <w:t>Team</w:t>
      </w:r>
    </w:p>
    <w:p w:rsidR="00D62308" w:rsidP="00BF0D5D" w:rsidRDefault="00412739" w14:paraId="34775E44" w14:textId="5B910E05">
      <w:pPr>
        <w:numPr>
          <w:ilvl w:val="1"/>
          <w:numId w:val="1"/>
        </w:numPr>
        <w:rPr>
          <w:rFonts w:eastAsia="等线" w:cstheme="minorHAnsi"/>
        </w:rPr>
      </w:pPr>
      <w:r>
        <w:rPr>
          <w:rFonts w:hint="eastAsia" w:eastAsia="等线" w:cstheme="minorHAnsi"/>
        </w:rPr>
        <w:t>范潇雄、</w:t>
      </w:r>
      <w:r w:rsidR="00D62308">
        <w:rPr>
          <w:rFonts w:hint="eastAsia" w:eastAsia="等线" w:cstheme="minorHAnsi"/>
        </w:rPr>
        <w:t>李煜泽、马啸阳、</w:t>
      </w:r>
      <w:proofErr w:type="gramStart"/>
      <w:r>
        <w:rPr>
          <w:rFonts w:hint="eastAsia" w:eastAsia="等线" w:cstheme="minorHAnsi"/>
        </w:rPr>
        <w:t>尤予阳</w:t>
      </w:r>
      <w:proofErr w:type="gramEnd"/>
    </w:p>
    <w:p w:rsidR="00412739" w:rsidP="00BF0D5D" w:rsidRDefault="00412739" w14:paraId="3416F6DC" w14:textId="40CC1F55">
      <w:pPr>
        <w:numPr>
          <w:ilvl w:val="1"/>
          <w:numId w:val="1"/>
        </w:numPr>
        <w:rPr>
          <w:rFonts w:eastAsia="等线" w:cstheme="minorHAnsi"/>
        </w:rPr>
      </w:pPr>
      <w:r>
        <w:rPr>
          <w:rFonts w:hint="eastAsia" w:eastAsia="等线" w:cstheme="minorHAnsi"/>
        </w:rPr>
        <w:t>无相关背景</w:t>
      </w:r>
    </w:p>
    <w:p w:rsidRPr="008C0D44" w:rsidR="00163922" w:rsidP="00BF0D5D" w:rsidRDefault="006A51AB" w14:paraId="312DEA3F" w14:textId="77777777">
      <w:pPr>
        <w:numPr>
          <w:ilvl w:val="0"/>
          <w:numId w:val="1"/>
        </w:numPr>
        <w:rPr>
          <w:rFonts w:eastAsia="等线" w:cstheme="minorHAnsi"/>
        </w:rPr>
      </w:pPr>
      <w:r w:rsidRPr="008C0D44">
        <w:rPr>
          <w:rFonts w:eastAsia="等线" w:cstheme="minorHAnsi"/>
        </w:rPr>
        <w:t>Problem statement</w:t>
      </w:r>
    </w:p>
    <w:p w:rsidR="008C0D44" w:rsidP="008C0D44" w:rsidRDefault="008C0D44" w14:paraId="6ACD1F8F" w14:textId="1133AE8B">
      <w:pPr>
        <w:numPr>
          <w:ilvl w:val="1"/>
          <w:numId w:val="1"/>
        </w:numPr>
        <w:rPr>
          <w:rFonts w:eastAsia="等线" w:cstheme="minorHAnsi"/>
        </w:rPr>
      </w:pPr>
      <w:r w:rsidRPr="008C0D44">
        <w:rPr>
          <w:rFonts w:eastAsia="等线" w:cstheme="minorHAnsi"/>
        </w:rPr>
        <w:t>分析提供的</w:t>
      </w:r>
      <w:r w:rsidRPr="008C0D44">
        <w:rPr>
          <w:rFonts w:eastAsia="等线" w:cstheme="minorHAnsi"/>
        </w:rPr>
        <w:t>AI</w:t>
      </w:r>
      <w:r w:rsidRPr="008C0D44">
        <w:rPr>
          <w:rFonts w:eastAsia="等线" w:cstheme="minorHAnsi"/>
        </w:rPr>
        <w:t>领域专利数据集，找出专利间的引用与依赖关系</w:t>
      </w:r>
      <w:r w:rsidR="00091E21">
        <w:rPr>
          <w:rFonts w:hint="eastAsia" w:eastAsia="等线" w:cstheme="minorHAnsi"/>
        </w:rPr>
        <w:t>。</w:t>
      </w:r>
    </w:p>
    <w:p w:rsidRPr="008C0D44" w:rsidR="00024B63" w:rsidP="008C0D44" w:rsidRDefault="00024B63" w14:paraId="7CE5514D" w14:textId="3218AE2B">
      <w:pPr>
        <w:numPr>
          <w:ilvl w:val="1"/>
          <w:numId w:val="1"/>
        </w:numPr>
        <w:rPr>
          <w:rFonts w:eastAsia="等线" w:cstheme="minorHAnsi"/>
        </w:rPr>
      </w:pPr>
      <w:r>
        <w:rPr>
          <w:rFonts w:hint="eastAsia" w:eastAsia="等线" w:cstheme="minorHAnsi"/>
        </w:rPr>
        <w:t>引用关系可直接由</w:t>
      </w:r>
      <w:proofErr w:type="gramStart"/>
      <w:r>
        <w:rPr>
          <w:rFonts w:hint="eastAsia" w:eastAsia="等线" w:cstheme="minorHAnsi"/>
        </w:rPr>
        <w:t>专利局官网获取</w:t>
      </w:r>
      <w:proofErr w:type="gramEnd"/>
      <w:r>
        <w:rPr>
          <w:rFonts w:hint="eastAsia" w:eastAsia="等线" w:cstheme="minorHAnsi"/>
        </w:rPr>
        <w:t>，而依赖关系较为隐蔽，</w:t>
      </w:r>
      <w:r w:rsidR="009A5133">
        <w:rPr>
          <w:rFonts w:hint="eastAsia" w:eastAsia="等线" w:cstheme="minorHAnsi"/>
        </w:rPr>
        <w:t>需要分析专利语义，提取主题，获取相似性。</w:t>
      </w:r>
    </w:p>
    <w:p w:rsidRPr="008C0D44" w:rsidR="00163922" w:rsidP="008C0D44" w:rsidRDefault="008C0D44" w14:paraId="498041C9" w14:textId="06BBC6BE">
      <w:pPr>
        <w:numPr>
          <w:ilvl w:val="1"/>
          <w:numId w:val="1"/>
        </w:numPr>
        <w:rPr>
          <w:rFonts w:eastAsia="等线" w:cstheme="minorHAnsi"/>
        </w:rPr>
      </w:pPr>
      <w:r w:rsidRPr="008C0D44">
        <w:rPr>
          <w:rFonts w:eastAsia="等线" w:cstheme="minorHAnsi"/>
        </w:rPr>
        <w:t>以数据可视化方法展示上述关系</w:t>
      </w:r>
      <w:r w:rsidR="00091E21">
        <w:rPr>
          <w:rFonts w:hint="eastAsia" w:eastAsia="等线" w:cstheme="minorHAnsi"/>
        </w:rPr>
        <w:t>。</w:t>
      </w:r>
    </w:p>
    <w:p w:rsidRPr="008C0D44" w:rsidR="00163922" w:rsidP="00BF0D5D" w:rsidRDefault="006A51AB" w14:paraId="5868A01F" w14:textId="77777777">
      <w:pPr>
        <w:numPr>
          <w:ilvl w:val="0"/>
          <w:numId w:val="1"/>
        </w:numPr>
        <w:rPr>
          <w:rFonts w:eastAsia="等线" w:cstheme="minorHAnsi"/>
        </w:rPr>
      </w:pPr>
      <w:r w:rsidRPr="008C0D44">
        <w:rPr>
          <w:rFonts w:eastAsia="等线" w:cstheme="minorHAnsi"/>
        </w:rPr>
        <w:t>Data sources</w:t>
      </w:r>
    </w:p>
    <w:p w:rsidRPr="008C0D44" w:rsidR="008C0D44" w:rsidP="1F0D0552" w:rsidRDefault="008C0D44" w14:paraId="37941239" w14:textId="6CC41BFF">
      <w:pPr>
        <w:numPr>
          <w:ilvl w:val="1"/>
          <w:numId w:val="1"/>
        </w:numPr>
        <w:rPr>
          <w:rFonts w:eastAsia="等线" w:cs="Calibri" w:cstheme="minorAscii"/>
        </w:rPr>
      </w:pPr>
      <w:r w:rsidRPr="1F0D0552" w:rsidR="1F0D0552">
        <w:rPr>
          <w:rFonts w:eastAsia="等线" w:cs="Calibri" w:cstheme="minorAscii"/>
        </w:rPr>
        <w:t>原始数据为专利</w:t>
      </w:r>
      <w:r w:rsidRPr="1F0D0552" w:rsidR="1F0D0552">
        <w:rPr>
          <w:rFonts w:eastAsia="等线" w:cs="Calibri" w:cstheme="minorAscii"/>
        </w:rPr>
        <w:t>pdf</w:t>
      </w:r>
      <w:r w:rsidRPr="1F0D0552" w:rsidR="1F0D0552">
        <w:rPr>
          <w:rFonts w:eastAsia="等线" w:cs="Calibri" w:cstheme="minorAscii"/>
        </w:rPr>
        <w:t>格式，在</w:t>
      </w:r>
      <w:r w:rsidRPr="1F0D0552" w:rsidR="1F0D0552">
        <w:rPr>
          <w:rFonts w:eastAsia="等线" w:cs="Calibri" w:cstheme="minorAscii"/>
        </w:rPr>
        <w:t>p</w:t>
      </w:r>
      <w:r w:rsidRPr="1F0D0552" w:rsidR="1F0D0552">
        <w:rPr>
          <w:rFonts w:eastAsia="等线" w:cs="Calibri" w:cstheme="minorAscii"/>
        </w:rPr>
        <w:t>atent-data</w:t>
      </w:r>
      <w:r w:rsidRPr="1F0D0552" w:rsidR="1F0D0552">
        <w:rPr>
          <w:rFonts w:eastAsia="等线" w:cs="Calibri" w:cstheme="minorAscii"/>
        </w:rPr>
        <w:t>文件夹中，分为多个类别，文件名为专利号</w:t>
      </w:r>
      <w:r w:rsidRPr="1F0D0552" w:rsidR="1F0D0552">
        <w:rPr>
          <w:rFonts w:eastAsia="等线" w:cs="Calibri" w:cstheme="minorAscii"/>
        </w:rPr>
        <w:t>。</w:t>
      </w:r>
      <w:bookmarkStart w:name="_GoBack" w:id="0"/>
      <w:bookmarkEnd w:id="0"/>
    </w:p>
    <w:p w:rsidR="1F0D0552" w:rsidP="1F0D0552" w:rsidRDefault="1F0D0552" w14:paraId="1F87F266" w14:textId="5AB7669C">
      <w:pPr>
        <w:pStyle w:val="a3"/>
        <w:numPr>
          <w:ilvl w:val="1"/>
          <w:numId w:val="1"/>
        </w:numPr>
        <w:ind w:leftChars="0"/>
        <w:rPr>
          <w:sz w:val="22"/>
          <w:szCs w:val="22"/>
        </w:rPr>
      </w:pPr>
      <w:r w:rsidRPr="1F0D0552" w:rsidR="1F0D0552">
        <w:rPr>
          <w:rFonts w:eastAsia="等线" w:cs="Calibri" w:cstheme="minorAscii"/>
        </w:rPr>
        <w:t>美国国家知识产权局数据库</w:t>
      </w:r>
      <w:r w:rsidRPr="1F0D0552" w:rsidR="1F0D0552">
        <w:rPr>
          <w:rFonts w:eastAsia="等线" w:cs="Calibri" w:cstheme="minorAscii"/>
        </w:rPr>
        <w:t>Patent Full-Text Database</w:t>
      </w:r>
      <w:r w:rsidRPr="1F0D0552" w:rsidR="1F0D0552">
        <w:rPr>
          <w:rFonts w:eastAsia="等线" w:cs="Calibri" w:cstheme="minorAscii"/>
        </w:rPr>
        <w:t xml:space="preserve"> (</w:t>
      </w:r>
      <w:r w:rsidRPr="1F0D0552" w:rsidR="1F0D0552">
        <w:rPr>
          <w:rFonts w:eastAsia="等线" w:cs="Calibri" w:cstheme="minorAscii"/>
        </w:rPr>
        <w:t>PatFT</w:t>
      </w:r>
      <w:r w:rsidRPr="1F0D0552" w:rsidR="1F0D0552">
        <w:rPr>
          <w:rFonts w:eastAsia="等线" w:cs="Calibri" w:cstheme="minorAscii"/>
        </w:rPr>
        <w:t>)</w:t>
      </w:r>
    </w:p>
    <w:p w:rsidRPr="008C0D44" w:rsidR="00163922" w:rsidP="396D1E44" w:rsidRDefault="396D1E44" w14:paraId="15684DA2" w14:textId="77777777">
      <w:pPr>
        <w:numPr>
          <w:ilvl w:val="0"/>
          <w:numId w:val="1"/>
        </w:numPr>
        <w:rPr>
          <w:rFonts w:eastAsia="等线"/>
        </w:rPr>
      </w:pPr>
      <w:r w:rsidRPr="1F0D0552" w:rsidR="1F0D0552">
        <w:rPr>
          <w:rFonts w:eastAsia="等线"/>
        </w:rPr>
        <w:t xml:space="preserve">Design/methodology </w:t>
      </w:r>
    </w:p>
    <w:p w:rsidR="1F0D0552" w:rsidP="1F0D0552" w:rsidRDefault="1F0D0552" w14:paraId="0E321E06" w14:textId="69701465">
      <w:pPr>
        <w:pStyle w:val="a3"/>
        <w:numPr>
          <w:ilvl w:val="1"/>
          <w:numId w:val="1"/>
        </w:numPr>
        <w:ind w:leftChars="0"/>
        <w:rPr/>
      </w:pPr>
      <w:r w:rsidRPr="1F0D0552" w:rsidR="1F0D0552">
        <w:rPr>
          <w:rFonts w:eastAsia="等线"/>
        </w:rPr>
        <w:t>整个方案分为四个部分：数据获取、预处理、建模及训练、可视化</w:t>
      </w:r>
    </w:p>
    <w:p w:rsidR="1F0D0552" w:rsidP="1F0D0552" w:rsidRDefault="1F0D0552" w14:paraId="19FC4D9C" w14:textId="5C26DC30">
      <w:pPr>
        <w:pStyle w:val="a3"/>
        <w:numPr>
          <w:ilvl w:val="1"/>
          <w:numId w:val="1"/>
        </w:numPr>
        <w:ind w:leftChars="0"/>
        <w:rPr>
          <w:sz w:val="22"/>
          <w:szCs w:val="22"/>
        </w:rPr>
      </w:pPr>
      <w:r w:rsidRPr="1F0D0552" w:rsidR="1F0D0552">
        <w:rPr>
          <w:rFonts w:eastAsia="等线"/>
        </w:rPr>
        <w:t>数据获取：</w:t>
      </w:r>
      <w:r w:rsidRPr="1F0D0552" w:rsidR="1F0D0552">
        <w:rPr>
          <w:rFonts w:eastAsia="等线" w:cs="Calibri" w:cstheme="minorAscii"/>
        </w:rPr>
        <w:t>通过爬虫取得美国国家知识产权局数据库</w:t>
      </w:r>
      <w:r w:rsidRPr="1F0D0552" w:rsidR="1F0D0552">
        <w:rPr>
          <w:rFonts w:eastAsia="等线" w:cs="Calibri" w:cstheme="minorAscii"/>
        </w:rPr>
        <w:t>Patent Full-Text Database</w:t>
      </w:r>
      <w:r w:rsidRPr="1F0D0552" w:rsidR="1F0D0552">
        <w:rPr>
          <w:rFonts w:eastAsia="等线" w:cs="Calibri" w:cstheme="minorAscii"/>
        </w:rPr>
        <w:t xml:space="preserve"> (</w:t>
      </w:r>
      <w:r w:rsidRPr="1F0D0552" w:rsidR="1F0D0552">
        <w:rPr>
          <w:rFonts w:eastAsia="等线" w:cs="Calibri" w:cstheme="minorAscii"/>
        </w:rPr>
        <w:t>PatFT</w:t>
      </w:r>
      <w:r w:rsidRPr="1F0D0552" w:rsidR="1F0D0552">
        <w:rPr>
          <w:rFonts w:eastAsia="等线" w:cs="Calibri" w:cstheme="minorAscii"/>
        </w:rPr>
        <w:t>)</w:t>
      </w:r>
      <w:r w:rsidRPr="1F0D0552" w:rsidR="1F0D0552">
        <w:rPr>
          <w:rFonts w:eastAsia="等线" w:cs="Calibri" w:cstheme="minorAscii"/>
        </w:rPr>
        <w:t>中数据，存于</w:t>
      </w:r>
      <w:r w:rsidRPr="1F0D0552" w:rsidR="1F0D0552">
        <w:rPr>
          <w:rFonts w:eastAsia="等线" w:cs="Calibri" w:cstheme="minorAscii"/>
        </w:rPr>
        <w:t>data</w:t>
      </w:r>
      <w:r w:rsidRPr="1F0D0552" w:rsidR="1F0D0552">
        <w:rPr>
          <w:rFonts w:eastAsia="等线" w:cs="Calibri" w:cstheme="minorAscii"/>
        </w:rPr>
        <w:t>文件夹中，</w:t>
      </w:r>
      <w:r w:rsidRPr="1F0D0552" w:rsidR="1F0D0552">
        <w:rPr>
          <w:rFonts w:eastAsia="等线" w:cs="Calibri" w:cstheme="minorAscii"/>
        </w:rPr>
        <w:t>每个类别的专利存入一个json文件</w:t>
      </w:r>
      <w:r w:rsidRPr="1F0D0552" w:rsidR="1F0D0552">
        <w:rPr>
          <w:rFonts w:eastAsia="等线" w:cs="Calibri" w:cstheme="minorAscii"/>
        </w:rPr>
        <w:t>，每个</w:t>
      </w:r>
      <w:r w:rsidRPr="1F0D0552" w:rsidR="1F0D0552">
        <w:rPr>
          <w:rFonts w:eastAsia="等线" w:cs="Calibri" w:cstheme="minorAscii"/>
        </w:rPr>
        <w:t>json</w:t>
      </w:r>
      <w:r w:rsidRPr="1F0D0552" w:rsidR="1F0D0552">
        <w:rPr>
          <w:rFonts w:eastAsia="等线" w:cs="Calibri" w:cstheme="minorAscii"/>
        </w:rPr>
        <w:t>中</w:t>
      </w:r>
      <w:r w:rsidRPr="1F0D0552" w:rsidR="1F0D0552">
        <w:rPr>
          <w:rFonts w:eastAsia="等线" w:cs="Calibri" w:cstheme="minorAscii"/>
        </w:rPr>
        <w:t>包</w:t>
      </w:r>
      <w:r w:rsidRPr="1F0D0552" w:rsidR="1F0D0552">
        <w:rPr>
          <w:rFonts w:eastAsia="等线" w:cs="Calibri" w:cstheme="minorAscii"/>
        </w:rPr>
        <w:t>含一个</w:t>
      </w:r>
      <w:r w:rsidRPr="1F0D0552" w:rsidR="1F0D0552">
        <w:rPr>
          <w:rFonts w:eastAsia="等线" w:cs="Calibri" w:cstheme="minorAscii"/>
        </w:rPr>
        <w:t>由该类别的</w:t>
      </w:r>
      <w:r w:rsidRPr="1F0D0552" w:rsidR="1F0D0552">
        <w:rPr>
          <w:rFonts w:eastAsia="等线" w:cs="Calibri" w:cstheme="minorAscii"/>
        </w:rPr>
        <w:t>专利组成的数组，每个专利有</w:t>
      </w:r>
      <w:r w:rsidRPr="1F0D0552" w:rsidR="1F0D0552">
        <w:rPr>
          <w:rFonts w:eastAsia="等线" w:cs="Calibri" w:cstheme="minorAscii"/>
        </w:rPr>
        <w:t>id</w:t>
      </w:r>
      <w:r w:rsidRPr="1F0D0552" w:rsidR="1F0D0552">
        <w:rPr>
          <w:rFonts w:eastAsia="等线" w:cs="Calibri" w:cstheme="minorAscii"/>
        </w:rPr>
        <w:t>、</w:t>
      </w:r>
      <w:r w:rsidRPr="1F0D0552" w:rsidR="1F0D0552">
        <w:rPr>
          <w:rFonts w:eastAsia="等线" w:cs="Calibri" w:cstheme="minorAscii"/>
        </w:rPr>
        <w:t>patent_code</w:t>
      </w:r>
      <w:r w:rsidRPr="1F0D0552" w:rsidR="1F0D0552">
        <w:rPr>
          <w:rFonts w:eastAsia="等线" w:cs="Calibri" w:cstheme="minorAscii"/>
        </w:rPr>
        <w:t>、</w:t>
      </w:r>
      <w:r w:rsidRPr="1F0D0552" w:rsidR="1F0D0552">
        <w:rPr>
          <w:rFonts w:eastAsia="等线" w:cs="Calibri" w:cstheme="minorAscii"/>
        </w:rPr>
        <w:t>patent_name</w:t>
      </w:r>
      <w:r w:rsidRPr="1F0D0552" w:rsidR="1F0D0552">
        <w:rPr>
          <w:rFonts w:eastAsia="等线" w:cs="Calibri" w:cstheme="minorAscii"/>
        </w:rPr>
        <w:t>、</w:t>
      </w:r>
      <w:r w:rsidRPr="1F0D0552" w:rsidR="1F0D0552">
        <w:rPr>
          <w:rFonts w:eastAsia="等线" w:cs="Calibri" w:cstheme="minorAscii"/>
        </w:rPr>
        <w:t>year</w:t>
      </w:r>
      <w:r w:rsidRPr="1F0D0552" w:rsidR="1F0D0552">
        <w:rPr>
          <w:rFonts w:eastAsia="等线" w:cs="Calibri" w:cstheme="minorAscii"/>
        </w:rPr>
        <w:t>、</w:t>
      </w:r>
      <w:r w:rsidRPr="1F0D0552" w:rsidR="1F0D0552">
        <w:rPr>
          <w:rFonts w:eastAsia="等线" w:cs="Calibri" w:cstheme="minorAscii"/>
        </w:rPr>
        <w:t>inventor_and_country_data</w:t>
      </w:r>
      <w:r w:rsidRPr="1F0D0552" w:rsidR="1F0D0552">
        <w:rPr>
          <w:rFonts w:eastAsia="等线" w:cs="Calibri" w:cstheme="minorAscii"/>
        </w:rPr>
        <w:t>、</w:t>
      </w:r>
      <w:r w:rsidRPr="1F0D0552" w:rsidR="1F0D0552">
        <w:rPr>
          <w:rFonts w:eastAsia="等线" w:cs="Calibri" w:cstheme="minorAscii"/>
        </w:rPr>
        <w:t>description</w:t>
      </w:r>
      <w:r w:rsidRPr="1F0D0552" w:rsidR="1F0D0552">
        <w:rPr>
          <w:rFonts w:eastAsia="等线" w:cs="Calibri" w:cstheme="minorAscii"/>
        </w:rPr>
        <w:t>、</w:t>
      </w:r>
      <w:r w:rsidRPr="1F0D0552" w:rsidR="1F0D0552">
        <w:rPr>
          <w:rFonts w:eastAsia="等线" w:cs="Calibri" w:cstheme="minorAscii"/>
        </w:rPr>
        <w:t>application_number</w:t>
      </w:r>
      <w:r w:rsidRPr="1F0D0552" w:rsidR="1F0D0552">
        <w:rPr>
          <w:rFonts w:eastAsia="等线" w:cs="Calibri" w:cstheme="minorAscii"/>
        </w:rPr>
        <w:t>、</w:t>
      </w:r>
      <w:r w:rsidRPr="1F0D0552" w:rsidR="1F0D0552">
        <w:rPr>
          <w:rFonts w:eastAsia="等线" w:cs="Calibri" w:cstheme="minorAscii"/>
        </w:rPr>
        <w:t>abstract</w:t>
      </w:r>
      <w:r w:rsidRPr="1F0D0552" w:rsidR="1F0D0552">
        <w:rPr>
          <w:rFonts w:eastAsia="等线" w:cs="Calibri" w:cstheme="minorAscii"/>
        </w:rPr>
        <w:t>、</w:t>
      </w:r>
      <w:r w:rsidRPr="1F0D0552" w:rsidR="1F0D0552">
        <w:rPr>
          <w:rFonts w:eastAsia="等线" w:cs="Calibri" w:cstheme="minorAscii"/>
        </w:rPr>
        <w:t>citations</w:t>
      </w:r>
      <w:r w:rsidRPr="1F0D0552" w:rsidR="1F0D0552">
        <w:rPr>
          <w:rFonts w:eastAsia="等线" w:cs="Calibri" w:cstheme="minorAscii"/>
        </w:rPr>
        <w:t>、</w:t>
      </w:r>
      <w:r w:rsidRPr="1F0D0552" w:rsidR="1F0D0552">
        <w:rPr>
          <w:rFonts w:eastAsia="等线" w:cs="Calibri" w:cstheme="minorAscii"/>
        </w:rPr>
        <w:t>related</w:t>
      </w:r>
      <w:r w:rsidRPr="1F0D0552" w:rsidR="1F0D0552">
        <w:rPr>
          <w:rFonts w:eastAsia="等线" w:cs="Calibri" w:cstheme="minorAscii"/>
        </w:rPr>
        <w:t>（即</w:t>
      </w:r>
      <w:r w:rsidRPr="1F0D0552" w:rsidR="1F0D0552">
        <w:rPr>
          <w:rFonts w:eastAsia="等线" w:cs="Calibri" w:cstheme="minorAscii"/>
        </w:rPr>
        <w:t>prior arts</w:t>
      </w:r>
      <w:r w:rsidRPr="1F0D0552" w:rsidR="1F0D0552">
        <w:rPr>
          <w:rFonts w:eastAsia="等线" w:cs="Calibri" w:cstheme="minorAscii"/>
        </w:rPr>
        <w:t>）</w:t>
      </w:r>
      <w:r w:rsidRPr="1F0D0552" w:rsidR="1F0D0552">
        <w:rPr>
          <w:rFonts w:eastAsia="等线" w:cs="Calibri" w:cstheme="minorAscii"/>
        </w:rPr>
        <w:t>属性。</w:t>
      </w:r>
    </w:p>
    <w:p w:rsidR="1F0D0552" w:rsidP="1F0D0552" w:rsidRDefault="1F0D0552" w14:paraId="68AE1A51" w14:textId="22501894">
      <w:pPr>
        <w:pStyle w:val="a3"/>
        <w:numPr>
          <w:ilvl w:val="1"/>
          <w:numId w:val="1"/>
        </w:numPr>
        <w:ind w:leftChars="0"/>
        <w:rPr>
          <w:sz w:val="22"/>
          <w:szCs w:val="22"/>
        </w:rPr>
      </w:pPr>
      <w:r w:rsidRPr="1F0D0552" w:rsidR="1F0D0552">
        <w:rPr>
          <w:rFonts w:eastAsia="等线"/>
        </w:rPr>
        <w:t>预处理：</w:t>
      </w:r>
      <w:r w:rsidRPr="1F0D0552" w:rsidR="1F0D0552">
        <w:rPr>
          <w:rFonts w:eastAsia="等线"/>
        </w:rPr>
        <w:t>使用正则表达式去除文本中的标点符号并将文本切分成单词，使用</w:t>
      </w:r>
      <w:proofErr w:type="spellStart"/>
      <w:r w:rsidRPr="1F0D0552" w:rsidR="1F0D0552">
        <w:rPr>
          <w:rFonts w:eastAsia="等线"/>
        </w:rPr>
        <w:t>gensim</w:t>
      </w:r>
      <w:proofErr w:type="spellEnd"/>
      <w:r w:rsidRPr="1F0D0552" w:rsidR="1F0D0552">
        <w:rPr>
          <w:rFonts w:eastAsia="等线"/>
        </w:rPr>
        <w:t>库去除停止词并生成二元分词（</w:t>
      </w:r>
      <w:r w:rsidRPr="1F0D0552" w:rsidR="1F0D0552">
        <w:rPr>
          <w:rFonts w:eastAsia="等线"/>
        </w:rPr>
        <w:t>bigram</w:t>
      </w:r>
      <w:r w:rsidRPr="1F0D0552" w:rsidR="1F0D0552">
        <w:rPr>
          <w:rFonts w:eastAsia="等线"/>
        </w:rPr>
        <w:t>）和三元分词（</w:t>
      </w:r>
      <w:r w:rsidRPr="1F0D0552" w:rsidR="1F0D0552">
        <w:rPr>
          <w:rFonts w:eastAsia="等线"/>
        </w:rPr>
        <w:t>trigram</w:t>
      </w:r>
      <w:r w:rsidRPr="1F0D0552" w:rsidR="1F0D0552">
        <w:rPr>
          <w:rFonts w:eastAsia="等线"/>
        </w:rPr>
        <w:t>）模型，并将处理过的文本转换为</w:t>
      </w:r>
      <w:r w:rsidRPr="1F0D0552" w:rsidR="1F0D0552">
        <w:rPr>
          <w:rFonts w:eastAsia="等线"/>
        </w:rPr>
        <w:t>TF-IDF</w:t>
      </w:r>
      <w:r w:rsidRPr="1F0D0552" w:rsidR="1F0D0552">
        <w:rPr>
          <w:rFonts w:eastAsia="等线"/>
        </w:rPr>
        <w:t>形式的语料库模型。</w:t>
      </w:r>
    </w:p>
    <w:p w:rsidR="1F0D0552" w:rsidP="1F0D0552" w:rsidRDefault="1F0D0552" w14:paraId="36C93A77" w14:textId="7B94929E">
      <w:pPr>
        <w:pStyle w:val="a3"/>
        <w:numPr>
          <w:ilvl w:val="1"/>
          <w:numId w:val="1"/>
        </w:numPr>
        <w:ind w:leftChars="0"/>
        <w:rPr>
          <w:sz w:val="22"/>
          <w:szCs w:val="22"/>
        </w:rPr>
      </w:pPr>
      <w:r w:rsidRPr="1F0D0552" w:rsidR="1F0D0552">
        <w:rPr>
          <w:rFonts w:eastAsia="等线"/>
        </w:rPr>
        <w:t>建模及训练：</w:t>
      </w:r>
      <w:r w:rsidRPr="1F0D0552" w:rsidR="1F0D0552">
        <w:rPr>
          <w:rFonts w:eastAsia="等线"/>
        </w:rPr>
        <w:t>使用</w:t>
      </w:r>
      <w:r w:rsidRPr="1F0D0552" w:rsidR="1F0D0552">
        <w:rPr>
          <w:rFonts w:eastAsia="等线"/>
        </w:rPr>
        <w:t>LDA与HDP</w:t>
      </w:r>
      <w:r w:rsidRPr="1F0D0552" w:rsidR="1F0D0552">
        <w:rPr>
          <w:rFonts w:eastAsia="等线"/>
        </w:rPr>
        <w:t>文本主题模型对专利文本进行建模</w:t>
      </w:r>
      <w:r w:rsidRPr="1F0D0552" w:rsidR="1F0D0552">
        <w:rPr>
          <w:rFonts w:eastAsia="等线"/>
        </w:rPr>
        <w:t>，详见Algorithm/model部分</w:t>
      </w:r>
    </w:p>
    <w:p w:rsidR="1F0D0552" w:rsidP="1F0D0552" w:rsidRDefault="1F0D0552" w14:paraId="593EEBB3" w14:textId="3AB72848">
      <w:pPr>
        <w:pStyle w:val="a3"/>
        <w:numPr>
          <w:ilvl w:val="1"/>
          <w:numId w:val="1"/>
        </w:numPr>
        <w:ind w:leftChars="0"/>
        <w:rPr>
          <w:sz w:val="22"/>
          <w:szCs w:val="22"/>
        </w:rPr>
      </w:pPr>
      <w:r w:rsidRPr="1F0D0552" w:rsidR="1F0D0552">
        <w:rPr>
          <w:rFonts w:eastAsia="等线"/>
        </w:rPr>
        <w:t>可视化：</w:t>
      </w:r>
    </w:p>
    <w:p w:rsidR="1F0D0552" w:rsidP="1F0D0552" w:rsidRDefault="1F0D0552" w14:paraId="4322D278" w14:textId="22AFF27F">
      <w:pPr>
        <w:pStyle w:val="a3"/>
        <w:numPr>
          <w:ilvl w:val="2"/>
          <w:numId w:val="1"/>
        </w:numPr>
        <w:ind w:leftChars="0"/>
        <w:rPr>
          <w:sz w:val="22"/>
          <w:szCs w:val="22"/>
        </w:rPr>
      </w:pPr>
      <w:r w:rsidRPr="1F0D0552" w:rsidR="1F0D0552">
        <w:rPr>
          <w:rFonts w:eastAsia="等线"/>
        </w:rPr>
        <w:t>通过分析专利中的引用与关联信息，绘制引用图。</w:t>
      </w:r>
    </w:p>
    <w:p w:rsidR="1F0D0552" w:rsidP="1F0D0552" w:rsidRDefault="1F0D0552" w14:paraId="3F37E9E6" w14:textId="46976556">
      <w:pPr>
        <w:pStyle w:val="a3"/>
        <w:numPr>
          <w:ilvl w:val="2"/>
          <w:numId w:val="1"/>
        </w:numPr>
        <w:ind w:leftChars="0"/>
        <w:rPr>
          <w:sz w:val="22"/>
          <w:szCs w:val="22"/>
        </w:rPr>
      </w:pPr>
      <w:r w:rsidRPr="1F0D0552" w:rsidR="1F0D0552">
        <w:rPr>
          <w:rFonts w:eastAsia="等线"/>
        </w:rPr>
        <w:t>相似度图：</w:t>
      </w:r>
      <w:r w:rsidRPr="1F0D0552" w:rsidR="1F0D0552">
        <w:rPr>
          <w:rFonts w:eastAsia="等线"/>
        </w:rPr>
        <w:t>模型训练完成后，计算其文本相似度矩阵，对于一对专利文本，当二者在两个模型下的相似度均超过阈值（</w:t>
      </w:r>
      <w:r w:rsidRPr="1F0D0552" w:rsidR="1F0D0552">
        <w:rPr>
          <w:rFonts w:eastAsia="等线"/>
        </w:rPr>
        <w:t>LDA</w:t>
      </w:r>
      <w:r w:rsidRPr="1F0D0552" w:rsidR="1F0D0552">
        <w:rPr>
          <w:rFonts w:eastAsia="等线"/>
        </w:rPr>
        <w:t>模型取阈值为</w:t>
      </w:r>
      <w:r w:rsidRPr="1F0D0552" w:rsidR="1F0D0552">
        <w:rPr>
          <w:rFonts w:eastAsia="等线"/>
        </w:rPr>
        <w:t>0.7</w:t>
      </w:r>
      <w:r w:rsidRPr="1F0D0552" w:rsidR="1F0D0552">
        <w:rPr>
          <w:rFonts w:eastAsia="等线"/>
        </w:rPr>
        <w:t>，</w:t>
      </w:r>
      <w:r w:rsidRPr="1F0D0552" w:rsidR="1F0D0552">
        <w:rPr>
          <w:rFonts w:eastAsia="等线"/>
        </w:rPr>
        <w:t>HDP</w:t>
      </w:r>
      <w:r w:rsidRPr="1F0D0552" w:rsidR="1F0D0552">
        <w:rPr>
          <w:rFonts w:eastAsia="等线"/>
        </w:rPr>
        <w:t>模型取阈值为</w:t>
      </w:r>
      <w:r w:rsidRPr="1F0D0552" w:rsidR="1F0D0552">
        <w:rPr>
          <w:rFonts w:eastAsia="等线"/>
        </w:rPr>
        <w:t>0.8</w:t>
      </w:r>
      <w:r w:rsidRPr="1F0D0552" w:rsidR="1F0D0552">
        <w:rPr>
          <w:rFonts w:eastAsia="等线"/>
        </w:rPr>
        <w:t>）时，即认为二者高度关联，由此获得一联合相似度矩阵。将相似度矩阵作为邻接矩阵画图</w:t>
      </w:r>
    </w:p>
    <w:p w:rsidR="1F0D0552" w:rsidP="1F0D0552" w:rsidRDefault="1F0D0552" w14:paraId="4C986799" w14:textId="26413F5C">
      <w:pPr>
        <w:pStyle w:val="a3"/>
        <w:numPr>
          <w:ilvl w:val="2"/>
          <w:numId w:val="1"/>
        </w:numPr>
        <w:ind w:leftChars="0"/>
        <w:rPr>
          <w:sz w:val="22"/>
          <w:szCs w:val="22"/>
        </w:rPr>
      </w:pPr>
      <w:r w:rsidRPr="1F0D0552" w:rsidR="1F0D0552">
        <w:rPr>
          <w:rFonts w:eastAsia="等线"/>
        </w:rPr>
        <w:t>文本主题可视化</w:t>
      </w:r>
    </w:p>
    <w:p w:rsidR="3E559AF2" w:rsidP="1F0D0552" w:rsidRDefault="3E559AF2" w14:paraId="1ECF8736" w14:textId="0B2CACDA">
      <w:pPr>
        <w:numPr>
          <w:ilvl w:val="0"/>
          <w:numId w:val="1"/>
        </w:numPr>
        <w:ind/>
        <w:rPr>
          <w:rFonts w:eastAsia="等线"/>
        </w:rPr>
      </w:pPr>
      <w:r w:rsidRPr="1F0D0552" w:rsidR="1F0D0552">
        <w:rPr>
          <w:rFonts w:eastAsia="等线"/>
        </w:rPr>
        <w:t>Algorithm/model</w:t>
      </w:r>
      <w:proofErr w:type="spellStart"/>
      <w:proofErr w:type="spellEnd"/>
    </w:p>
    <w:p w:rsidRPr="000D684C" w:rsidR="1C380FED" w:rsidP="1F0D0552" w:rsidRDefault="3D8FC82A" w14:paraId="40ABCBEB" w14:textId="4A580F2F">
      <w:pPr>
        <w:pStyle w:val="a3"/>
        <w:numPr>
          <w:ilvl w:val="1"/>
          <w:numId w:val="1"/>
        </w:numPr>
        <w:ind w:leftChars="0"/>
        <w:rPr/>
      </w:pPr>
      <w:r w:rsidRPr="1F0D0552" w:rsidR="1F0D0552">
        <w:rPr>
          <w:rFonts w:eastAsia="等线"/>
        </w:rPr>
        <w:t>文本主题模型构建：使用</w:t>
      </w:r>
      <w:r w:rsidRPr="1F0D0552" w:rsidR="1F0D0552">
        <w:rPr>
          <w:rFonts w:eastAsia="等线"/>
        </w:rPr>
        <w:t>预处理后的TF-IDF语料库</w:t>
      </w:r>
      <w:r w:rsidRPr="1F0D0552" w:rsidR="1F0D0552">
        <w:rPr>
          <w:rFonts w:eastAsia="等线"/>
        </w:rPr>
        <w:t>分别训练</w:t>
      </w:r>
      <w:r w:rsidRPr="1F0D0552" w:rsidR="1F0D0552">
        <w:rPr>
          <w:rFonts w:eastAsia="等线"/>
        </w:rPr>
        <w:t>LDA</w:t>
      </w:r>
      <w:r w:rsidRPr="1F0D0552" w:rsidR="1F0D0552">
        <w:rPr>
          <w:rFonts w:eastAsia="等线"/>
        </w:rPr>
        <w:t>与</w:t>
      </w:r>
      <w:r w:rsidRPr="1F0D0552" w:rsidR="1F0D0552">
        <w:rPr>
          <w:rFonts w:eastAsia="等线"/>
        </w:rPr>
        <w:t>HDP</w:t>
      </w:r>
      <w:r w:rsidRPr="1F0D0552" w:rsidR="1F0D0552">
        <w:rPr>
          <w:rFonts w:eastAsia="等线"/>
        </w:rPr>
        <w:t>模型，其中</w:t>
      </w:r>
      <w:r w:rsidRPr="1F0D0552" w:rsidR="1F0D0552">
        <w:rPr>
          <w:rFonts w:eastAsia="等线"/>
        </w:rPr>
        <w:t>LDA</w:t>
      </w:r>
      <w:r w:rsidRPr="1F0D0552" w:rsidR="1F0D0552">
        <w:rPr>
          <w:rFonts w:eastAsia="等线"/>
        </w:rPr>
        <w:t>模型主题数定为</w:t>
      </w:r>
      <w:r w:rsidRPr="1F0D0552" w:rsidR="1F0D0552">
        <w:rPr>
          <w:rFonts w:eastAsia="等线"/>
        </w:rPr>
        <w:t>15</w:t>
      </w:r>
      <w:r w:rsidRPr="1F0D0552" w:rsidR="1F0D0552">
        <w:rPr>
          <w:rFonts w:eastAsia="等线"/>
        </w:rPr>
        <w:t>，这个数值是通过主题相干性分数（</w:t>
      </w:r>
      <w:r w:rsidRPr="1F0D0552" w:rsidR="1F0D0552">
        <w:rPr>
          <w:rFonts w:eastAsia="等线"/>
        </w:rPr>
        <w:t>coherence model score</w:t>
      </w:r>
      <w:r w:rsidRPr="1F0D0552" w:rsidR="1F0D0552">
        <w:rPr>
          <w:rFonts w:eastAsia="等线"/>
        </w:rPr>
        <w:t>）确定的，一般认为相干性分数越高，模型约优。</w:t>
      </w:r>
      <w:r w:rsidRPr="1F0D0552" w:rsidR="1F0D0552">
        <w:rPr>
          <w:rFonts w:eastAsia="等线"/>
        </w:rPr>
        <w:t>LDA</w:t>
      </w:r>
      <w:r w:rsidRPr="1F0D0552" w:rsidR="1F0D0552">
        <w:rPr>
          <w:rFonts w:eastAsia="等线"/>
        </w:rPr>
        <w:t>模型中主题数与</w:t>
      </w:r>
      <w:r w:rsidRPr="1F0D0552" w:rsidR="1F0D0552">
        <w:rPr>
          <w:rFonts w:eastAsia="等线"/>
        </w:rPr>
        <w:t>coherence value</w:t>
      </w:r>
      <w:r w:rsidRPr="1F0D0552" w:rsidR="1F0D0552">
        <w:rPr>
          <w:rFonts w:eastAsia="等线"/>
        </w:rPr>
        <w:t>的关系见下图，</w:t>
      </w:r>
      <w:r w:rsidRPr="1F0D0552" w:rsidR="1F0D0552">
        <w:rPr>
          <w:rFonts w:eastAsia="等线"/>
        </w:rPr>
        <w:t>HDP</w:t>
      </w:r>
      <w:r w:rsidRPr="1F0D0552" w:rsidR="1F0D0552">
        <w:rPr>
          <w:rFonts w:eastAsia="等线"/>
        </w:rPr>
        <w:t>模型的相干性分数约为</w:t>
      </w:r>
      <w:r w:rsidRPr="1F0D0552" w:rsidR="1F0D0552">
        <w:rPr>
          <w:rFonts w:eastAsia="等线"/>
        </w:rPr>
        <w:t>0.71</w:t>
      </w:r>
      <w:r w:rsidRPr="1F0D0552" w:rsidR="1F0D0552">
        <w:rPr>
          <w:rFonts w:eastAsia="等线"/>
        </w:rPr>
        <w:t>。</w:t>
      </w:r>
      <w:r w:rsidRPr="1F0D0552" w:rsidR="1F0D0552">
        <w:rPr>
          <w:rFonts w:eastAsia="等线"/>
        </w:rPr>
        <w:t>使用gensim库进行训练，设置LDA passes=2，这一数值为测试出能覆盖全部文本的最小passes值。</w:t>
      </w:r>
    </w:p>
    <w:p w:rsidR="000D684C" w:rsidP="000D684C" w:rsidRDefault="000D684C" w14:paraId="7394082F" w14:textId="6D62CE42">
      <w:pPr>
        <w:ind w:left="1080"/>
      </w:pPr>
      <w:r>
        <w:rPr>
          <w:rFonts w:hint="eastAsia"/>
          <w:noProof/>
        </w:rPr>
        <w:lastRenderedPageBreak/>
        <w:drawing>
          <wp:inline distT="0" distB="0" distL="0" distR="0" wp14:anchorId="028FA43B" wp14:editId="0CE23EC6">
            <wp:extent cx="4877223" cy="36579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90821233540.png"/>
                    <pic:cNvPicPr/>
                  </pic:nvPicPr>
                  <pic:blipFill>
                    <a:blip r:embed="rId7">
                      <a:extLst>
                        <a:ext uri="{28A0092B-C50C-407E-A947-70E740481C1C}">
                          <a14:useLocalDpi xmlns:a14="http://schemas.microsoft.com/office/drawing/2010/main" val="0"/>
                        </a:ext>
                      </a:extLst>
                    </a:blip>
                    <a:stretch>
                      <a:fillRect/>
                    </a:stretch>
                  </pic:blipFill>
                  <pic:spPr>
                    <a:xfrm>
                      <a:off x="0" y="0"/>
                      <a:ext cx="4877223" cy="3657917"/>
                    </a:xfrm>
                    <a:prstGeom prst="rect">
                      <a:avLst/>
                    </a:prstGeom>
                  </pic:spPr>
                </pic:pic>
              </a:graphicData>
            </a:graphic>
          </wp:inline>
        </w:drawing>
      </w:r>
    </w:p>
    <w:p w:rsidRPr="008C0D44" w:rsidR="00163922" w:rsidP="5E4EA83E" w:rsidRDefault="5E4EA83E" w14:paraId="51333FE4" w14:textId="77777777">
      <w:pPr>
        <w:numPr>
          <w:ilvl w:val="0"/>
          <w:numId w:val="1"/>
        </w:numPr>
        <w:rPr>
          <w:rFonts w:eastAsia="等线"/>
        </w:rPr>
      </w:pPr>
      <w:r w:rsidRPr="5E4EA83E">
        <w:rPr>
          <w:rFonts w:eastAsia="等线"/>
        </w:rPr>
        <w:t>Result</w:t>
      </w:r>
    </w:p>
    <w:p w:rsidR="00622C2D" w:rsidP="5E4EA83E" w:rsidRDefault="5E4EA83E" w14:paraId="0D7B5DD5" w14:textId="4A1CE325">
      <w:pPr>
        <w:numPr>
          <w:ilvl w:val="1"/>
          <w:numId w:val="1"/>
        </w:numPr>
        <w:rPr>
          <w:rFonts w:eastAsia="等线"/>
        </w:rPr>
      </w:pPr>
      <w:r w:rsidRPr="5E4EA83E">
        <w:rPr>
          <w:rFonts w:eastAsia="等线"/>
        </w:rPr>
        <w:t>引用图：利用爬取到的数据绘制了专利的引用关系图，图中红色点代表数据集中的专利并标注了专利号，蓝色的点为</w:t>
      </w:r>
      <w:r w:rsidRPr="5E4EA83E">
        <w:rPr>
          <w:rFonts w:eastAsia="等线"/>
        </w:rPr>
        <w:t>citations</w:t>
      </w:r>
      <w:r w:rsidRPr="5E4EA83E">
        <w:rPr>
          <w:rFonts w:eastAsia="等线"/>
        </w:rPr>
        <w:t>中出现的专利，绿色点为</w:t>
      </w:r>
      <w:r w:rsidRPr="5E4EA83E">
        <w:rPr>
          <w:rFonts w:eastAsia="等线"/>
        </w:rPr>
        <w:t>related</w:t>
      </w:r>
      <w:r w:rsidRPr="5E4EA83E">
        <w:rPr>
          <w:rFonts w:eastAsia="等线"/>
        </w:rPr>
        <w:t>（即</w:t>
      </w:r>
      <w:r w:rsidRPr="5E4EA83E">
        <w:rPr>
          <w:rFonts w:eastAsia="等线"/>
        </w:rPr>
        <w:t>prior arts</w:t>
      </w:r>
      <w:r w:rsidRPr="5E4EA83E">
        <w:rPr>
          <w:rFonts w:eastAsia="等线"/>
        </w:rPr>
        <w:t>）中出现的专利。如果被引用的专利是在数据集中的专利，它也会被标为红色，并在标签后加</w:t>
      </w:r>
      <w:r w:rsidRPr="5E4EA83E">
        <w:rPr>
          <w:rFonts w:eastAsia="等线"/>
        </w:rPr>
        <w:t xml:space="preserve"> “_”</w:t>
      </w:r>
      <w:r w:rsidRPr="5E4EA83E">
        <w:rPr>
          <w:rFonts w:eastAsia="等线"/>
        </w:rPr>
        <w:t>加以区分。我们分别绘制了不同类别以及全部类别的专利引用图，以及一张数据集中专利间的直接引用关系图，从这几张图中可以明显的看出一些专利在第一层引用关系上就已经有一些重合</w:t>
      </w:r>
      <w:r w:rsidR="00E53677">
        <w:rPr>
          <w:rFonts w:hint="eastAsia" w:eastAsia="等线"/>
        </w:rPr>
        <w:t>。</w:t>
      </w:r>
    </w:p>
    <w:p w:rsidRPr="00677688" w:rsidR="002B7B56" w:rsidP="00330E6A" w:rsidRDefault="00D17235" w14:paraId="542B1217" w14:textId="10918D66">
      <w:pPr>
        <w:ind w:left="1440"/>
        <w:rPr>
          <w:rFonts w:eastAsia="等线"/>
        </w:rPr>
      </w:pPr>
      <w:r>
        <w:rPr>
          <w:rFonts w:eastAsia="等线"/>
          <w:noProof/>
        </w:rPr>
        <w:lastRenderedPageBreak/>
        <w:drawing>
          <wp:anchor distT="0" distB="0" distL="114300" distR="114300" simplePos="0" relativeHeight="251658240" behindDoc="0" locked="0" layoutInCell="1" allowOverlap="1" wp14:anchorId="10E80FE0" wp14:editId="7B434094">
            <wp:simplePos x="0" y="0"/>
            <wp:positionH relativeFrom="column">
              <wp:posOffset>45720</wp:posOffset>
            </wp:positionH>
            <wp:positionV relativeFrom="paragraph">
              <wp:posOffset>258445</wp:posOffset>
            </wp:positionV>
            <wp:extent cx="5486400" cy="548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anchor>
        </w:drawing>
      </w:r>
      <w:r w:rsidR="005D6AEA">
        <w:rPr>
          <w:rFonts w:hint="eastAsia" w:eastAsia="等线"/>
        </w:rPr>
        <w:t>以下为引用图实例，详见</w:t>
      </w:r>
      <w:r w:rsidRPr="002B7B56" w:rsidR="002B7B56">
        <w:rPr>
          <w:rFonts w:eastAsia="等线"/>
        </w:rPr>
        <w:t>visualization</w:t>
      </w:r>
      <w:r w:rsidR="002B7B56">
        <w:rPr>
          <w:rFonts w:hint="eastAsia" w:eastAsia="等线"/>
        </w:rPr>
        <w:t>/citation</w:t>
      </w:r>
      <w:r w:rsidR="002B7B56">
        <w:rPr>
          <w:rFonts w:eastAsia="等线"/>
        </w:rPr>
        <w:t xml:space="preserve"> </w:t>
      </w:r>
      <w:r w:rsidR="002B7B56">
        <w:rPr>
          <w:rFonts w:hint="eastAsia" w:eastAsia="等线"/>
        </w:rPr>
        <w:t>graph</w:t>
      </w:r>
    </w:p>
    <w:p w:rsidR="5E4EA83E" w:rsidP="3D8FC82A" w:rsidRDefault="3D8FC82A" w14:paraId="796B49CE" w14:textId="1E496599">
      <w:pPr>
        <w:pStyle w:val="a3"/>
        <w:numPr>
          <w:ilvl w:val="1"/>
          <w:numId w:val="1"/>
        </w:numPr>
        <w:ind w:leftChars="0"/>
        <w:rPr/>
      </w:pPr>
      <w:r w:rsidRPr="1F0D0552" w:rsidR="1F0D0552">
        <w:rPr>
          <w:rFonts w:eastAsia="等线"/>
        </w:rPr>
        <w:t>相似度图：相似度高低以边的颜色深浅进行区分，相似度越高，颜色越深，见</w:t>
      </w:r>
      <w:r w:rsidRPr="1F0D0552" w:rsidR="1F0D0552">
        <w:rPr>
          <w:rFonts w:eastAsia="等线"/>
        </w:rPr>
        <w:t>visualization/joint_similarity.png</w:t>
      </w:r>
    </w:p>
    <w:p w:rsidR="3D8FC82A" w:rsidP="1F0D0552" w:rsidRDefault="3D8FC82A" w14:paraId="348D90CA" w14:textId="6CE98C8E" w14:noSpellErr="1">
      <w:pPr>
        <w:ind w:left="1440"/>
        <w:rPr>
          <w:rFonts w:eastAsia="等线"/>
        </w:rPr>
      </w:pPr>
      <w:r>
        <w:rPr>
          <w:noProof/>
        </w:rPr>
        <w:lastRenderedPageBreak/>
        <w:drawing>
          <wp:inline distT="0" distB="0" distL="0" distR="0" wp14:anchorId="535AB006" wp14:editId="7D8CFBF0">
            <wp:extent cx="4572000" cy="4572000"/>
            <wp:effectExtent l="0" t="0" r="0" b="0"/>
            <wp:docPr id="1251874715" name="图片 125187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3D8FC82A" w:rsidP="3D8FC82A" w:rsidRDefault="3D8FC82A" w14:paraId="497F4BED" w14:textId="4576AEE0">
      <w:pPr>
        <w:numPr>
          <w:ilvl w:val="1"/>
          <w:numId w:val="1"/>
        </w:numPr>
      </w:pPr>
      <w:r w:rsidRPr="3D8FC82A">
        <w:rPr>
          <w:rFonts w:eastAsia="等线"/>
        </w:rPr>
        <w:t>主题可视化：使用</w:t>
      </w:r>
      <w:proofErr w:type="spellStart"/>
      <w:r w:rsidRPr="3D8FC82A">
        <w:rPr>
          <w:rFonts w:eastAsia="等线"/>
        </w:rPr>
        <w:t>pyLDAvis</w:t>
      </w:r>
      <w:proofErr w:type="spellEnd"/>
      <w:r w:rsidRPr="3D8FC82A">
        <w:rPr>
          <w:rFonts w:eastAsia="等线"/>
        </w:rPr>
        <w:t>对训练得到的</w:t>
      </w:r>
      <w:r w:rsidRPr="3D8FC82A">
        <w:rPr>
          <w:rFonts w:eastAsia="等线"/>
        </w:rPr>
        <w:t>LDA</w:t>
      </w:r>
      <w:r w:rsidRPr="3D8FC82A">
        <w:rPr>
          <w:rFonts w:eastAsia="等线"/>
        </w:rPr>
        <w:t>模型进行可视化，见</w:t>
      </w:r>
      <w:r w:rsidRPr="3D8FC82A">
        <w:rPr>
          <w:rFonts w:eastAsia="等线"/>
        </w:rPr>
        <w:t>visualization/LDA_topics.html</w:t>
      </w:r>
    </w:p>
    <w:sectPr w:rsidR="3D8FC82A">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0D44" w:rsidP="008C0D44" w:rsidRDefault="008C0D44" w14:paraId="7FA57340" w14:textId="77777777">
      <w:pPr>
        <w:spacing w:after="0" w:line="240" w:lineRule="auto"/>
      </w:pPr>
      <w:r>
        <w:separator/>
      </w:r>
    </w:p>
  </w:endnote>
  <w:endnote w:type="continuationSeparator" w:id="0">
    <w:p w:rsidR="008C0D44" w:rsidP="008C0D44" w:rsidRDefault="008C0D44" w14:paraId="7854BC44" w14:textId="77777777">
      <w:pPr>
        <w:spacing w:after="0" w:line="240" w:lineRule="auto"/>
      </w:pPr>
      <w:r>
        <w:continuationSeparator/>
      </w:r>
    </w:p>
  </w:endnote>
  <w:endnote w:type="continuationNotice" w:id="1">
    <w:p w:rsidR="005034FD" w:rsidRDefault="005034FD" w14:paraId="313AC02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0D44" w:rsidP="008C0D44" w:rsidRDefault="008C0D44" w14:paraId="1094F460" w14:textId="77777777">
      <w:pPr>
        <w:spacing w:after="0" w:line="240" w:lineRule="auto"/>
      </w:pPr>
      <w:r>
        <w:separator/>
      </w:r>
    </w:p>
  </w:footnote>
  <w:footnote w:type="continuationSeparator" w:id="0">
    <w:p w:rsidR="008C0D44" w:rsidP="008C0D44" w:rsidRDefault="008C0D44" w14:paraId="02B45BB7" w14:textId="77777777">
      <w:pPr>
        <w:spacing w:after="0" w:line="240" w:lineRule="auto"/>
      </w:pPr>
      <w:r>
        <w:continuationSeparator/>
      </w:r>
    </w:p>
  </w:footnote>
  <w:footnote w:type="continuationNotice" w:id="1">
    <w:p w:rsidR="005034FD" w:rsidRDefault="005034FD" w14:paraId="19DB76A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A9B"/>
    <w:multiLevelType w:val="hybridMultilevel"/>
    <w:tmpl w:val="93CEE1EC"/>
    <w:lvl w:ilvl="0" w:tplc="B3D0B4DE">
      <w:start w:val="1"/>
      <w:numFmt w:val="bullet"/>
      <w:lvlText w:val="•"/>
      <w:lvlJc w:val="left"/>
      <w:pPr>
        <w:tabs>
          <w:tab w:val="num" w:pos="720"/>
        </w:tabs>
        <w:ind w:left="720" w:hanging="360"/>
      </w:pPr>
      <w:rPr>
        <w:rFonts w:hint="default" w:ascii="Arial" w:hAnsi="Arial"/>
      </w:rPr>
    </w:lvl>
    <w:lvl w:ilvl="1">
      <w:start w:val="142"/>
      <w:numFmt w:val="bullet"/>
      <w:lvlText w:val="–"/>
      <w:lvlJc w:val="left"/>
      <w:pPr>
        <w:tabs>
          <w:tab w:val="num" w:pos="1440"/>
        </w:tabs>
        <w:ind w:left="1440" w:hanging="360"/>
      </w:pPr>
      <w:rPr>
        <w:rFonts w:hint="default" w:ascii="Arial" w:hAnsi="Arial"/>
      </w:rPr>
    </w:lvl>
    <w:lvl w:ilvl="2" w:tentative="1">
      <w:start w:val="1"/>
      <w:numFmt w:val="bullet"/>
      <w:lvlText w:val="•"/>
      <w:lvlJc w:val="left"/>
      <w:pPr>
        <w:tabs>
          <w:tab w:val="num" w:pos="2160"/>
        </w:tabs>
        <w:ind w:left="2160" w:hanging="360"/>
      </w:pPr>
      <w:rPr>
        <w:rFonts w:hint="default" w:ascii="Arial" w:hAnsi="Arial"/>
      </w:rPr>
    </w:lvl>
    <w:lvl w:ilvl="3" w:tplc="9C5E421A" w:tentative="1">
      <w:start w:val="1"/>
      <w:numFmt w:val="bullet"/>
      <w:lvlText w:val="•"/>
      <w:lvlJc w:val="left"/>
      <w:pPr>
        <w:tabs>
          <w:tab w:val="num" w:pos="2880"/>
        </w:tabs>
        <w:ind w:left="2880" w:hanging="360"/>
      </w:pPr>
      <w:rPr>
        <w:rFonts w:hint="default" w:ascii="Arial" w:hAnsi="Arial"/>
      </w:rPr>
    </w:lvl>
    <w:lvl w:ilvl="4" w:tplc="40E03202" w:tentative="1">
      <w:start w:val="1"/>
      <w:numFmt w:val="bullet"/>
      <w:lvlText w:val="•"/>
      <w:lvlJc w:val="left"/>
      <w:pPr>
        <w:tabs>
          <w:tab w:val="num" w:pos="3600"/>
        </w:tabs>
        <w:ind w:left="3600" w:hanging="360"/>
      </w:pPr>
      <w:rPr>
        <w:rFonts w:hint="default" w:ascii="Arial" w:hAnsi="Arial"/>
      </w:rPr>
    </w:lvl>
    <w:lvl w:ilvl="5" w:tplc="DF881960" w:tentative="1">
      <w:start w:val="1"/>
      <w:numFmt w:val="bullet"/>
      <w:lvlText w:val="•"/>
      <w:lvlJc w:val="left"/>
      <w:pPr>
        <w:tabs>
          <w:tab w:val="num" w:pos="4320"/>
        </w:tabs>
        <w:ind w:left="4320" w:hanging="360"/>
      </w:pPr>
      <w:rPr>
        <w:rFonts w:hint="default" w:ascii="Arial" w:hAnsi="Arial"/>
      </w:rPr>
    </w:lvl>
    <w:lvl w:ilvl="6" w:tplc="BB58AB54" w:tentative="1">
      <w:start w:val="1"/>
      <w:numFmt w:val="bullet"/>
      <w:lvlText w:val="•"/>
      <w:lvlJc w:val="left"/>
      <w:pPr>
        <w:tabs>
          <w:tab w:val="num" w:pos="5040"/>
        </w:tabs>
        <w:ind w:left="5040" w:hanging="360"/>
      </w:pPr>
      <w:rPr>
        <w:rFonts w:hint="default" w:ascii="Arial" w:hAnsi="Arial"/>
      </w:rPr>
    </w:lvl>
    <w:lvl w:ilvl="7" w:tplc="4B14CAC0" w:tentative="1">
      <w:start w:val="1"/>
      <w:numFmt w:val="bullet"/>
      <w:lvlText w:val="•"/>
      <w:lvlJc w:val="left"/>
      <w:pPr>
        <w:tabs>
          <w:tab w:val="num" w:pos="5760"/>
        </w:tabs>
        <w:ind w:left="5760" w:hanging="360"/>
      </w:pPr>
      <w:rPr>
        <w:rFonts w:hint="default" w:ascii="Arial" w:hAnsi="Arial"/>
      </w:rPr>
    </w:lvl>
    <w:lvl w:ilvl="8" w:tplc="BC6C138C"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7B401BCA"/>
    <w:multiLevelType w:val="hybridMultilevel"/>
    <w:tmpl w:val="120EFA88"/>
    <w:lvl w:ilvl="0" w:tplc="E3782EDC">
      <w:numFmt w:val="bullet"/>
      <w:lvlText w:val="-"/>
      <w:lvlJc w:val="left"/>
      <w:pPr>
        <w:ind w:left="1800" w:hanging="360"/>
      </w:pPr>
      <w:rPr>
        <w:rFonts w:hint="default" w:ascii="Calibri" w:hAnsi="Calibri" w:cs="Calibri" w:eastAsiaTheme="minorEastAsia"/>
      </w:rPr>
    </w:lvl>
    <w:lvl w:ilvl="1" w:tplc="04090003" w:tentative="1">
      <w:start w:val="1"/>
      <w:numFmt w:val="bullet"/>
      <w:lvlText w:val=""/>
      <w:lvlJc w:val="left"/>
      <w:pPr>
        <w:ind w:left="2400" w:hanging="480"/>
      </w:pPr>
      <w:rPr>
        <w:rFonts w:hint="default" w:ascii="Wingdings" w:hAnsi="Wingdings"/>
      </w:rPr>
    </w:lvl>
    <w:lvl w:ilvl="2" w:tplc="04090005" w:tentative="1">
      <w:start w:val="1"/>
      <w:numFmt w:val="bullet"/>
      <w:lvlText w:val=""/>
      <w:lvlJc w:val="left"/>
      <w:pPr>
        <w:ind w:left="2880" w:hanging="480"/>
      </w:pPr>
      <w:rPr>
        <w:rFonts w:hint="default" w:ascii="Wingdings" w:hAnsi="Wingdings"/>
      </w:rPr>
    </w:lvl>
    <w:lvl w:ilvl="3" w:tplc="04090001" w:tentative="1">
      <w:start w:val="1"/>
      <w:numFmt w:val="bullet"/>
      <w:lvlText w:val=""/>
      <w:lvlJc w:val="left"/>
      <w:pPr>
        <w:ind w:left="3360" w:hanging="480"/>
      </w:pPr>
      <w:rPr>
        <w:rFonts w:hint="default" w:ascii="Wingdings" w:hAnsi="Wingdings"/>
      </w:rPr>
    </w:lvl>
    <w:lvl w:ilvl="4" w:tplc="04090003" w:tentative="1">
      <w:start w:val="1"/>
      <w:numFmt w:val="bullet"/>
      <w:lvlText w:val=""/>
      <w:lvlJc w:val="left"/>
      <w:pPr>
        <w:ind w:left="3840" w:hanging="480"/>
      </w:pPr>
      <w:rPr>
        <w:rFonts w:hint="default" w:ascii="Wingdings" w:hAnsi="Wingdings"/>
      </w:rPr>
    </w:lvl>
    <w:lvl w:ilvl="5" w:tplc="04090005" w:tentative="1">
      <w:start w:val="1"/>
      <w:numFmt w:val="bullet"/>
      <w:lvlText w:val=""/>
      <w:lvlJc w:val="left"/>
      <w:pPr>
        <w:ind w:left="4320" w:hanging="480"/>
      </w:pPr>
      <w:rPr>
        <w:rFonts w:hint="default" w:ascii="Wingdings" w:hAnsi="Wingdings"/>
      </w:rPr>
    </w:lvl>
    <w:lvl w:ilvl="6" w:tplc="04090001" w:tentative="1">
      <w:start w:val="1"/>
      <w:numFmt w:val="bullet"/>
      <w:lvlText w:val=""/>
      <w:lvlJc w:val="left"/>
      <w:pPr>
        <w:ind w:left="4800" w:hanging="480"/>
      </w:pPr>
      <w:rPr>
        <w:rFonts w:hint="default" w:ascii="Wingdings" w:hAnsi="Wingdings"/>
      </w:rPr>
    </w:lvl>
    <w:lvl w:ilvl="7" w:tplc="04090003" w:tentative="1">
      <w:start w:val="1"/>
      <w:numFmt w:val="bullet"/>
      <w:lvlText w:val=""/>
      <w:lvlJc w:val="left"/>
      <w:pPr>
        <w:ind w:left="5280" w:hanging="480"/>
      </w:pPr>
      <w:rPr>
        <w:rFonts w:hint="default" w:ascii="Wingdings" w:hAnsi="Wingdings"/>
      </w:rPr>
    </w:lvl>
    <w:lvl w:ilvl="8" w:tplc="04090005" w:tentative="1">
      <w:start w:val="1"/>
      <w:numFmt w:val="bullet"/>
      <w:lvlText w:val=""/>
      <w:lvlJc w:val="left"/>
      <w:pPr>
        <w:ind w:left="5760" w:hanging="48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80"/>
    <w:rsid w:val="00024B63"/>
    <w:rsid w:val="00025B14"/>
    <w:rsid w:val="00075858"/>
    <w:rsid w:val="00091E21"/>
    <w:rsid w:val="000A2E80"/>
    <w:rsid w:val="000D684C"/>
    <w:rsid w:val="000E37B0"/>
    <w:rsid w:val="00163922"/>
    <w:rsid w:val="001A3E7D"/>
    <w:rsid w:val="00247CAD"/>
    <w:rsid w:val="002B7B56"/>
    <w:rsid w:val="002C213C"/>
    <w:rsid w:val="002E1832"/>
    <w:rsid w:val="002E6FCF"/>
    <w:rsid w:val="00304A66"/>
    <w:rsid w:val="00330E6A"/>
    <w:rsid w:val="003C5865"/>
    <w:rsid w:val="00412739"/>
    <w:rsid w:val="00443FD2"/>
    <w:rsid w:val="004F2E38"/>
    <w:rsid w:val="005034FD"/>
    <w:rsid w:val="0057482A"/>
    <w:rsid w:val="005D6AEA"/>
    <w:rsid w:val="005F1AF8"/>
    <w:rsid w:val="006219A9"/>
    <w:rsid w:val="00622C2D"/>
    <w:rsid w:val="006635FB"/>
    <w:rsid w:val="00677688"/>
    <w:rsid w:val="006A51AB"/>
    <w:rsid w:val="00740CA7"/>
    <w:rsid w:val="007C7688"/>
    <w:rsid w:val="00812F6B"/>
    <w:rsid w:val="0082036D"/>
    <w:rsid w:val="008274EE"/>
    <w:rsid w:val="00864E71"/>
    <w:rsid w:val="008C0D44"/>
    <w:rsid w:val="009802B6"/>
    <w:rsid w:val="009A5133"/>
    <w:rsid w:val="00A21DDC"/>
    <w:rsid w:val="00A67A0C"/>
    <w:rsid w:val="00A912A7"/>
    <w:rsid w:val="00B11E90"/>
    <w:rsid w:val="00BF0D5D"/>
    <w:rsid w:val="00C5543E"/>
    <w:rsid w:val="00CB7B9D"/>
    <w:rsid w:val="00D17235"/>
    <w:rsid w:val="00D57E5F"/>
    <w:rsid w:val="00D62308"/>
    <w:rsid w:val="00E53677"/>
    <w:rsid w:val="00E8077D"/>
    <w:rsid w:val="00F86197"/>
    <w:rsid w:val="1C380FED"/>
    <w:rsid w:val="1F0D0552"/>
    <w:rsid w:val="2AC4A5DF"/>
    <w:rsid w:val="396D1E44"/>
    <w:rsid w:val="3BA1005F"/>
    <w:rsid w:val="3D8FC82A"/>
    <w:rsid w:val="3E559AF2"/>
    <w:rsid w:val="418A382A"/>
    <w:rsid w:val="4BA19C69"/>
    <w:rsid w:val="4F2917FF"/>
    <w:rsid w:val="5E4EA83E"/>
    <w:rsid w:val="6B1896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7BD852"/>
  <w15:chartTrackingRefBased/>
  <w15:docId w15:val="{73EAE977-BE29-47F3-A4FE-9937877D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BF0D5D"/>
    <w:pPr>
      <w:ind w:left="480" w:leftChars="200"/>
    </w:pPr>
  </w:style>
  <w:style w:type="paragraph" w:styleId="a4">
    <w:name w:val="header"/>
    <w:basedOn w:val="a"/>
    <w:link w:val="a5"/>
    <w:uiPriority w:val="99"/>
    <w:unhideWhenUsed/>
    <w:rsid w:val="008C0D44"/>
    <w:pPr>
      <w:pBdr>
        <w:bottom w:val="single" w:color="auto" w:sz="6" w:space="1"/>
      </w:pBdr>
      <w:tabs>
        <w:tab w:val="center" w:pos="4153"/>
        <w:tab w:val="right" w:pos="8306"/>
      </w:tabs>
      <w:snapToGrid w:val="0"/>
      <w:spacing w:line="240" w:lineRule="auto"/>
      <w:jc w:val="center"/>
    </w:pPr>
    <w:rPr>
      <w:sz w:val="18"/>
      <w:szCs w:val="18"/>
    </w:rPr>
  </w:style>
  <w:style w:type="character" w:styleId="a5" w:customStyle="1">
    <w:name w:val="页眉 字符"/>
    <w:basedOn w:val="a0"/>
    <w:link w:val="a4"/>
    <w:uiPriority w:val="99"/>
    <w:rsid w:val="008C0D44"/>
    <w:rPr>
      <w:sz w:val="18"/>
      <w:szCs w:val="18"/>
    </w:rPr>
  </w:style>
  <w:style w:type="paragraph" w:styleId="a6">
    <w:name w:val="footer"/>
    <w:basedOn w:val="a"/>
    <w:link w:val="a7"/>
    <w:uiPriority w:val="99"/>
    <w:unhideWhenUsed/>
    <w:rsid w:val="008C0D44"/>
    <w:pPr>
      <w:tabs>
        <w:tab w:val="center" w:pos="4153"/>
        <w:tab w:val="right" w:pos="8306"/>
      </w:tabs>
      <w:snapToGrid w:val="0"/>
      <w:spacing w:line="240" w:lineRule="auto"/>
    </w:pPr>
    <w:rPr>
      <w:sz w:val="18"/>
      <w:szCs w:val="18"/>
    </w:rPr>
  </w:style>
  <w:style w:type="character" w:styleId="a7" w:customStyle="1">
    <w:name w:val="页脚 字符"/>
    <w:basedOn w:val="a0"/>
    <w:link w:val="a6"/>
    <w:uiPriority w:val="99"/>
    <w:rsid w:val="008C0D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034722">
      <w:bodyDiv w:val="1"/>
      <w:marLeft w:val="0"/>
      <w:marRight w:val="0"/>
      <w:marTop w:val="0"/>
      <w:marBottom w:val="0"/>
      <w:divBdr>
        <w:top w:val="none" w:sz="0" w:space="0" w:color="auto"/>
        <w:left w:val="none" w:sz="0" w:space="0" w:color="auto"/>
        <w:bottom w:val="none" w:sz="0" w:space="0" w:color="auto"/>
        <w:right w:val="none" w:sz="0" w:space="0" w:color="auto"/>
      </w:divBdr>
      <w:divsChild>
        <w:div w:id="1075321192">
          <w:marLeft w:val="360"/>
          <w:marRight w:val="0"/>
          <w:marTop w:val="240"/>
          <w:marBottom w:val="0"/>
          <w:divBdr>
            <w:top w:val="none" w:sz="0" w:space="0" w:color="auto"/>
            <w:left w:val="none" w:sz="0" w:space="0" w:color="auto"/>
            <w:bottom w:val="none" w:sz="0" w:space="0" w:color="auto"/>
            <w:right w:val="none" w:sz="0" w:space="0" w:color="auto"/>
          </w:divBdr>
        </w:div>
        <w:div w:id="1289118451">
          <w:marLeft w:val="792"/>
          <w:marRight w:val="0"/>
          <w:marTop w:val="160"/>
          <w:marBottom w:val="0"/>
          <w:divBdr>
            <w:top w:val="none" w:sz="0" w:space="0" w:color="auto"/>
            <w:left w:val="none" w:sz="0" w:space="0" w:color="auto"/>
            <w:bottom w:val="none" w:sz="0" w:space="0" w:color="auto"/>
            <w:right w:val="none" w:sz="0" w:space="0" w:color="auto"/>
          </w:divBdr>
        </w:div>
        <w:div w:id="231428619">
          <w:marLeft w:val="360"/>
          <w:marRight w:val="0"/>
          <w:marTop w:val="240"/>
          <w:marBottom w:val="0"/>
          <w:divBdr>
            <w:top w:val="none" w:sz="0" w:space="0" w:color="auto"/>
            <w:left w:val="none" w:sz="0" w:space="0" w:color="auto"/>
            <w:bottom w:val="none" w:sz="0" w:space="0" w:color="auto"/>
            <w:right w:val="none" w:sz="0" w:space="0" w:color="auto"/>
          </w:divBdr>
        </w:div>
        <w:div w:id="1573003879">
          <w:marLeft w:val="792"/>
          <w:marRight w:val="0"/>
          <w:marTop w:val="160"/>
          <w:marBottom w:val="0"/>
          <w:divBdr>
            <w:top w:val="none" w:sz="0" w:space="0" w:color="auto"/>
            <w:left w:val="none" w:sz="0" w:space="0" w:color="auto"/>
            <w:bottom w:val="none" w:sz="0" w:space="0" w:color="auto"/>
            <w:right w:val="none" w:sz="0" w:space="0" w:color="auto"/>
          </w:divBdr>
        </w:div>
        <w:div w:id="1595894347">
          <w:marLeft w:val="360"/>
          <w:marRight w:val="0"/>
          <w:marTop w:val="240"/>
          <w:marBottom w:val="0"/>
          <w:divBdr>
            <w:top w:val="none" w:sz="0" w:space="0" w:color="auto"/>
            <w:left w:val="none" w:sz="0" w:space="0" w:color="auto"/>
            <w:bottom w:val="none" w:sz="0" w:space="0" w:color="auto"/>
            <w:right w:val="none" w:sz="0" w:space="0" w:color="auto"/>
          </w:divBdr>
        </w:div>
        <w:div w:id="2039890755">
          <w:marLeft w:val="792"/>
          <w:marRight w:val="0"/>
          <w:marTop w:val="160"/>
          <w:marBottom w:val="0"/>
          <w:divBdr>
            <w:top w:val="none" w:sz="0" w:space="0" w:color="auto"/>
            <w:left w:val="none" w:sz="0" w:space="0" w:color="auto"/>
            <w:bottom w:val="none" w:sz="0" w:space="0" w:color="auto"/>
            <w:right w:val="none" w:sz="0" w:space="0" w:color="auto"/>
          </w:divBdr>
        </w:div>
        <w:div w:id="87774379">
          <w:marLeft w:val="360"/>
          <w:marRight w:val="0"/>
          <w:marTop w:val="240"/>
          <w:marBottom w:val="0"/>
          <w:divBdr>
            <w:top w:val="none" w:sz="0" w:space="0" w:color="auto"/>
            <w:left w:val="none" w:sz="0" w:space="0" w:color="auto"/>
            <w:bottom w:val="none" w:sz="0" w:space="0" w:color="auto"/>
            <w:right w:val="none" w:sz="0" w:space="0" w:color="auto"/>
          </w:divBdr>
        </w:div>
        <w:div w:id="1016927739">
          <w:marLeft w:val="792"/>
          <w:marRight w:val="0"/>
          <w:marTop w:val="160"/>
          <w:marBottom w:val="0"/>
          <w:divBdr>
            <w:top w:val="none" w:sz="0" w:space="0" w:color="auto"/>
            <w:left w:val="none" w:sz="0" w:space="0" w:color="auto"/>
            <w:bottom w:val="none" w:sz="0" w:space="0" w:color="auto"/>
            <w:right w:val="none" w:sz="0" w:space="0" w:color="auto"/>
          </w:divBdr>
        </w:div>
        <w:div w:id="176165028">
          <w:marLeft w:val="360"/>
          <w:marRight w:val="0"/>
          <w:marTop w:val="240"/>
          <w:marBottom w:val="0"/>
          <w:divBdr>
            <w:top w:val="none" w:sz="0" w:space="0" w:color="auto"/>
            <w:left w:val="none" w:sz="0" w:space="0" w:color="auto"/>
            <w:bottom w:val="none" w:sz="0" w:space="0" w:color="auto"/>
            <w:right w:val="none" w:sz="0" w:space="0" w:color="auto"/>
          </w:divBdr>
        </w:div>
        <w:div w:id="1483815423">
          <w:marLeft w:val="792"/>
          <w:marRight w:val="0"/>
          <w:marTop w:val="160"/>
          <w:marBottom w:val="0"/>
          <w:divBdr>
            <w:top w:val="none" w:sz="0" w:space="0" w:color="auto"/>
            <w:left w:val="none" w:sz="0" w:space="0" w:color="auto"/>
            <w:bottom w:val="none" w:sz="0" w:space="0" w:color="auto"/>
            <w:right w:val="none" w:sz="0" w:space="0" w:color="auto"/>
          </w:divBdr>
        </w:div>
      </w:divsChild>
    </w:div>
    <w:div w:id="453907349">
      <w:bodyDiv w:val="1"/>
      <w:marLeft w:val="0"/>
      <w:marRight w:val="0"/>
      <w:marTop w:val="0"/>
      <w:marBottom w:val="0"/>
      <w:divBdr>
        <w:top w:val="none" w:sz="0" w:space="0" w:color="auto"/>
        <w:left w:val="none" w:sz="0" w:space="0" w:color="auto"/>
        <w:bottom w:val="none" w:sz="0" w:space="0" w:color="auto"/>
        <w:right w:val="none" w:sz="0" w:space="0" w:color="auto"/>
      </w:divBdr>
      <w:divsChild>
        <w:div w:id="405151340">
          <w:marLeft w:val="0"/>
          <w:marRight w:val="0"/>
          <w:marTop w:val="0"/>
          <w:marBottom w:val="0"/>
          <w:divBdr>
            <w:top w:val="none" w:sz="0" w:space="0" w:color="auto"/>
            <w:left w:val="none" w:sz="0" w:space="0" w:color="auto"/>
            <w:bottom w:val="none" w:sz="0" w:space="0" w:color="auto"/>
            <w:right w:val="none" w:sz="0" w:space="0" w:color="auto"/>
          </w:divBdr>
          <w:divsChild>
            <w:div w:id="12834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4125">
      <w:bodyDiv w:val="1"/>
      <w:marLeft w:val="0"/>
      <w:marRight w:val="0"/>
      <w:marTop w:val="0"/>
      <w:marBottom w:val="0"/>
      <w:divBdr>
        <w:top w:val="none" w:sz="0" w:space="0" w:color="auto"/>
        <w:left w:val="none" w:sz="0" w:space="0" w:color="auto"/>
        <w:bottom w:val="none" w:sz="0" w:space="0" w:color="auto"/>
        <w:right w:val="none" w:sz="0" w:space="0" w:color="auto"/>
      </w:divBdr>
      <w:divsChild>
        <w:div w:id="178593189">
          <w:marLeft w:val="0"/>
          <w:marRight w:val="0"/>
          <w:marTop w:val="0"/>
          <w:marBottom w:val="0"/>
          <w:divBdr>
            <w:top w:val="none" w:sz="0" w:space="0" w:color="auto"/>
            <w:left w:val="none" w:sz="0" w:space="0" w:color="auto"/>
            <w:bottom w:val="none" w:sz="0" w:space="0" w:color="auto"/>
            <w:right w:val="none" w:sz="0" w:space="0" w:color="auto"/>
          </w:divBdr>
        </w:div>
      </w:divsChild>
    </w:div>
    <w:div w:id="1527138016">
      <w:bodyDiv w:val="1"/>
      <w:marLeft w:val="0"/>
      <w:marRight w:val="0"/>
      <w:marTop w:val="0"/>
      <w:marBottom w:val="0"/>
      <w:divBdr>
        <w:top w:val="none" w:sz="0" w:space="0" w:color="auto"/>
        <w:left w:val="none" w:sz="0" w:space="0" w:color="auto"/>
        <w:bottom w:val="none" w:sz="0" w:space="0" w:color="auto"/>
        <w:right w:val="none" w:sz="0" w:space="0" w:color="auto"/>
      </w:divBdr>
      <w:divsChild>
        <w:div w:id="1710490373">
          <w:marLeft w:val="0"/>
          <w:marRight w:val="0"/>
          <w:marTop w:val="0"/>
          <w:marBottom w:val="0"/>
          <w:divBdr>
            <w:top w:val="none" w:sz="0" w:space="0" w:color="auto"/>
            <w:left w:val="none" w:sz="0" w:space="0" w:color="auto"/>
            <w:bottom w:val="none" w:sz="0" w:space="0" w:color="auto"/>
            <w:right w:val="none" w:sz="0" w:space="0" w:color="auto"/>
          </w:divBdr>
          <w:divsChild>
            <w:div w:id="6772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317">
      <w:bodyDiv w:val="1"/>
      <w:marLeft w:val="0"/>
      <w:marRight w:val="0"/>
      <w:marTop w:val="0"/>
      <w:marBottom w:val="0"/>
      <w:divBdr>
        <w:top w:val="none" w:sz="0" w:space="0" w:color="auto"/>
        <w:left w:val="none" w:sz="0" w:space="0" w:color="auto"/>
        <w:bottom w:val="none" w:sz="0" w:space="0" w:color="auto"/>
        <w:right w:val="none" w:sz="0" w:space="0" w:color="auto"/>
      </w:divBdr>
      <w:divsChild>
        <w:div w:id="1923761974">
          <w:marLeft w:val="0"/>
          <w:marRight w:val="0"/>
          <w:marTop w:val="0"/>
          <w:marBottom w:val="0"/>
          <w:divBdr>
            <w:top w:val="none" w:sz="0" w:space="0" w:color="auto"/>
            <w:left w:val="none" w:sz="0" w:space="0" w:color="auto"/>
            <w:bottom w:val="none" w:sz="0" w:space="0" w:color="auto"/>
            <w:right w:val="none" w:sz="0" w:space="0" w:color="auto"/>
          </w:divBdr>
          <w:divsChild>
            <w:div w:id="21174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VMware,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ted</dc:creator>
  <keywords/>
  <dc:description/>
  <lastModifiedBy>来宾用户</lastModifiedBy>
  <revision>53</revision>
  <dcterms:created xsi:type="dcterms:W3CDTF">2019-08-22T13:40:00.0000000Z</dcterms:created>
  <dcterms:modified xsi:type="dcterms:W3CDTF">2019-08-23T08:51:57.4786199Z</dcterms:modified>
</coreProperties>
</file>