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/>
          <w:b/>
          <w:i w:val="0"/>
          <w:color w:val="2E74B5"/>
          <w:sz w:val="20"/>
        </w:rPr>
        <w:t>MINOS_ENGINE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0B2545"/>
          <w:sz w:val="56"/>
        </w:rPr>
        <w:t>Layer 1 Exact Build Specification</w:t>
      </w:r>
    </w:p>
    <w:p>
      <w:pPr>
        <w:spacing w:after="960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Truth-free BAM measurement: algorithms, contracts, modules, tests, and L1-READY gate</w:t>
      </w:r>
    </w:p>
    <w:p>
      <w:pPr>
        <w:jc w:val="center"/>
      </w:pPr>
      <w:r>
        <w:rPr>
          <w:rFonts w:ascii="Calibri" w:hAnsi="Calibri"/>
          <w:b w:val="0"/>
          <w:i w:val="0"/>
          <w:color w:val="666666"/>
          <w:sz w:val="20"/>
        </w:rPr>
        <w:t>Version 2.0 | 2026-08-17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0"/>
        </w:rPr>
        <w:t>Technical implementation baseline for Minos Bittensor Subnet 107</w:t>
      </w:r>
    </w:p>
    <w:p>
      <w:r>
        <w:br w:type="page"/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BOUNDARY  </w:t>
            </w:r>
            <w:r>
              <w:rPr>
                <w:rFonts w:ascii="Calibri" w:hAnsi="Calibri"/>
                <w:b w:val="0"/>
                <w:i w:val="0"/>
                <w:sz w:val="22"/>
              </w:rPr>
              <w:t>Layer 1 reads only BAM, BAI, exact region, matching FASTA/FAI, budget, and operational metadata. It emits descriptive measurements. It never reads truth, scores, historical winners, or emits GATK parameters.</w:t>
            </w:r>
          </w:p>
        </w:tc>
      </w:tr>
    </w:tbl>
    <w:p>
      <w:pPr>
        <w:spacing w:after="0"/>
      </w:pPr>
    </w:p>
    <w:p>
      <w:pPr>
        <w:pStyle w:val="Heading1"/>
      </w:pPr>
      <w:r>
        <w:t>1. Public API and immutable contracts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class Layer1Service: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def analyze(self, request: ProfileRequest) -&gt; ProfileResult: ...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def refine(self, request: RefinementRequest) -&gt; RefinementResult: ...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ProfileRequest =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round_id, bam_path, bai_path, reference_path, fai_path,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region_source, region_coordinate_convention, budget_seconds,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expected_hashes?, cpu_limit, memory_limit_bytes,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profiler_config_version, profiler_config_hash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ProfileResult =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status: COMPLETE|PARTIAL|FAILED,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profile_path, windows_path, manifest_path,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failure_code?, fallback_required, warnings[]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after="0"/>
      </w:pPr>
    </w:p>
    <w:p>
      <w:pPr>
        <w:pStyle w:val="Heading1"/>
      </w:pPr>
      <w:r>
        <w:t>2. Required artifact schemas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600"/>
        <w:gridCol w:w="4260"/>
      </w:tblGrid>
      <w:tr>
        <w:trPr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Artifact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Format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Atomic-write rule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bam-profile-v1.json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Canonical JSON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write .tmp, fsync, validate, rename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window-profile-v1.parquet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Parquet with fixed Arrow schema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write one row/window; dictionary-free stable types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profile-manifest-v1.json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Canonical JSON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write last; contains hashes of first two outputs</w:t>
            </w:r>
          </w:p>
        </w:tc>
      </w:tr>
    </w:tbl>
    <w:p>
      <w:pPr>
        <w:spacing w:after="0"/>
      </w:pP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bam-profile-v1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schema_version, status, identity, region, header, reads, coverage,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mapping_quality, base_quality, pairing, alignment, variant_evidence,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reference_context, spatial, difficulty, runtime_complexity,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confidence, completion, stage_timings, warnings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window-profile-v1 row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profile_id, window_id, contig, start0, end0, length_bp, stratum,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read_count, depth_*, mq_*, bq_*, duplicate_fraction, clipping_*,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nm_per_aligned_base, cigar_ins_del_burden, gc, entropy,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homopolymer_burden, candidate_snp_density, candidate_indel_density,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difficult_flags, sampled, selection_probability, analysis_weight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after="0"/>
      </w:pPr>
    </w:p>
    <w:p>
      <w:pPr>
        <w:pStyle w:val="Heading1"/>
      </w:pPr>
      <w:r>
        <w:t>3. Configuration schema and initial defaults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900"/>
        <w:gridCol w:w="1900"/>
        <w:gridCol w:w="4560"/>
      </w:tblGrid>
      <w:tr>
        <w:trPr>
          <w:tblHeader w:val="true"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Key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Initial value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Rule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window.primary_bp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100000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partition exact interval; last window may be shorter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window.refinement_bp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10000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only full or selected primary windows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budget.soft_seconds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180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begin degradation before this boundary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budget.hard_seconds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monotonic deadline; no stage may exceed it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pileup.soft_seconds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estimated cost decides full versus adaptive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pileup.max_depth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versioned after calibration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never silently truncate; record affected columns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coverage.overlap_policy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fragment_primary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avoid overlapping-mate double count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quantiles.algorithm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fixed/versioned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same input/version -&gt; same bytes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histograms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fixed edges in config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never infer bins from current BAM</w:t>
            </w:r>
          </w:p>
        </w:tc>
      </w:tr>
    </w:tbl>
    <w:p>
      <w:pPr>
        <w:spacing w:after="0"/>
      </w:pPr>
    </w:p>
    <w:p>
      <w:pPr>
        <w:pStyle w:val="Heading1"/>
      </w:pPr>
      <w:r>
        <w:t>4. Orchestrator and deadline algorithm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deadline = monotonic_now() + request.budget_seconds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run(resolve_region)          # mandatory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run(validate_inputs)         # mandatory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run(profile_header)          # mandatory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run(stream_alignments)       # mandatory; one pass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run(finalize_windows_coverage)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run(profile_reference)       # full exact interval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mode = cost_model.choose(remaining_time, scan_stats)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if mode == FULL: run(full_pileup)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else:            run(deterministic_adaptive_pileup)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derive_descriptive_features()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compute_confidence_and_completion()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crosscheck_if_policy_requires()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validate_then_write_outputs_atomically()</w:t>
      </w:r>
    </w:p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Every stage receives the same monotonic Deadline object and checks it at bounded work units. Stage functions return typed results; they do not call sys.exit, write final files, or mutate global state.</w:t>
      </w:r>
    </w:p>
    <w:p>
      <w:pPr>
        <w:pStyle w:val="Heading1"/>
      </w:pPr>
      <w:r>
        <w:t>5. Step 1 - exact region resolution</w:t>
      </w:r>
    </w:p>
    <w:p>
      <w:r>
        <w:rPr>
          <w:rFonts w:ascii="Calibri" w:hAnsi="Calibri"/>
          <w:b w:val="0"/>
          <w:i w:val="0"/>
          <w:sz w:val="22"/>
        </w:rPr>
        <w:t>Produce one unambiguous zero-based half-open interval.</w:t>
      </w:r>
    </w:p>
    <w:p>
      <w:r>
        <w:rPr>
          <w:rFonts w:ascii="Calibri" w:hAnsi="Calibri"/>
          <w:b w:val="0"/>
          <w:i w:val="0"/>
          <w:sz w:val="22"/>
        </w:rPr>
        <w:t>Exact API region string and declared API coordinate convention; BAM and FASTA contig dictionaries.</w:t>
      </w:r>
    </w:p>
    <w:p>
      <w:r>
        <w:rPr>
          <w:rFonts w:ascii="Calibri" w:hAnsi="Calibri"/>
          <w:b w:val="0"/>
          <w:i w:val="0"/>
          <w:sz w:val="22"/>
        </w:rPr>
        <w:t>Parse contig/start/end without accepting M/k abbreviations unless the API contract explicitly permits them. Convert exactly once. Preserve source string and convention. Require 0 &lt;= start0 &lt; end0 &lt;= BAM length and FASTA length, with equal contig lengths. Do not silently add/remove one base.</w:t>
      </w:r>
    </w:p>
    <w:p>
      <w:r>
        <w:rPr>
          <w:rFonts w:ascii="Calibri" w:hAnsi="Calibri"/>
          <w:b w:val="0"/>
          <w:i w:val="0"/>
          <w:sz w:val="22"/>
        </w:rPr>
        <w:t>Region(source, contig, start0, end0_exclusive, length_bp, source_coordinate_system, verified=true).</w:t>
      </w:r>
    </w:p>
    <w:p>
      <w:r>
        <w:rPr>
          <w:rFonts w:ascii="Calibri" w:hAnsi="Calibri"/>
          <w:b w:val="0"/>
          <w:i w:val="0"/>
          <w:sz w:val="22"/>
        </w:rPr>
        <w:t>Boundary fixtures at contig start/end; one-base interval; 1-based-inclusive conversions; chr-prefix mismatch; unknown convention; property tests for round-trip conversion.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STOP / PROMOTION RULE  </w:t>
            </w:r>
            <w:r>
              <w:rPr>
                <w:rFonts w:ascii="Calibri" w:hAnsi="Calibri"/>
                <w:b w:val="0"/>
                <w:i w:val="0"/>
                <w:sz w:val="22"/>
              </w:rPr>
              <w:t>Any ambiguity or mismatch is a hard failure; do not profile and do not issue a partial profile.</w:t>
            </w:r>
          </w:p>
        </w:tc>
      </w:tr>
    </w:tbl>
    <w:p>
      <w:pPr>
        <w:spacing w:after="0"/>
      </w:pPr>
    </w:p>
    <w:p>
      <w:pPr>
        <w:pStyle w:val="Heading1"/>
      </w:pPr>
      <w:r>
        <w:t>6. Step 2 - BAM/BAI/reference integrity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samtools quickcheck input.bam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samtools idxstats input.bam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pysam.AlignmentFile(bam, 'rb', index_filename=bai)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pysam.FastaFile(reference)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fetch one bounded read interval and one bounded reference slice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compare SN/LN in BAM @SQ with FAI length for required contig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stream SHA-256 or verify supplied immutable digest</w:t>
      </w:r>
    </w:p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Hard failure: corrupt/unreadable BAM, missing/stale/unusable BAI, missing contig, reference length mismatch, region outside either asset, empty region.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Warning: missing RG/SM, multiple libraries/read groups, missing NM/MD, unexpected platform/read length.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 BAI mtime is not sufficient identity. Prefer content hash plus successful indexed fetch; record verification strength.</w:t>
      </w:r>
    </w:p>
    <w:p>
      <w:pPr>
        <w:pStyle w:val="Heading1"/>
      </w:pPr>
      <w:r>
        <w:t>7. Step 3 - header profiler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3600"/>
        <w:gridCol w:w="4560"/>
      </w:tblGrid>
      <w:tr>
        <w:trPr>
          <w:tblHeader w:val="true"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Header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Extract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Derived checks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HD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VN, SO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coordinate sorted required for indexed regional behavior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SQ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SN, LN, M5/UR if present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contig/reference compatibility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SM, LB, PL, PU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sample/library/platform cardinality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PG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ID, PN, VN, CL, PP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aligner, duplicate marking, BQSR history</w:t>
            </w:r>
          </w:p>
        </w:tc>
      </w:tr>
    </w:tbl>
    <w:p>
      <w:pPr>
        <w:spacing w:after="0"/>
      </w:pPr>
    </w:p>
    <w:p>
      <w:pPr>
        <w:pStyle w:val="Heading1"/>
      </w:pPr>
      <w:r>
        <w:t>8. Step 4 - one-pass alignment scan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for read in bam.fetch(contig, start0, end0):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raw_counts.observe_flags(read)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window = windows.by_reference_overlap(read.reference_start, read.reference_end)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window.raw.observe(read)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if not primary_analysis_eligible(read):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continue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analysis_counts.observe(read)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read_length_q.observe(read.query_length)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mq_hist.observe(read.mapping_quality)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bq_hist.observe_many(read.query_qualities or [])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cigar.observe(read.cigartuples, aligned_bases, clipped_bases)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pairing.observe(read)          # valid primary pairs only for TLEN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nm.observe(read.get_tag('NM')) if read.has_tag('NM') else missing_nm += 1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window.analysis.observe(read)</w:t>
      </w:r>
    </w:p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Use bounded-memory online aggregators: integer counters, fixed histograms, Welford mean/variance, deterministic quantile sketch, and per-window accumulators. Never retain all reads. Raw and analysis views are both reported; exclusions are explicit.</w:t>
      </w:r>
    </w:p>
    <w:p>
      <w:pPr>
        <w:pStyle w:val="Heading1"/>
      </w:pPr>
      <w:r>
        <w:t>9. Metric definitions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Metric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Exact numerator / denominator or rule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duplicate_fraction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duplicate overlapping alignments / all mapped primary overlapping alignments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proper_pair_fraction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properly paired valid primary reads / paired valid primary reads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soft_clipped_read_fraction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eligible reads with any S operation / eligible reads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soft_clipped_base_fraction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 S bases / sum query-consuming CIGAR bases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NM_per_aligned_base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 NM / sum aligned query bases for reads with NM; report availability fraction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MQ0_fraction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eligible reads with MQ=0 / eligible reads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BQ&lt;20_fraction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query bases with BQ&lt;20 / query bases with quality available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insert_size_MAD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median(|abs(TLEN)-median(abs(TLEN))|), count one mate per valid proper pair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overlapping_mate_fraction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fragments whose aligned mates overlap / eligible paired fragments</w:t>
            </w:r>
          </w:p>
        </w:tc>
      </w:tr>
    </w:tbl>
    <w:p>
      <w:pPr>
        <w:spacing w:after="0"/>
      </w:pPr>
    </w:p>
    <w:p>
      <w:pPr>
        <w:pStyle w:val="Heading1"/>
      </w:pPr>
      <w:r>
        <w:t>10. Coverage algorithm and semantics</w:t>
      </w:r>
    </w:p>
    <w:p>
      <w:r>
        <w:rPr>
          <w:rFonts w:ascii="Calibri" w:hAnsi="Calibri"/>
          <w:b w:val="0"/>
          <w:i w:val="0"/>
          <w:sz w:val="22"/>
        </w:rPr>
        <w:t>Produce two coverage views: duplicate-including and duplicate-excluding. The primary view is fragment-aware and does not double-count overlapping mates. Explicitly define whether deletions contribute depth (recommended: no for base depth; record deletion coverage separately). Apply MQ/BQ filters only to named filtered views; the diagnostic view retains distributions.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For each eligible fragment/read alignment block intersecting [start0,end0):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clip block to interval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add +1/-1 events to the appropriate window difference array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For paired overlapping blocks in primary fragment view: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merge intervals before adding events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prefix-sum each window to obtain per-base depth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aggregate fixed depth bins and deterministic quantiles</w:t>
      </w:r>
    </w:p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exact per-base arrays exceed the memory budget, process one primary window at a time or use chunked difference arrays; do not substitute read-count/region-length as exact depth.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Cross-check against samtools depth/coverage only under matched duplicate, overlap, deletion, MQ and BQ semantics.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Report zero, &lt;5, &lt;10, &lt;20, &gt;50, &gt;100, &gt;200, max, mean, median, SD, CV, MAD and P01/P05/P10/P25/P75/P90/P95/P99.</w:t>
      </w:r>
    </w:p>
    <w:p>
      <w:pPr>
        <w:pStyle w:val="Heading1"/>
      </w:pPr>
      <w:r>
        <w:t>11. Reference-context algorithm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seq = fasta.fetch(contig, start0, end0).upper()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GC = (count(G)+count(C)) / count(A,C,G,T)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N_fraction = count(non-ACGT) / length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entropy(window) = -sum_b p_b * log2(p_b), b in A,C,G,T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homopolymer runs = maximal identical A/C/G/T runs; record density and length histogram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dinucleotide indicator = maximal repeated 2-mer runs above configured length</w:t>
      </w:r>
    </w:p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FASTA-derived indicators are not official repeat-mask annotations. Never label a window “repeat-masked” without a versioned annotation input.</w:t>
      </w:r>
    </w:p>
    <w:p>
      <w:pPr>
        <w:pStyle w:val="Heading1"/>
      </w:pPr>
      <w:r>
        <w:t>12. Pileup invocation and raw/callable views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for col in bam.pileup(contig, start0, end0,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truncate=True,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min_base_quality=0,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min_mapping_quality=0,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ignore_overlaps=True,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compute_baq=False,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max_depth=config.pileup.max_depth,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 stepper=config.pileup.stepper):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diagnostic view observes all entries allowed by the pinned stepper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callable view applies explicit flags/structural exclusions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# deletions/refskips handled separately; no query base indexing when absent</w:t>
      </w:r>
    </w:p>
    <w:p>
      <w:pPr>
        <w:spacing w:after="0"/>
      </w:pP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Pin pysam and HTSlib. Unit-test the chosen stepper because stepper filtering can differ from explicit read filtering.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Record columns reaching max_depth and reduce completeness/confidence; do not claim full evidence when capped.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BAQ is disabled for raw BAM-quality measurement. A BAQ-adjusted view, if later required, receives a different field name and version.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reference allele from FASTA; normalize observed base to uppercase; exclude ambiguous reference from SNP-like density denominator.</w:t>
      </w:r>
    </w:p>
    <w:p>
      <w:pPr>
        <w:pStyle w:val="Heading1"/>
      </w:pPr>
      <w:r>
        <w:t>13. Per-position evidence and threshold curves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PositionEvidence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depth, ref_count, alt_base_counts, insertion_alleles{sequence:count},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deletion_lengths{length:count}, ref_bq_hist, alt_bq_hist,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ref_mq_hist, alt_mq_hist, forward_alt, reverse_alt,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read_position_bins, clipped_support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support thresholds = [2,3,5,8,10]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allele-fraction thresholds = [.05,.10,.20,.30,.40]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median alt BQ/MQ thresholds = [10,20,30]</w:t>
      </w:r>
    </w:p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Layer 1 aggregates multi-dimensional curves and marginal distributions. It does not write millions of candidate loci into the primary JSON. Window rows contain densities and burdens; optional diagnostic artifacts require a separate schema and are not part of the Layer 2 contract.</w:t>
      </w:r>
    </w:p>
    <w:p>
      <w:pPr>
        <w:pStyle w:val="Heading1"/>
      </w:pPr>
      <w:r>
        <w:t>14. Full versus adaptive pileup cost model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pred_seconds = exp(b0 + b1*log(region_bp) + b2*log(read_count+1)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+ b3*mean_depth + b4*max_depth_proxy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                    + b5*clipping_rate + b6*cigar_complexity)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choose FULL only when pred_seconds &lt;= min(pileup_soft_budget, remaining - serialization_reserve)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else choose ADAPTIVE</w:t>
      </w:r>
    </w:p>
    <w:p>
      <w:pPr>
        <w:spacing w:after="0"/>
      </w:pPr>
    </w:p>
    <w:p>
      <w:r>
        <w:rPr>
          <w:rFonts w:ascii="Calibri" w:hAnsi="Calibri"/>
          <w:b w:val="0"/>
          <w:i w:val="0"/>
          <w:sz w:val="22"/>
        </w:rPr>
        <w:t>Begin with conservative rule-based coefficients and record predicted versus actual runtime. Fit/calibrate on the 50 development BAMs only; freeze before the 10-BAM validation run.</w:t>
      </w:r>
    </w:p>
    <w:p>
      <w:pPr>
        <w:pStyle w:val="Heading1"/>
      </w:pPr>
      <w:r>
        <w:t>15. Deterministic adaptive sampling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Compute primary-window scan features without pileup.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Assign each window to all applicable strata: uniform, low/high coverage, low MQ/BQ, clipping, NM, CIGAR INDEL, low entropy, homopolymer, boundary.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Reserve deterministic quotas per stratum; deduplicate selected windows while retaining all selection reasons.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Break ties using H(BAM hash, region, profiler version, config hash, window ID), never process RNG state.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Store inclusion probability pi_i and analysis weight 1/pi_i. Weighted regional estimates use sum(w_i*x_i)/sum(w_i).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Report analyzed bases, interval fraction, stratum coverage and estimated sampling uncertainty.</w:t>
      </w:r>
    </w:p>
    <w:p>
      <w:pPr>
        <w:pStyle w:val="Heading1"/>
      </w:pPr>
      <w:r>
        <w:t>16. Difficulty vector and confidence</w:t>
      </w:r>
    </w:p>
    <w:p>
      <w:r>
        <w:rPr>
          <w:rFonts w:ascii="Calibri" w:hAnsi="Calibri"/>
          <w:b w:val="0"/>
          <w:i w:val="0"/>
          <w:sz w:val="22"/>
        </w:rPr>
        <w:t>Difficulty features remain descriptive. Initial risk transforms must be versioned and monotonic where intended. Example: mapping_risk combines robustly scaled MQ0, MQ&lt;20, supplementary and mismapping signals; it must not encode a GATK recommendation.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confidence_section = integrity * completeness * availability * consistency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overall = weighted_geometric_mean(section_confidence)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HIGH &gt;= 0.90; MEDIUM 0.70..0.90; LOW &lt; 0.70  # initial, validate later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completion.variant_evidence = analyzed_callable_bases / eligible_region_bases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Unavailable measurement = {value:null,status:'unavailable',reason:&lt;typed code&gt;}</w:t>
      </w:r>
    </w:p>
    <w:p>
      <w:pPr>
        <w:spacing w:after="0"/>
      </w:pPr>
    </w:p>
    <w:p>
      <w:pPr>
        <w:pStyle w:val="Heading1"/>
      </w:pPr>
      <w:r>
        <w:t>17. Serialization validation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Reject NaN/Infinity, negative counts, unordered percentiles, fractions outside [0,1], inconsistent regions, missing units/hashes, and COMPLETE status with incomplete required sections.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Use stable field order, fixed float precision, fixed histogram bins, fixed aggregation order, UTC timestamps, and canonical JSON.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Write profile/windows first, hash exact bytes, then write manifest. If final rename fails, return SERIALIZATION_FAILURE and leave no apparently complete output set.</w:t>
      </w:r>
    </w:p>
    <w:p>
      <w:pPr>
        <w:pStyle w:val="Heading1"/>
      </w:pPr>
      <w:r>
        <w:t>18. Package structure and file responsibilities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src/minos_engine/layer1/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contracts.py        region.py             hashing.py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deadline.py         orchestrator.py       validation.py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header_profiler.py  aggregators.py        read_profiler.py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cigar_profiler.py   pairing.py            coverage_profiler.py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reference_profiler.py                    windows.py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pileup_policy.py    pileup_profiler.py    evidence_profiler.py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adaptive_sampling.py                     difficulty.py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confidence.py       runtime_estimator.py  crosscheck.py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 xml:space="preserve"> serializer.py       service.py            cli.py</w:t>
      </w:r>
    </w:p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File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Required responsibility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orchestrator.py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Only module that sequences stages and owns the deadline/degradation state machine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aggregators.py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Deterministic counters, Welford statistics, fixed histograms and quantile sketch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coverage_profiler.py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Exact named coverage views and overlap/duplicate/deletion policies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pileup_profiler.py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Pinned pileup semantics; yields PositionEvidence, no CONFIG logic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serializer.py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Schema validation, atomic writes, canonical hashes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service.py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Stable public analyze/refine API; dependency injection</w:t>
            </w:r>
          </w:p>
        </w:tc>
      </w:tr>
    </w:tbl>
    <w:p>
      <w:pPr>
        <w:spacing w:after="0"/>
      </w:pPr>
    </w:p>
    <w:p>
      <w:pPr>
        <w:pStyle w:val="Heading1"/>
      </w:pPr>
      <w:r>
        <w:t>19. Test implementation matrix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Suite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Fixtures and assertions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Unit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Synthetic reads for every SAM flag/CIGAR op, region boundaries, histograms, quantiles, entropy, homopolymers, weights, confidence and serialization.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Component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Tiny BAM/BAI/FASTA golden fixtures with known counts; corrupt/stale index; missing NM/MD; mixed RG.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Parity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samtools flagstat/stats/depth/coverage under matching semantics; pinned expected tolerances.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Metamorphic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Reorder reads, change threads, add unrelated files, mount/change truth outside allowed path; invariant fields and hashes remain identical.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Mutation sensitivity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Same source region with independent BAM modifications; evidence distributions change while unrelated QC remains stable.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Adaptive accuracy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Coverage error &lt;5%; MQ/BQ &lt;2 points; candidate density &lt;10%; difficult-window recall &gt;=90%.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Performance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50 development then 10 validation BAMs; median &lt;180 s; every run completes/degrades safely by 300 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Failure injection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Disk-full/temp-write failure, kill signal, extreme depth, timeout, reference mismatch, empty region; typed result and no corrupt final set.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Leakage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Static import scan plus runtime filesystem denial for truth/mutations/happy/scoring/evaluation.</w:t>
            </w:r>
          </w:p>
        </w:tc>
      </w:tr>
    </w:tbl>
    <w:p>
      <w:pPr>
        <w:spacing w:after="0"/>
      </w:pPr>
    </w:p>
    <w:p>
      <w:pPr>
        <w:pStyle w:val="Heading1"/>
      </w:pPr>
      <w:r>
        <w:t>20. L1-READY issuance algorithm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all mandatory test suites PASS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qualification_commit == current_git_sha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profile_schema_hash == runtime_schema_hash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profiler_config_hash == qualified_config_hash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truth_isolation == PASS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determinism == PASS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assert performance_hard_limit_success == 1.0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write l1-qualification-report.json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sign/hash report; write l1-ready.json {status:'PASS', report_hash,...}</w:t>
      </w:r>
    </w:p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NEXT-STAGE LOCK  </w:t>
            </w:r>
            <w:r>
              <w:rPr>
                <w:rFonts w:ascii="Calibri" w:hAnsi="Calibri"/>
                <w:b w:val="0"/>
                <w:i w:val="0"/>
                <w:sz w:val="22"/>
              </w:rPr>
              <w:t>No Layer 2 database migration, experiment, model, or controller code may consume a provisional Layer 1 schema. Layer 2 begins only after l1-ready.json verifies successfully.</w:t>
            </w:r>
          </w:p>
        </w:tc>
      </w:tr>
    </w:tbl>
    <w:p>
      <w:pPr>
        <w:spacing w:after="0"/>
      </w:pPr>
    </w:p>
    <w:p>
      <w:pPr>
        <w:pStyle w:val="Heading1"/>
      </w:pPr>
      <w:r>
        <w:t>Appendix A. CLI acceptance example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minos-engine profile   --bam input.bam --bai input.bam.bai   --reference chr19.fa --fai chr19.fa.fai   --region chr19:13000000-23000000   --source-coordinate-system one_based_inclusive   --budget-seconds 300 --output-dir out/profile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0B2545"/>
          <w:sz w:val="17"/>
        </w:rPr>
        <w:t># exit 0 COMPLETE/PARTIAL usable; exit 2 hard input failure; exit 3 internal/serialization failure</w:t>
      </w:r>
    </w:p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666666"/>
        <w:sz w:val="18"/>
      </w:rPr>
      <w:t>MINOS_ENGINE | Layer 1 Exact Build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