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/>
          <w:b/>
          <w:i w:val="0"/>
          <w:color w:val="2E74B5"/>
          <w:sz w:val="20"/>
        </w:rPr>
        <w:t>MINOS_ENGINE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0B2545"/>
          <w:sz w:val="56"/>
        </w:rPr>
        <w:t>Layer 2 Exact Build Specification</w:t>
      </w:r>
    </w:p>
    <w:p>
      <w:pPr>
        <w:spacing w:after="96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PostgreSQL experiment system and profile-conditioned GATK controller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0"/>
        </w:rPr>
        <w:t>Version 2.0 | 2026-08-17</w:t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20"/>
        </w:rPr>
        <w:t>Technical implementation baseline for Minos Bittensor Subnet 107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ENTRY GATE  </w:t>
            </w:r>
            <w:r>
              <w:rPr>
                <w:rFonts w:ascii="Calibri" w:hAnsi="Calibri"/>
                <w:b w:val="0"/>
                <w:i w:val="0"/>
                <w:sz w:val="22"/>
              </w:rPr>
              <w:t>Layer 2 construction starts only when L1-READY is PASS and its profile-schema/config hashes match the installed Layer 1. Live inference consumes the profile contract; it does not reopen the BAM.</w:t>
            </w:r>
          </w:p>
        </w:tc>
      </w:tr>
    </w:tbl>
    <w:p>
      <w:pPr>
        <w:spacing w:after="0"/>
      </w:pPr>
    </w:p>
    <w:p>
      <w:pPr>
        <w:pStyle w:val="Heading1"/>
      </w:pPr>
      <w:r>
        <w:t>1. Public service contract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class Layer2Service: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def select_config(self, request: DecisionRequest) -&gt; DecisionResult: ...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DecisionRequest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round_context, profile, profile_manifest_hash,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parameter_space_snapshot, safe_baseline_id,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controller_version, model_bundle_id, remaining_seconds, compute_limits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DecisionResult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decision_id, mode, selected_config, config_hash,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candidates_summary, predictions, guardrail_results,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baseline_gate, explanation, fallback_reason?, decision_manifest_hash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}</w:t>
      </w:r>
    </w:p>
    <w:p>
      <w:pPr>
        <w:spacing w:after="0"/>
      </w:pPr>
    </w:p>
    <w:p>
      <w:pPr>
        <w:pStyle w:val="Heading1"/>
      </w:pPr>
      <w:r>
        <w:t>2. Preconditions and compatibility checks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Verify L1-READY signature/hash chain, profile JSON schema, profiler version, completion/confidence and exact round/region identity.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Verify current legal GATK parameter-space snapshot and canonical caller.active=gatk policy.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Load the immutable qualified baseline compatible with caller image, reference, scorer compatibility domain and CONFIG schema.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Load one atomic model bundle whose training snapshot, feature schema, parameter-space family and controller version are compatible.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If any critical compatibility check fails, emit the validated baseline with a typed fallback reason; never partially load a model bundle.</w:t>
      </w:r>
    </w:p>
    <w:p>
      <w:pPr>
        <w:pStyle w:val="Heading1"/>
      </w:pPr>
      <w:r>
        <w:t>3. PostgreSQL architecture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Tool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Pinned role in the implementation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PostgreSQL 16+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authoritative ACID experiment, lineage, model-registry and live-decision store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SQLAlchemy 2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typed ORM/Core mappings, explicit sessions, repository queries and unit-of-work boundaries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Alembic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reviewed, versioned schema migrations; upgrade/downgrade tests in CI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Pydantic 2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external and domain contract validation before database or caller side effects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Optuna + PostgreSQL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resumable study/trial orchestration in a separate schema; never the canonical ledger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PyArrow/Parquet + Polars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immutable feature/window snapshots and reproducible offline analysis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CatBoost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first nonlinear rank/delta/runtime/failure models; grouped evaluation required</w:t>
            </w:r>
          </w:p>
        </w:tc>
      </w:tr>
    </w:tbl>
    <w:p>
      <w:pPr>
        <w:spacing w:after="0"/>
      </w:pP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schemas: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catalog      rounds, samples, regions, artifacts, dataset_splits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profiling    bam_profiles, window_profile_artifacts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experiments  gatk_configs, studies, trials, executions, trial_events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evaluation   truth_sets, score_results, diagnostics       # offline role only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models       dataset_snapshots, model_versions, bundles, promotions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runtime      decisions, decision_candidates, submissions, feedback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audit        gate_artifacts, release_manifests, schema_events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roles: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minos_live       SELECT qualified profiling/models/baseline; INSERT runtime; NO evaluation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minos_runner     claim trials; INSERT execution/artifact events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minos_evaluator  SELECT completed executions/truth; INSERT evaluation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minos_trainer    SELECT approved snapshots; INSERT candidate models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minos_admin      migrations/promotion only</w:t>
      </w:r>
    </w:p>
    <w:p>
      <w:pPr>
        <w:spacing w:after="0"/>
      </w:pPr>
    </w:p>
    <w:p>
      <w:pPr>
        <w:pStyle w:val="Heading1"/>
      </w:pPr>
      <w:r>
        <w:t>4. Core SQL DDL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CREATE TABLE experiments.gatk_configs (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id uuid PRIMARY KEY, config_hash char(64) UNIQUE NOT NULL,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schema_version text NOT NULL, parameter_space_hash char(64) NOT NULL,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parameters jsonb NOT NULL, source text NOT NULL,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parent_config_id uuid REFERENCES experiments.gatk_configs(id),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is_valid boolean NOT NULL CHECK (is_valid), created_at timestamptz NOT NULL DEFAULT now()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CREATE TABLE experiments.executions (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id uuid PRIMARY KEY, trial_id uuid NOT NULL, sample_id uuid NOT NULL,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profile_id uuid NOT NULL, config_id uuid NOT NULL,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caller_image_digest text NOT NULL, engine_git_sha text NOT NULL,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status text NOT NULL, runtime_ms bigint, failure_class text,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vcf_artifact_id uuid, started_at timestamptz, completed_at timestamptz,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UNIQUE(sample_id, profile_id, config_id, caller_image_digest)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CREATE TABLE evaluation.score_results (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execution_id uuid PRIMARY KEY REFERENCES experiments.executions(id),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scorer_hash char(64) NOT NULL, happy_digest text NOT NULL,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final_score double precision NOT NULL CHECK(final_score BETWEEN 0 AND 1),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core_score double precision, completeness_score double precision,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fp_score double precision, quality_score double precision,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overcall_penalty double precision NOT NULL DEFAULT 0,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components jsonb NOT NULL, created_at timestamptz NOT NULL DEFAULT now()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CREATE TABLE runtime.decisions (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id uuid PRIMARY KEY, round_id text NOT NULL, profile_id uuid NOT NULL,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controller_version text NOT NULL, model_bundle_id uuid,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parameter_space_hash char(64) NOT NULL, baseline_config_id uuid NOT NULL,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selected_config_id uuid NOT NULL, mode text NOT NULL,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decision_manifest jsonb NOT NULL, decision_hash char(64) UNIQUE NOT NULL,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decided_at timestamptz NOT NULL, UNIQUE(round_id, decision_hash)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);</w:t>
      </w:r>
    </w:p>
    <w:p>
      <w:pPr>
        <w:spacing w:after="0"/>
      </w:pP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Use typed columns for identities, joins, constraints and frequently queried features; retain complete versioned profiles/CONFIG/components in JSONB.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Completed executions and scores are append-only. Corrections insert a superseding event/record with reason; never UPDATE scientific evidence in place.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Do not store BAM/VCF/FASTA bytes in PostgreSQL. catalog.artifacts stores URI, SHA-256, size, media type, state and retention policy.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Optuna uses its own PostgreSQL schema. Canonical experiment tables remain the authoritative scientific ledger.</w:t>
      </w:r>
    </w:p>
    <w:p>
      <w:pPr>
        <w:pStyle w:val="Heading1"/>
      </w:pPr>
      <w:r>
        <w:t>5. Transaction and worker protocol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BEGIN;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SELECT trial FROM experiments.trials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WHERE status='PENDING' ORDER BY priority,id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FOR UPDATE SKIP LOCKED LIMIT 1;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UPDATE trial SET status='RUNNING', worker_id=?, lease_until=?;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INSERT trial_event(...,'CLAIMED');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COMMIT;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# after caller artifact is durable and hash verified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BEGIN;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INSERT artifact ... ON CONFLICT(hash) DO NOTHING;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INSERT execution(... status='COMPLETED', artifact_id=...);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UPDATE trial SET status='COMPLETED'; INSERT trial_event(...);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COMMIT;</w:t>
      </w:r>
    </w:p>
    <w:p>
      <w:pPr>
        <w:spacing w:after="0"/>
      </w:pPr>
    </w:p>
    <w:p>
      <w:pPr>
        <w:pStyle w:val="Heading1"/>
      </w:pPr>
      <w:r>
        <w:t>6. Canonical GATK parameter registry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700"/>
        <w:gridCol w:w="1100"/>
        <w:gridCol w:w="750"/>
        <w:gridCol w:w="1450"/>
        <w:gridCol w:w="2910"/>
      </w:tblGrid>
      <w:tr>
        <w:trPr>
          <w:tblHeader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Parameter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Type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Legal range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Default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Group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Profile 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min_base_quality_score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10..50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Evidence filters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BQ distribution; weak-support burden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min_mapping_quality_score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0..60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Evidence filters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MQ0/low-MQ and mapping risk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base_quality_score_threshold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0..50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Evidence filters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BQ tails and error risk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standard_min_confidence_threshold_for_calling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float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10..100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Evidence filters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weak-evidence density; precision/recall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emit_ref_confidence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enum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NONE|GVCF|BP_RESOLUTION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NONE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Protocol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fixed by validator/output contract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pcr_indel_model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enum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NONE|HOSTILE|AGGRESSIVE|CONSERVATIVE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CONSERVATIVE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Library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RG/PG plus measured INDEL context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min_pruning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2..10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Assembly graph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INDEL/clipping/complexity burden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max_alternate_alleles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1..20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Assembly graph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multi-allelic evidence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min_dangling_branch_length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2..20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Assembly graph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clipping and INDEL evidence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recover_all_dangling_branches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false|true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false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Assembly graph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difficult assembly contexts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max_num_haplotypes_in_population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8..128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128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Assembly graph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candidate density and runtime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adaptive_pruning_initial_error_rate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float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0.0001..0.1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0.001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Assembly graph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BQ/error profile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pruning_lod_threshold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float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0.5..10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2.302585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Assembly graph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weak graph support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active_probability_threshold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float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0.001..0.05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0.002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Active region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candidate density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min_assembly_region_size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1..300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Active region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cluster scale; must be &lt; max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max_assembly_region_size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100..700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Active region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cluster scale and runtime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assembly_region_padding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0..500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Active region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boundary evidence and clustering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pair_hmm_gap_continuation_penalty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1..30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Likelihood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INDEL lengths and error modes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phred_scaled_global_read_mismapping_rate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10..60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Likelihood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mapping-risk vector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heterozygosity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float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0.0001..0.01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0.001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Prior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SNP-like density; conservative adaptation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indel_heterozygosity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float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0.00001..0.001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0.000125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Prior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INDEL-like density/context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sample_ploidy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1..10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Protocol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normally fixed at 2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contamination_fraction_to_filter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float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0..0.5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Evidence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allele-balance/contamination evidence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max_reads_per_alignment_start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25..300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50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 retention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start concentration and depth/runtime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dont_use_soft_clipped_bases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false|true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false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 retention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soft-clip support and quality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DYNAMIC RANGE RULE  </w:t>
            </w:r>
            <w:r>
              <w:rPr>
                <w:rFonts w:ascii="Calibri" w:hAnsi="Calibri"/>
                <w:b w:val="0"/>
                <w:i w:val="0"/>
                <w:sz w:val="22"/>
              </w:rPr>
              <w:t>These are the repository ranges reviewed on 9 August 2026. Runtime must fetch, validate, version and hash the current official range snapshot. A changed range creates a new compatibility domain; it does not silently mutate an existing study.</w:t>
            </w:r>
          </w:p>
        </w:tc>
      </w:tr>
    </w:tbl>
    <w:p>
      <w:pPr>
        <w:spacing w:after="0"/>
      </w:pPr>
    </w:p>
    <w:p>
      <w:pPr>
        <w:pStyle w:val="Heading1"/>
      </w:pPr>
      <w:r>
        <w:t>7. Parameter states and activation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State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Meaning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Live behavior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protocol/library value not safely adaptive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equal baseline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ACTIVE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validated response and safe trust range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candidate generator may change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CONDITIONAL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active only under tested profile predicate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 only when predicate+confidence pass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EXPERIMENTAL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offline evidence collection only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never live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DISABLED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unsupported, contradicted or unsafe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reject if present</w:t>
            </w:r>
          </w:p>
        </w:tc>
      </w:tr>
    </w:tbl>
    <w:p>
      <w:pPr>
        <w:spacing w:after="0"/>
      </w:pPr>
    </w:p>
    <w:p>
      <w:pPr>
        <w:pStyle w:val="Heading1"/>
      </w:pPr>
      <w:r>
        <w:t>8. CONFIG canonicalization and validation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def canonicalize(parameters, registry, snapshot):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reject unknown keys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coerce no values implicitly; exact JSON types required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apply protocol-fixed values and explicit defaults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validate min/max/enums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validate min_assembly_region_size &lt; max_assembly_region_size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validate conditional/cross-parameter rules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encode floats with defined canonical representation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return sorted compact JSON bytes, sha256(bytes)</w:t>
      </w:r>
    </w:p>
    <w:p>
      <w:pPr>
        <w:spacing w:after="0"/>
      </w:pPr>
    </w:p>
    <w:p>
      <w:pPr>
        <w:pStyle w:val="Heading1"/>
      </w:pPr>
      <w:r>
        <w:t>9. Dataset partition and leakage policy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Freeze 50 development / 10 validation / 15 locked-test BAM assignments before optimization. All configs/results for a BAM remain in the same split.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Stratify by chromosome and Layer 1 difficulty without using score to form the locked split.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Feature allowlist excludes round ID, sample/UUID, chromosome label, coordinates, artifact URI, truth-derived metrics, score, leaderboard/operator identity and previous winning CONFIG.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Training SQL views expose only development rows. Validation service records predictions before granting evaluator access. Locked-test role is separate and inaccessible until the production candidate is frozen.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Every model snapshot stores the exact SQL query, row hashes, split manifest, feature schema, label/scorer compatibility domain and exclusions.</w:t>
      </w:r>
    </w:p>
    <w:p>
      <w:pPr>
        <w:pStyle w:val="Heading1"/>
      </w:pPr>
      <w:r>
        <w:t>10. Baseline discovery procedure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Register official/default and current contamination anchors as immutable canonical CONFIGs.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Generate a deterministic legal LHS or Sobol design across the first active parameter family; include anchors in every BAM block.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Stage 1 racing: evaluate all designs on one representative BAM per chromosome; eliminate only by pre-registered criteria.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Stage 2: evaluate survivors on all 50 development BAMs. Report mean, median, P05/P10, worst, CVaR, R_0.95, runtime and failure.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Use leave-one-chromosome-out selection and both sample bootstrap N_eff=50 and chromosome cluster bootstrap N_eff=5.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Confirm the frozen candidate on 10 validation BAMs without tuning. Only then register B2_PRODUCTION_BASELINE.</w:t>
      </w:r>
    </w:p>
    <w:p>
      <w:r>
        <w:rPr>
          <w:rFonts w:ascii="Calibri" w:hAnsi="Calibri"/>
          <w:b w:val="0"/>
          <w:i w:val="0"/>
          <w:sz w:val="22"/>
        </w:rPr>
        <w:t>Existing five-BAM LHS results are discovery evidence only. Do not set gatk_lhs_15 as production baseline until full-corpus and validation qualification pass.</w:t>
      </w:r>
    </w:p>
    <w:p>
      <w:pPr>
        <w:pStyle w:val="Heading1"/>
      </w:pPr>
      <w:r>
        <w:t>11. Controlled experiment design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900"/>
        <w:gridCol w:w="38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Phase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Design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Paired perturbation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same BAM; baseline vs one parameter delta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direction, safe range and component trade-off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Interaction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small factorial/Sobol for coupled parameters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detect non-additive behavior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Broad design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32-64 Sobol/LHS configs across diverse development BAMs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cover legal domain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Importance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fANOVA separately for score/runtime/failure and context strata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reduce active dimensions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Focused HPO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grouped multivariate TPE with anchors and resumable storage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exploit promising joint region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Confirmation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paired frozen candidates on untouched validation BAMs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confirm generalization</w:t>
            </w:r>
          </w:p>
        </w:tc>
      </w:tr>
    </w:tbl>
    <w:p>
      <w:pPr>
        <w:spacing w:after="0"/>
      </w:pPr>
    </w:p>
    <w:p>
      <w:pPr>
        <w:pStyle w:val="Heading1"/>
      </w:pPr>
      <w:r>
        <w:t>12. Robust objective and statistical analysis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J(c) = median(score_c)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   - lambda_iqr * IQR(score_c)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   - lambda_tail * max(0, target_p05 - P05(score_c))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   - lambda_timeout * P(timeout|c,x)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   - lambda_failure * P(failure|c,x)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paired_delta_i = score(candidate,i) - score(baseline,i)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promotion requires pre-registered paired bootstrap lower CI and no unexplained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adverse Core/Completeness/FP/Quality/overcall shift.</w:t>
      </w:r>
    </w:p>
    <w:p>
      <w:pPr>
        <w:spacing w:after="0"/>
      </w:pP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Do not add the overcall penalty twice: the official scorer objective already subtracts it. Store and diagnose the component, but do not duplicate the formula in J.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Control multiple screening discoveries with validation confirmation or a documented FDR procedure.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At compressed high scores, report regret in basis points and residual-error reduction: ((1-S_old)-(1-S_new))/(1-S_old).</w:t>
      </w:r>
    </w:p>
    <w:p>
      <w:pPr>
        <w:pStyle w:val="Heading1"/>
      </w:pPr>
      <w:r>
        <w:t>13. Response dataset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TrainingRow =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profile_features_allowed,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base_config_vector, candidate_config_vector, parameter_delta_vector,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score_final, score_components, delta_vs_shared_anchor,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runtime_seconds, timeout, failure_class,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profile_schema_hash, parameter_space_hash, caller_digest,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scorer_hash, engine_config_hash, experiment_block_id, split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PairwiseRow = {same profile, config_A, config_B, label: score_A&gt;score_B, delta}</w:t>
      </w:r>
    </w:p>
    <w:p>
      <w:pPr>
        <w:spacing w:after="0"/>
      </w:pPr>
    </w:p>
    <w:p>
      <w:pPr>
        <w:pStyle w:val="Heading1"/>
      </w:pPr>
      <w:r>
        <w:t>14. Model suite and training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4200"/>
        <w:gridCol w:w="35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Model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Recommended first implementation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Required metrics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Pairwise ranker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CatBoost ranking or regularized logistic pair model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pair accuracy, top-k recall, Kendall/Spearman, Brier/calibration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Score-delta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CatBoost ensemble predicting delta to shared baseline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MAE/RMSE, interval coverage, residuals by chromosome/difficulty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Runtime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quantile regression or conservative tree ensemble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P50/P95 error, timeout recall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Failure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class-weighted classifier with typed failure labels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recall for timeout/invalid/resource classes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OOD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robust range + distance + ensemble disagreement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abstention precision/coverage and baseline regret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Cross-validation groups by complete BAM and reports chromosome-held-out results. No CONFIG rows from one BAM cross folds.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Calibrate probabilities/intervals on development out-of-fold predictions; freeze thresholds before validation.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Ablate profile families, retrieval, ranker, uncertainty and guards to prove downstream regret reduction.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Serialize lr and every ranker hyperparameter exactly; train -&gt; to_dict -&gt; from_dict must preserve identity and retraining behavior.</w:t>
      </w:r>
    </w:p>
    <w:p>
      <w:pPr>
        <w:pStyle w:val="Heading1"/>
      </w:pPr>
      <w:r>
        <w:t>15. Live decision algorithm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validate_entry_gate(request)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baseline = load_qualified_baseline()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if profile_failed_or_incompatible: return persist(SAFE_BASELINE)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z, ood = transform_profile(profile)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mode = choose_mode(confidence, completeness, ood, model_compatibility, time)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active_groups = activate_groups(z, mode)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candidates = {baseline} U contextual_deltas(baseline, active_groups, trust_regions)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candidates = canonicalize_validate_deduplicate(candidates)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for c in candidates: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pred[c] = {delta, interval, p_beats, runtime_q95, failure_p, ood_risk}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guards[c] = evaluate_cross_parameter_and_runtime_rules(c,z)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utility[c] = pred_score - beta*u - lt*p_timeout - lf*p_failure - lo*ood - ld*distance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winner = argmax utility among guard-passing candidates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if LCB(winner) &lt;= LCB(baseline) + validated_margin: winner = baseline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persist decision + all candidate reasons in one transaction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return exact canonical CONFIG bytes referenced by persisted hash</w:t>
      </w:r>
    </w:p>
    <w:p>
      <w:pPr>
        <w:spacing w:after="0"/>
      </w:pPr>
    </w:p>
    <w:p>
      <w:pPr>
        <w:pStyle w:val="Heading1"/>
      </w:pPr>
      <w:r>
        <w:t>16. Candidate generation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Begin around the qualified baseline, not the full 25-dimensional domain.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Create group-specific candidate templates: evidence filter, assembly graph, active region, likelihood/prior, read retention. Keep inactive values byte-equal to baseline.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Trust radius shrinks with lower profile confidence, higher OOD, higher model disagreement, distance from observed training support and shorter remaining time.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Include the baseline in every set. Deduplicate by effective CONFIG hash after defaults/rules, not requested JSON hash.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Context-matched historical configs are proposal anchors only. Never return nearest-neighbor CONFIG without current-profile reranking and guards.</w:t>
      </w:r>
    </w:p>
    <w:p>
      <w:pPr>
        <w:pStyle w:val="Heading1"/>
      </w:pPr>
      <w:r>
        <w:t>17. Cross-parameter guardrails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Rule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Action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min assembly &gt;= max assembly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reject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protocol output mode/ploidy changed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reject unless official contract version explicitly allows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strict BQ + strict MQ + high call confidence + aggressive pruning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flag cumulative recall risk; reject outside validated region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haplotype/alternate capacity exceeds runtime q95 budget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reject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disable soft clips without reliable harmful-clip evidence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reject/retain baseline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contamination delta without calibrated allele-balance evidence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retain baseline value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candidate effective hash equals existing candidate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deduplicate and merge provenance reasons</w:t>
            </w:r>
          </w:p>
        </w:tc>
      </w:tr>
    </w:tbl>
    <w:p>
      <w:pPr>
        <w:spacing w:after="0"/>
      </w:pPr>
    </w:p>
    <w:p>
      <w:pPr>
        <w:pStyle w:val="Heading1"/>
      </w:pPr>
      <w:r>
        <w:t>18. Control modes and authority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Mode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Trigger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Authority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SAFE_BASELINE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failed/incompatible/LOW confidence/severe OOD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parameter change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BOUNDED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 profile but uncertainty or novelty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proven groups, tight trust radii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FULL_CONTEXTUAL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HIGH confidence, in-distribution, calibrated bundle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qualified active groups only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REFINEMENT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one missing typed metric can reverse decision and time permits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one bounded Layer 1 request, then final decision</w:t>
            </w:r>
          </w:p>
        </w:tc>
      </w:tr>
    </w:tbl>
    <w:p>
      <w:pPr>
        <w:spacing w:after="0"/>
      </w:pPr>
    </w:p>
    <w:p>
      <w:pPr>
        <w:pStyle w:val="Heading1"/>
      </w:pPr>
      <w:r>
        <w:t>19. Decision and explanation manifest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decision_manifest =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round_id, profile_id, profile_hash, l1_ready_hash,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parameter_space_hash, baseline_config_hash, candidate_hashes,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model_bundle_hash, feature_schema_hash, engine_config_hash,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mode, confidence, completion, ood_metrics,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predictions_by_candidate, guardrail_results, utilities,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selected_config_hash, baseline_gate_margin, explanation_codes,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runtime_ms, decided_at, engine_git_sha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}</w:t>
      </w:r>
    </w:p>
    <w:p>
      <w:pPr>
        <w:spacing w:after="0"/>
      </w:pPr>
    </w:p>
    <w:p>
      <w:pPr>
        <w:pStyle w:val="Heading1"/>
      </w:pPr>
      <w:r>
        <w:t>20. Delayed feedback reconciliation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Receive finalized score/rank event and preserve the raw payload.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Resolve by round ID plus accepted submission ID/config hash/hotkey; do not join to the current config pointer.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Verify caller/scorer/parameter-space compatibility and that the submission was FINAL_LIVE.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Classify operational failures separately from biological score outcomes.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Insert immutable feedback and residuals. Only valid attributed rows enter a future challenger snapshot.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Retrain in batches or on verified drift; never update champion from one delayed score.</w:t>
      </w:r>
    </w:p>
    <w:p>
      <w:pPr>
        <w:pStyle w:val="Heading1"/>
      </w:pPr>
      <w:r>
        <w:t>21. Production cmd_predict wiring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round_ctx = protocol.load_round(round_id)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profile = Layer1Service(...).analyze(profile_request(round_ctx))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decision = Layer2Service(...).select_config(decision_request(round_ctx, profile))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assert decision.config_hash == sha256(decision.selected_config_bytes)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submission = protocol.submit_config(decision.selected_config_bytes)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runtime_repo.record_submission(decision.id, submission.id, acceptance)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# BaselineEngine is not a parallel production engine.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# It is a qualified fallback provider invoked through Layer2Service mode SAFE_BASELINE.</w:t>
      </w:r>
    </w:p>
    <w:p>
      <w:pPr>
        <w:spacing w:after="0"/>
      </w:pPr>
    </w:p>
    <w:p>
      <w:pPr>
        <w:pStyle w:val="Heading1"/>
      </w:pPr>
      <w:r>
        <w:t>22. Test and promotion sequence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Gate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Must pass before next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DB-READY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migration upgrade/downgrade, constraints, dedup, append-only triggers/policy, concurrency, lease recovery, role denial, backup and restore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HARNESS-READY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official GATK/Twin parity, idempotent resume, artifact hashes, typed failure classification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BASELINE-QUALIFIED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50-development distribution plus 10-validation confirmation; validity/runtime/lower-tail evidence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MODELS-QUALIFIED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grouped CV, calibration, OOD, leakage, ablation, serialization identity and latency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CONTROLLER-FROZEN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deterministic candidate set/ranking, guard conflicts, baseline gate, timeout and fallback drills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L2-READY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exactly 10 untouched validation BAMs; no further threshold changes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PRODUCTION-READY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15 sealed BAMs; decisions/artifacts committed before truth; release hash chain complete</w:t>
            </w:r>
          </w:p>
        </w:tc>
      </w:tr>
    </w:tbl>
    <w:p>
      <w:pPr>
        <w:spacing w:after="0"/>
      </w:pPr>
    </w:p>
    <w:p>
      <w:pPr>
        <w:pStyle w:val="Heading1"/>
      </w:pPr>
      <w:r>
        <w:t>23. Acceptance metrics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2600"/>
        <w:gridCol w:w="3460"/>
      </w:tblGrid>
      <w:tr>
        <w:trPr>
          <w:tblHeader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Metric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Initial gate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Competitive objective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Invalid CONFIG rate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0%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0%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Decision P95 latency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&lt;30 s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&lt;10 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Profile + decision target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&lt;=5 min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 fast as possible without score regression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Median locked-test score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&gt;=0.95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&gt;=0.988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Baseline win rate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&gt;50%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&gt;70%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Mean top-1 regret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&lt;0.005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&lt;0.002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Timeout prediction recall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&gt;90%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&gt;98%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Fallback success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On-time accepted submission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100%</w:t>
            </w:r>
          </w:p>
        </w:tc>
      </w:tr>
    </w:tbl>
    <w:p>
      <w:pPr>
        <w:spacing w:after="0"/>
      </w:pPr>
    </w:p>
    <w:p>
      <w:pPr>
        <w:pStyle w:val="Heading1"/>
      </w:pPr>
      <w:r>
        <w:t>24. Layer 2 package structure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src/minos_engine/layer2/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contracts.py entry_gate.py parameter_registry.py parameter_space.py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config_schema.py canonicalizer.py baseline.py feature_adapter.py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ood.py control_mode.py trust_regions.py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candidates/{generator.py,groups.py,dedup.py}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models/{bundle.py,ranker.py,delta.py,runtime.py,failure.py,calibration.py}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guardrails/{registry.py,cumulative_filter.py,runtime.py}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selection/{utility.py,baseline_gate.py,explanation.py}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refinement/{contracts.py,policy.py}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controller.py service.py cli.py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src/minos_engine/storage/{db.py,uow.py,models/,repositories/,artifacts.py}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src/minos_engine/experiments/{design.py,paired.py,sobol.py,optuna_runner.py,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                          executor.py,attribution.py,objectives.py,snapshots.py}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src/minos_engine/feedback/{reconciler.py,failures.py,drift.py}</w:t>
      </w:r>
    </w:p>
    <w:p>
      <w:pPr>
        <w:spacing w:after="0"/>
      </w:pPr>
    </w:p>
    <w:p>
      <w:pPr>
        <w:pStyle w:val="Heading1"/>
      </w:pPr>
      <w:r>
        <w:t>Build discipline and evidence gates</w:t>
      </w:r>
    </w:p>
    <w:p>
      <w:r>
        <w:rPr>
          <w:rFonts w:ascii="Calibri" w:hAnsi="Calibri"/>
          <w:b w:val="0"/>
          <w:i w:val="0"/>
          <w:sz w:val="22"/>
        </w:rPr>
        <w:t>Every stage is a capability-and-evidence gate. Completion means code, tests, benchmark evidence, a reproducibility manifest, and a signed PASS artifact exist together. Calendar completion or a green unit-test subset is not sufficient.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4560"/>
        <w:gridCol w:w="350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State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Meaning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Permitted action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mandatory checks pass and hashes are compatible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Enable the next stage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Correct implementation but insufficient evidence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Collect evidence; do not promote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PATCH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Contract is sound but implementation defect exists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Fix and rerun affected plus downstream regression suites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REJECT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Score, safety, leakage, parity, or reliability gate fails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Redesign using development data only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Truth isolation, exact-region handling, CONFIG validity, deterministic identity, scorer/caller provenance, and safe fallback are non-waivable.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 breaking Layer 1 schema or semantic change invalidates L1-READY and automatically blocks Layer 2 until Layer 1 is requalified.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Validation and locked-test outcomes cannot be converted into HPO observations. Redesign uses training/development data, then a new audited validation attempt.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Every confidence interval reports the effective independent unit. Preserve sample-level N=75 and chromosome-cluster N=5 analyses; never imply that all BAMs are independent contexts.</w:t>
      </w:r>
    </w:p>
    <w:p>
      <w:pPr>
        <w:pStyle w:val="Heading1"/>
      </w:pPr>
      <w:r>
        <w:t>Appendix A. Required database indexes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UNIQUE artifacts(sha256); UNIQUE gatk_configs(config_hash);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INDEX bam_profiles(profile_schema_hash, status, confidence);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INDEX executions(sample_id, config_id, status);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INDEX scores(scorer_hash, final_score);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INDEX decisions(round_id, decided_at DESC);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INDEX feedback(decision_id, finalized_at);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GIN only on JSONB fields with demonstrated query workload; promote hot features to typed columns.</w:t>
      </w:r>
    </w:p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66666"/>
        <w:sz w:val="18"/>
      </w:rPr>
      <w:t>MINOS_ENGINE | Layer 2 Exact Build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