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before="14" w:lineRule="auto"/>
        <w:ind w:left="3894" w:right="5273" w:firstLine="0"/>
        <w:contextualSpacing w:val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17365d"/>
          <w:sz w:val="30"/>
          <w:szCs w:val="30"/>
          <w:rtl w:val="0"/>
        </w:rPr>
        <w:t xml:space="preserve">HIRAV PAREKH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312"/>
          <w:tab w:val="left" w:pos="8159"/>
        </w:tabs>
        <w:spacing w:before="189" w:lineRule="auto"/>
        <w:ind w:left="879" w:right="98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color w:val="202020"/>
          <w:sz w:val="19"/>
          <w:szCs w:val="19"/>
          <w:rtl w:val="0"/>
        </w:rPr>
        <w:t xml:space="preserve">1555 N. Sierra St. Apt. 115, Reno NV 89503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hirav</w:t>
      </w:r>
      <w:hyperlink r:id="rId5">
        <w:r w:rsidDel="00000000" w:rsidR="00000000" w:rsidRPr="00000000">
          <w:rPr>
            <w:rFonts w:ascii="Calibri" w:cs="Calibri" w:eastAsia="Calibri" w:hAnsi="Calibri"/>
            <w:vertAlign w:val="baseline"/>
            <w:rtl w:val="0"/>
          </w:rPr>
          <w:t xml:space="preserve">.parekh@gmail.com</w:t>
        </w:r>
      </w:hyperlink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(775) 360-9832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left" w:pos="10970"/>
        </w:tabs>
        <w:ind w:left="111" w:right="98" w:firstLine="0"/>
        <w:contextualSpacing w:val="0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color w:val="1f4e79"/>
          <w:u w:val="single"/>
          <w:rtl w:val="0"/>
        </w:rPr>
        <w:t xml:space="preserve"> EDUCATION</w:t>
        <w:tab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77.0" w:type="dxa"/>
        <w:jc w:val="left"/>
        <w:tblInd w:w="120.0" w:type="dxa"/>
        <w:tblLayout w:type="fixed"/>
        <w:tblLook w:val="0000"/>
      </w:tblPr>
      <w:tblGrid>
        <w:gridCol w:w="3130"/>
        <w:gridCol w:w="2381"/>
        <w:gridCol w:w="1680"/>
        <w:gridCol w:w="2250"/>
        <w:gridCol w:w="1236"/>
        <w:tblGridChange w:id="0">
          <w:tblGrid>
            <w:gridCol w:w="3130"/>
            <w:gridCol w:w="2381"/>
            <w:gridCol w:w="1680"/>
            <w:gridCol w:w="2250"/>
            <w:gridCol w:w="1236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fcd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fcd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2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fcd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295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fcd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6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fcd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4" w:right="102" w:hanging="332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df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96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College of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df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96" w:line="240" w:lineRule="auto"/>
              <w:ind w:left="0" w:right="4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University of Nevada 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df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96" w:line="240" w:lineRule="auto"/>
              <w:ind w:left="0" w:right="1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Dec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df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96" w:line="240" w:lineRule="auto"/>
              <w:ind w:left="146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M.S. in Computer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df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96" w:line="240" w:lineRule="auto"/>
              <w:ind w:left="0" w:right="2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3.67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f4ec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919" w:right="205" w:hanging="711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U. V. Patel College of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and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f4ec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21" w:line="240" w:lineRule="auto"/>
              <w:ind w:left="0" w:right="4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Ganpat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f4ec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21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May-2012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f4ec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21" w:line="240" w:lineRule="auto"/>
              <w:ind w:left="0" w:right="8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B.Tech  in Mechatronics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f4ec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21" w:line="240" w:lineRule="auto"/>
              <w:ind w:left="0" w:right="2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3.60</w:t>
            </w:r>
          </w:p>
        </w:tc>
      </w:tr>
    </w:tbl>
    <w:p w:rsidR="00000000" w:rsidDel="00000000" w:rsidP="00000000" w:rsidRDefault="00000000" w:rsidRPr="00000000">
      <w:pPr>
        <w:pBdr/>
        <w:spacing w:before="10" w:lineRule="auto"/>
        <w:contextualSpacing w:val="0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56" w:lineRule="auto"/>
        <w:ind w:left="140" w:right="98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0" w:lineRule="auto"/>
        <w:ind w:left="106" w:firstLine="0"/>
        <w:contextualSpacing w:val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8961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4775" y="3776825"/>
                          <a:ext cx="6896100" cy="12700"/>
                          <a:chOff x="1894775" y="3776825"/>
                          <a:chExt cx="6902450" cy="6350"/>
                        </a:xfrm>
                      </wpg:grpSpPr>
                      <wpg:grpSp>
                        <wpg:cNvGrpSpPr/>
                        <wpg:grpSpPr>
                          <a:xfrm>
                            <a:off x="1894775" y="3776825"/>
                            <a:ext cx="6902450" cy="6350"/>
                            <a:chOff x="0" y="0"/>
                            <a:chExt cx="69024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024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175" y="3175"/>
                              <a:ext cx="6896099" cy="1269"/>
                            </a:xfrm>
                            <a:custGeom>
                              <a:pathLst>
                                <a:path extrusionOk="0" h="1270" w="6896100">
                                  <a:moveTo>
                                    <a:pt x="0" y="0"/>
                                  </a:moveTo>
                                  <a:lnTo>
                                    <a:pt x="68954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96100" cy="12700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084"/>
        </w:tabs>
        <w:spacing w:before="6" w:lineRule="auto"/>
        <w:ind w:left="231" w:right="98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Tata Consultancy Services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Mumbai, India</w:t>
        <w:tab/>
        <w:t xml:space="preserve">Dec 2012 – Jul 2015</w:t>
      </w:r>
    </w:p>
    <w:p w:rsidR="00000000" w:rsidDel="00000000" w:rsidP="00000000" w:rsidRDefault="00000000" w:rsidRPr="00000000">
      <w:pPr>
        <w:pBdr/>
        <w:ind w:left="231" w:right="98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" w:line="240" w:lineRule="auto"/>
        <w:ind w:left="231" w:right="9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Java, Spring, Struts, JavaScript, Extjs, PL/SQL, Oracle 11g, Unix scripts, Google Charts, Highcharts</w:t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pBdr/>
        <w:tabs>
          <w:tab w:val="left" w:pos="810"/>
        </w:tabs>
        <w:spacing w:before="2" w:lineRule="auto"/>
        <w:ind w:left="900" w:right="98" w:hanging="270"/>
        <w:rPr>
          <w:b w:val="0"/>
        </w:rPr>
      </w:pPr>
      <w:r w:rsidDel="00000000" w:rsidR="00000000" w:rsidRPr="00000000">
        <w:rPr>
          <w:rtl w:val="0"/>
        </w:rPr>
        <w:t xml:space="preserve">Timesheet Discrepancy application for client (Saudi Telecom Company - STC)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810"/>
        </w:tabs>
        <w:spacing w:after="0" w:before="17" w:line="254" w:lineRule="auto"/>
        <w:ind w:left="900" w:right="98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Designed and developed this application to automate the process of detecting the discrepancy between the timesheet data corresponding to information on TCS internal website and another internal tool</w:t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pBdr/>
        <w:tabs>
          <w:tab w:val="left" w:pos="810"/>
        </w:tabs>
        <w:spacing w:line="239" w:lineRule="auto"/>
        <w:ind w:left="900" w:right="98" w:hanging="180"/>
        <w:rPr>
          <w:b w:val="0"/>
        </w:rPr>
      </w:pPr>
      <w:r w:rsidDel="00000000" w:rsidR="00000000" w:rsidRPr="00000000">
        <w:rPr>
          <w:rtl w:val="0"/>
        </w:rPr>
        <w:t xml:space="preserve">Defect Dashboard for STC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810"/>
        </w:tabs>
        <w:spacing w:after="0" w:before="0" w:line="240" w:lineRule="auto"/>
        <w:ind w:left="900" w:right="98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This application was built in order to show the defect rose in HP ALM software in a graphical format using interactive 3D pie and column charts</w:t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pBdr/>
        <w:tabs>
          <w:tab w:val="left" w:pos="810"/>
        </w:tabs>
        <w:spacing w:line="254" w:lineRule="auto"/>
        <w:ind w:left="900" w:right="98" w:hanging="180"/>
        <w:rPr>
          <w:b w:val="0"/>
        </w:rPr>
      </w:pPr>
      <w:r w:rsidDel="00000000" w:rsidR="00000000" w:rsidRPr="00000000">
        <w:rPr>
          <w:rtl w:val="0"/>
        </w:rPr>
        <w:t xml:space="preserve">Kaizen Report Automation for STC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810"/>
        </w:tabs>
        <w:spacing w:after="0" w:before="0" w:line="240" w:lineRule="auto"/>
        <w:ind w:left="900" w:right="98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This application was built in order to automate the process of providing Kaizen reports to STC. The application was highly appreciated by the client</w:t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pBdr/>
        <w:tabs>
          <w:tab w:val="left" w:pos="810"/>
        </w:tabs>
        <w:spacing w:before="2" w:line="254" w:lineRule="auto"/>
        <w:ind w:left="900" w:right="98" w:hanging="180"/>
        <w:rPr>
          <w:b w:val="0"/>
        </w:rPr>
      </w:pPr>
      <w:r w:rsidDel="00000000" w:rsidR="00000000" w:rsidRPr="00000000">
        <w:rPr>
          <w:rtl w:val="0"/>
        </w:rPr>
        <w:t xml:space="preserve">Action Item tracker for STC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810"/>
        </w:tabs>
        <w:spacing w:after="0" w:before="0" w:line="240" w:lineRule="auto"/>
        <w:ind w:left="900" w:right="98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This tool helps in capturing and displaying action items and other details of a meeting like minutes of Meeting (MOM). It is used to schedule a meeting and enter its details, assign action items to </w:t>
      </w:r>
      <w:r w:rsidDel="00000000" w:rsidR="00000000" w:rsidRPr="00000000">
        <w:rPr>
          <w:sz w:val="20"/>
          <w:szCs w:val="20"/>
          <w:rtl w:val="0"/>
        </w:rPr>
        <w:t xml:space="preserve">stakeholders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then track the status of these action items</w:t>
      </w:r>
    </w:p>
    <w:p w:rsidR="00000000" w:rsidDel="00000000" w:rsidP="00000000" w:rsidRDefault="00000000" w:rsidRPr="00000000">
      <w:pPr>
        <w:pBdr/>
        <w:tabs>
          <w:tab w:val="left" w:pos="1401"/>
        </w:tabs>
        <w:spacing w:before="4" w:lineRule="auto"/>
        <w:ind w:right="98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009"/>
        </w:tabs>
        <w:ind w:left="231" w:right="98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Department of Physics, UNR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 2016 – Present</w:t>
      </w:r>
    </w:p>
    <w:p w:rsidR="00000000" w:rsidDel="00000000" w:rsidP="00000000" w:rsidRDefault="00000000" w:rsidRPr="00000000">
      <w:pPr>
        <w:pBdr/>
        <w:tabs>
          <w:tab w:val="left" w:pos="1401"/>
        </w:tabs>
        <w:spacing w:before="4" w:lineRule="auto"/>
        <w:ind w:right="98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Working as a teaching assistant conducting lab sessions and grading test and quizzes</w:t>
      </w:r>
    </w:p>
    <w:p w:rsidR="00000000" w:rsidDel="00000000" w:rsidP="00000000" w:rsidRDefault="00000000" w:rsidRPr="00000000">
      <w:pPr>
        <w:pBdr/>
        <w:spacing w:before="11" w:lineRule="auto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right="98"/>
        <w:contextualSpacing w:val="0"/>
        <w:rPr>
          <w:b w:val="0"/>
        </w:rPr>
      </w:pPr>
      <w:r w:rsidDel="00000000" w:rsidR="00000000" w:rsidRPr="00000000">
        <w:rPr>
          <w:color w:val="1f4e79"/>
          <w:rtl w:val="0"/>
        </w:rPr>
        <w:t xml:space="preserve">TECHNICAL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0" w:lineRule="auto"/>
        <w:ind w:left="106" w:firstLine="0"/>
        <w:contextualSpacing w:val="0"/>
        <w:rPr>
          <w:rFonts w:ascii="Calibri" w:cs="Calibri" w:eastAsia="Calibri" w:hAnsi="Calibri"/>
          <w:b w:val="1"/>
          <w:sz w:val="13"/>
          <w:szCs w:val="13"/>
        </w:rPr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89610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4775" y="3776825"/>
                          <a:ext cx="6896100" cy="12700"/>
                          <a:chOff x="1894775" y="3776825"/>
                          <a:chExt cx="6902450" cy="6350"/>
                        </a:xfrm>
                      </wpg:grpSpPr>
                      <wpg:grpSp>
                        <wpg:cNvGrpSpPr/>
                        <wpg:grpSpPr>
                          <a:xfrm>
                            <a:off x="1894775" y="3776825"/>
                            <a:ext cx="6902450" cy="6350"/>
                            <a:chOff x="0" y="0"/>
                            <a:chExt cx="69024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024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175" y="3175"/>
                              <a:ext cx="6896099" cy="1269"/>
                            </a:xfrm>
                            <a:custGeom>
                              <a:pathLst>
                                <a:path extrusionOk="0" h="1270" w="6896100">
                                  <a:moveTo>
                                    <a:pt x="0" y="0"/>
                                  </a:moveTo>
                                  <a:lnTo>
                                    <a:pt x="68954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96100" cy="1270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88" w:line="202" w:lineRule="auto"/>
        <w:ind w:left="2120" w:right="98" w:hanging="1482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Skills: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Java, JavaScript, Extjs, HTML, CSS, PLSQL, Struts, C/C++, UNIX, Google charts, Unity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88" w:line="202" w:lineRule="auto"/>
        <w:ind w:left="2120" w:right="98" w:hanging="1482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right="98"/>
        <w:contextualSpacing w:val="0"/>
        <w:rPr>
          <w:b w:val="0"/>
        </w:rPr>
      </w:pPr>
      <w:r w:rsidDel="00000000" w:rsidR="00000000" w:rsidRPr="00000000">
        <w:rPr>
          <w:color w:val="1f4e79"/>
          <w:rtl w:val="0"/>
        </w:rPr>
        <w:t xml:space="preserve">GRADUATE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0" w:lineRule="auto"/>
        <w:ind w:left="106" w:firstLine="0"/>
        <w:contextualSpacing w:val="0"/>
        <w:rPr>
          <w:rFonts w:ascii="Calibri" w:cs="Calibri" w:eastAsia="Calibri" w:hAnsi="Calibri"/>
          <w:b w:val="1"/>
          <w:sz w:val="17"/>
          <w:szCs w:val="17"/>
        </w:rPr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896100" cy="127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4775" y="3776825"/>
                          <a:ext cx="6896100" cy="12700"/>
                          <a:chOff x="1894775" y="3776825"/>
                          <a:chExt cx="6902450" cy="6350"/>
                        </a:xfrm>
                      </wpg:grpSpPr>
                      <wpg:grpSp>
                        <wpg:cNvGrpSpPr/>
                        <wpg:grpSpPr>
                          <a:xfrm>
                            <a:off x="1894775" y="3776825"/>
                            <a:ext cx="6902450" cy="6350"/>
                            <a:chOff x="0" y="0"/>
                            <a:chExt cx="69024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024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175" y="3175"/>
                              <a:ext cx="6896099" cy="1269"/>
                            </a:xfrm>
                            <a:custGeom>
                              <a:pathLst>
                                <a:path extrusionOk="0" h="1270" w="6896100">
                                  <a:moveTo>
                                    <a:pt x="0" y="0"/>
                                  </a:moveTo>
                                  <a:lnTo>
                                    <a:pt x="68954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96100" cy="1270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tabs>
          <w:tab w:val="left" w:pos="8960.000000000002"/>
        </w:tabs>
        <w:spacing w:before="59" w:line="244" w:lineRule="auto"/>
        <w:ind w:left="260" w:right="98" w:firstLine="0"/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Redirected Teleportation Application</w:t>
        <w:tab/>
      </w:r>
      <w:r w:rsidDel="00000000" w:rsidR="00000000" w:rsidRPr="00000000">
        <w:rPr>
          <w:b w:val="0"/>
          <w:rtl w:val="0"/>
        </w:rPr>
        <w:t xml:space="preserve">Spring 2017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left" w:pos="952"/>
        </w:tabs>
        <w:spacing w:after="0" w:before="0" w:line="240" w:lineRule="auto"/>
        <w:ind w:left="951" w:right="186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The purpose of this research study is to evaluate the effectiveness of using teleportation in such a way that it redirects the user to the center of tracking space (of HTC Vive)  in order to solve the locomotion problem in 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1" w:lineRule="auto"/>
        <w:contextualSpacing w:val="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8870.000000000002"/>
        </w:tabs>
        <w:ind w:left="260" w:right="98" w:firstLine="0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VR Trombone Application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Summer 2016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left" w:pos="861"/>
        </w:tabs>
        <w:spacing w:after="0" w:before="4" w:line="240" w:lineRule="auto"/>
        <w:ind w:left="860" w:right="98" w:hanging="269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Developed a VR trombone app which can be controlled with an </w:t>
      </w:r>
      <w:r w:rsidDel="00000000" w:rsidR="00000000" w:rsidRPr="00000000">
        <w:rPr>
          <w:sz w:val="20"/>
          <w:szCs w:val="20"/>
          <w:rtl w:val="0"/>
        </w:rPr>
        <w:t xml:space="preserve">earphone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that acts like a trombone slider </w:t>
      </w:r>
    </w:p>
    <w:p w:rsidR="00000000" w:rsidDel="00000000" w:rsidP="00000000" w:rsidRDefault="00000000" w:rsidRPr="00000000">
      <w:pPr>
        <w:pBdr/>
        <w:spacing w:before="11" w:lineRule="auto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tabs>
          <w:tab w:val="left" w:pos="8147"/>
        </w:tabs>
        <w:spacing w:before="38" w:line="244" w:lineRule="auto"/>
        <w:ind w:left="231" w:right="98" w:firstLine="0"/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3D Point Cloud Registration and Stitching using ToF camera pico flexx</w:t>
        <w:tab/>
        <w:t xml:space="preserve">                 </w:t>
      </w:r>
      <w:r w:rsidDel="00000000" w:rsidR="00000000" w:rsidRPr="00000000">
        <w:rPr>
          <w:b w:val="0"/>
          <w:rtl w:val="0"/>
        </w:rPr>
        <w:t xml:space="preserve">Sep 2015-Dec 2015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left" w:pos="1312"/>
        </w:tabs>
        <w:spacing w:after="0" w:before="0" w:line="240" w:lineRule="auto"/>
        <w:ind w:left="900" w:right="157" w:hanging="27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project involved capturing 3D point clouds with Time-of-Flight camera pico flex and then aligning one pair of point clouds at a time. After the aligning is done all the pair of point clouds are stitched together to get a 3D model of objects in environment good enough for the drone to navigate in environment</w:t>
      </w:r>
    </w:p>
    <w:p w:rsidR="00000000" w:rsidDel="00000000" w:rsidP="00000000" w:rsidRDefault="00000000" w:rsidRPr="00000000">
      <w:pPr>
        <w:pBdr/>
        <w:spacing w:before="12" w:lineRule="auto"/>
        <w:contextualSpacing w:val="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8073"/>
        </w:tabs>
        <w:ind w:left="320" w:right="9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Augmented Reality application</w:t>
        <w:tab/>
        <w:t xml:space="preserve">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 2015-Dec 2015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left" w:pos="900"/>
        </w:tabs>
        <w:spacing w:after="0" w:before="9" w:line="256" w:lineRule="auto"/>
        <w:ind w:left="900" w:right="322" w:hanging="27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Designed and built an Augmented Reality mobile app which can assist in playing a card game “Magic: The gathering” by not only identifying different cards and displaying information about them but also keeping a track of scores of both players, the status of the game and various other things.</w:t>
      </w:r>
    </w:p>
    <w:p w:rsidR="00000000" w:rsidDel="00000000" w:rsidP="00000000" w:rsidRDefault="00000000" w:rsidRPr="00000000">
      <w:pPr>
        <w:pStyle w:val="Heading1"/>
        <w:pBdr/>
        <w:ind w:left="0" w:right="98" w:firstLine="0"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right="98"/>
        <w:contextualSpacing w:val="0"/>
        <w:rPr>
          <w:b w:val="0"/>
        </w:rPr>
      </w:pPr>
      <w:r w:rsidDel="00000000" w:rsidR="00000000" w:rsidRPr="00000000">
        <w:rPr>
          <w:color w:val="1f4e79"/>
          <w:rtl w:val="0"/>
        </w:rPr>
        <w:t xml:space="preserve">TRAININGS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0" w:lineRule="auto"/>
        <w:ind w:left="106" w:firstLine="0"/>
        <w:contextualSpacing w:val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8961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4775" y="3776825"/>
                          <a:ext cx="6896100" cy="12700"/>
                          <a:chOff x="1894775" y="3776825"/>
                          <a:chExt cx="6902450" cy="6350"/>
                        </a:xfrm>
                      </wpg:grpSpPr>
                      <wpg:grpSp>
                        <wpg:cNvGrpSpPr/>
                        <wpg:grpSpPr>
                          <a:xfrm>
                            <a:off x="1894775" y="3776825"/>
                            <a:ext cx="6902450" cy="6350"/>
                            <a:chOff x="0" y="0"/>
                            <a:chExt cx="69024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024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175" y="3175"/>
                              <a:ext cx="6896099" cy="1269"/>
                            </a:xfrm>
                            <a:custGeom>
                              <a:pathLst>
                                <a:path extrusionOk="0" h="1270" w="6896100">
                                  <a:moveTo>
                                    <a:pt x="0" y="0"/>
                                  </a:moveTo>
                                  <a:lnTo>
                                    <a:pt x="68954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96100" cy="12700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tabs>
          <w:tab w:val="left" w:pos="1029"/>
        </w:tabs>
        <w:spacing w:after="0" w:before="110" w:line="240" w:lineRule="auto"/>
        <w:ind w:left="1028" w:right="186" w:hanging="432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Tata Consultancy Services Initial Learning Program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(Dec 2012-March 2013)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" w:line="240" w:lineRule="auto"/>
        <w:ind w:left="1033" w:right="9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After joining TCS I attended a 3 month training program in which involved polishing our technical as well as our communication skills. I learned HTML, JavaScript, SQLite and Java during the training.</w:t>
      </w:r>
    </w:p>
    <w:p w:rsidR="00000000" w:rsidDel="00000000" w:rsidP="00000000" w:rsidRDefault="00000000" w:rsidRPr="00000000">
      <w:pPr>
        <w:pStyle w:val="Heading1"/>
        <w:pBdr/>
        <w:spacing w:before="109" w:lineRule="auto"/>
        <w:ind w:right="98"/>
        <w:contextualSpacing w:val="0"/>
        <w:rPr>
          <w:b w:val="0"/>
        </w:rPr>
      </w:pPr>
      <w:r w:rsidDel="00000000" w:rsidR="00000000" w:rsidRPr="00000000">
        <w:rPr>
          <w:color w:val="1f4e79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0" w:lineRule="auto"/>
        <w:ind w:left="106" w:firstLine="0"/>
        <w:contextualSpacing w:val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8961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4775" y="3776825"/>
                          <a:ext cx="6896100" cy="12700"/>
                          <a:chOff x="1894775" y="3776825"/>
                          <a:chExt cx="6902450" cy="6350"/>
                        </a:xfrm>
                      </wpg:grpSpPr>
                      <wpg:grpSp>
                        <wpg:cNvGrpSpPr/>
                        <wpg:grpSpPr>
                          <a:xfrm>
                            <a:off x="1894775" y="3776825"/>
                            <a:ext cx="6902450" cy="6350"/>
                            <a:chOff x="0" y="0"/>
                            <a:chExt cx="69024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024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75" y="3175"/>
                              <a:ext cx="6896099" cy="1269"/>
                            </a:xfrm>
                            <a:custGeom>
                              <a:pathLst>
                                <a:path extrusionOk="0" h="1270" w="6896100">
                                  <a:moveTo>
                                    <a:pt x="0" y="0"/>
                                  </a:moveTo>
                                  <a:lnTo>
                                    <a:pt x="68954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96100" cy="127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30"/>
        </w:tabs>
        <w:spacing w:before="88" w:lineRule="auto"/>
        <w:ind w:left="612" w:right="98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CATA 2017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left" w:pos="630"/>
        </w:tabs>
        <w:spacing w:after="0" w:before="88" w:line="240" w:lineRule="auto"/>
        <w:ind w:left="1080" w:right="98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research paper on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Analysis of User Experience and Performance at Initial Exposure to Novel Keyboard Input Methods" is accepted for CATA 2017 to be presented in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30"/>
        </w:tabs>
        <w:spacing w:before="88" w:lineRule="auto"/>
        <w:ind w:right="98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GECCO-2017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left" w:pos="630"/>
        </w:tabs>
        <w:spacing w:after="0" w:before="88" w:line="240" w:lineRule="auto"/>
        <w:ind w:left="1040.0000000000002" w:right="98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research paper on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Procedural Level Design using an Interactive Cellular Automata Genetic Algorithm" is accepted as a poster paper in GECCO 2017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30"/>
        </w:tabs>
        <w:spacing w:before="88" w:lineRule="auto"/>
        <w:ind w:left="612" w:right="98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Zappos Code Challenge, UNR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3.333333333333336"/>
          <w:szCs w:val="23.333333333333336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100" w:line="258" w:lineRule="auto"/>
        <w:ind w:left="1080" w:right="98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Participated in a coding challenge at UNR contest and won the first prize of Xbox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="258" w:lineRule="auto"/>
        <w:ind w:left="610" w:right="98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TATA CONSULTANCY SERVICES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Star of the month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1080"/>
        </w:tabs>
        <w:spacing w:after="0" w:before="0" w:line="240" w:lineRule="auto"/>
        <w:ind w:left="1080" w:right="91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Single handedly took the ownership of a complete application and even came up with new ideas for graphs for reporting purpose</w:t>
      </w:r>
    </w:p>
    <w:p w:rsidR="00000000" w:rsidDel="00000000" w:rsidP="00000000" w:rsidRDefault="00000000" w:rsidRPr="00000000">
      <w:pPr>
        <w:pBdr/>
        <w:tabs>
          <w:tab w:val="left" w:pos="630"/>
        </w:tabs>
        <w:spacing w:before="88" w:lineRule="auto"/>
        <w:ind w:left="612" w:right="98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Sarvajanik College of Technology Technical Fest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3.333333333333336"/>
          <w:szCs w:val="23.333333333333336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630"/>
          <w:tab w:val="left" w:pos="1132"/>
        </w:tabs>
        <w:spacing w:after="0" w:before="81" w:line="240" w:lineRule="auto"/>
        <w:ind w:left="1330" w:right="98" w:hanging="61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Participated in a C programming contest and was the runners up among more than 200 participants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128" w:lineRule="auto"/>
        <w:ind w:right="98"/>
        <w:contextualSpacing w:val="0"/>
        <w:rPr>
          <w:b w:val="0"/>
        </w:rPr>
      </w:pPr>
      <w:r w:rsidDel="00000000" w:rsidR="00000000" w:rsidRPr="00000000">
        <w:rPr>
          <w:color w:val="1f4e79"/>
          <w:rtl w:val="0"/>
        </w:rPr>
        <w:t xml:space="preserve">EXTRA 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0" w:lineRule="auto"/>
        <w:ind w:left="106" w:firstLine="0"/>
        <w:contextualSpacing w:val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896100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4775" y="3776825"/>
                          <a:ext cx="6896100" cy="12700"/>
                          <a:chOff x="1894775" y="3776825"/>
                          <a:chExt cx="6902450" cy="6350"/>
                        </a:xfrm>
                      </wpg:grpSpPr>
                      <wpg:grpSp>
                        <wpg:cNvGrpSpPr/>
                        <wpg:grpSpPr>
                          <a:xfrm>
                            <a:off x="1894775" y="3776825"/>
                            <a:ext cx="6902450" cy="6350"/>
                            <a:chOff x="0" y="0"/>
                            <a:chExt cx="69024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024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175" y="3175"/>
                              <a:ext cx="6896099" cy="1269"/>
                            </a:xfrm>
                            <a:custGeom>
                              <a:pathLst>
                                <a:path extrusionOk="0" h="1270" w="6896100">
                                  <a:moveTo>
                                    <a:pt x="0" y="0"/>
                                  </a:moveTo>
                                  <a:lnTo>
                                    <a:pt x="68954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96100" cy="127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9" w:lineRule="auto"/>
        <w:contextualSpacing w:val="0"/>
        <w:rPr>
          <w:rFonts w:ascii="Calibri" w:cs="Calibri" w:eastAsia="Calibri" w:hAnsi="Calibri"/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62" w:line="255" w:lineRule="auto"/>
        <w:ind w:left="860" w:right="98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Participated in Microsoft 2016 Hackathon (Best game category)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0" w:line="254" w:lineRule="auto"/>
        <w:ind w:left="860" w:right="98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Member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College Placement Committee 2010-11.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0" w:line="240" w:lineRule="auto"/>
        <w:ind w:left="860" w:right="143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Participated in Robotics Event in Convergence- a national level technical symposium at U.V Patel College Of Engineering for consecutive years 2009 2010 &amp; 2011.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2" w:line="255" w:lineRule="auto"/>
        <w:ind w:left="860" w:right="98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Participated in Robotics Event at various national level colleges like IIT Powai, L.D College of Engineering, SCET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0" w:line="240" w:lineRule="auto"/>
        <w:ind w:left="860" w:right="98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Participated in a workshop on PLC &amp; SCADA held by Hindustan Mechatronics at G.H. PATEL college of engineering.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35" w:line="240" w:lineRule="auto"/>
        <w:ind w:left="860" w:right="98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Coordinator for various events in College Technical Festival – CONVERGENCE (2009/10/11)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2" w:line="240" w:lineRule="auto"/>
        <w:ind w:left="860" w:right="98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Coordinator for various events in College Cultural Festival.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0" w:line="255" w:lineRule="auto"/>
        <w:ind w:left="860" w:right="98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Have participated in various plantation drives organized by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Tata Consultancy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861"/>
        </w:tabs>
        <w:spacing w:after="0" w:before="0" w:line="240" w:lineRule="auto"/>
        <w:ind w:left="860" w:right="98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“Safety First”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initiative which aims at creating awareness about a person’s safety in the organization.</w:t>
      </w:r>
    </w:p>
    <w:sectPr>
      <w:pgSz w:h="15840" w:w="12240"/>
      <w:pgMar w:bottom="280" w:top="720" w:left="580" w:right="5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0" w:firstLine="499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311" w:firstLine="951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•"/>
      <w:lvlJc w:val="left"/>
      <w:pPr>
        <w:ind w:left="2404" w:firstLine="2044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488" w:firstLine="3128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573" w:firstLine="4213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657" w:firstLine="5297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6742" w:firstLine="6382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7826" w:firstLine="746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8911" w:firstLine="8551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951" w:firstLine="589.9999999999999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972" w:firstLine="1611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984" w:firstLine="2622.9999999999995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996" w:firstLine="3635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5008" w:firstLine="4647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6020" w:firstLine="5659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7032" w:firstLine="667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8044" w:firstLine="7683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9056" w:firstLine="8695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330" w:firstLine="9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50" w:firstLine="169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70" w:firstLine="241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90" w:firstLine="313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210" w:firstLine="385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930" w:firstLine="45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650" w:firstLine="529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70" w:firstLine="601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90" w:firstLine="673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332" w:firstLine="971.999999999999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52" w:firstLine="169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72" w:firstLine="241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92" w:firstLine="313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212" w:firstLine="385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932" w:firstLine="457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652" w:firstLine="529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72" w:firstLine="601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92" w:firstLine="673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270" w:firstLine="977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2260" w:firstLine="1967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3240" w:firstLine="2947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4220" w:firstLine="3927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5200" w:firstLine="4907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6180" w:firstLine="5887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7160" w:firstLine="6867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8140" w:firstLine="7847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9120" w:firstLine="8827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028" w:firstLine="595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134" w:firstLine="99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•"/>
      <w:lvlJc w:val="left"/>
      <w:pPr>
        <w:ind w:left="2244" w:firstLine="210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348" w:firstLine="3204.0000000000005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453" w:firstLine="4309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557" w:firstLine="5413.000000000001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6662" w:firstLine="6518.00000000000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7766" w:firstLine="7622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8871" w:firstLine="8727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14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1270" w:right="0" w:hanging="292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image" Target="media/image03.png"/><Relationship Id="rId9" Type="http://schemas.openxmlformats.org/officeDocument/2006/relationships/image" Target="media/image09.png"/><Relationship Id="rId5" Type="http://schemas.openxmlformats.org/officeDocument/2006/relationships/hyperlink" Target="mailto:parekh@gmail.com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11.png"/></Relationships>
</file>