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E32E" w14:textId="2127CC55" w:rsidR="00CD63A5" w:rsidRDefault="00CD63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January </w:t>
      </w:r>
      <w:r w:rsidR="001D0C40">
        <w:rPr>
          <w:rFonts w:ascii="Times New Roman" w:hAnsi="Times New Roman" w:cs="Times New Roman"/>
        </w:rPr>
        <w:t>31</w:t>
      </w:r>
      <w:r w:rsidR="001D0C40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>, 2023</w:t>
      </w:r>
    </w:p>
    <w:p w14:paraId="7FCB0B94" w14:textId="77777777" w:rsidR="00CD63A5" w:rsidRDefault="00CD63A5">
      <w:pPr>
        <w:rPr>
          <w:rFonts w:ascii="Times New Roman" w:hAnsi="Times New Roman" w:cs="Times New Roman"/>
        </w:rPr>
      </w:pPr>
    </w:p>
    <w:p w14:paraId="75C10583" w14:textId="7CE23E06" w:rsidR="005047D1" w:rsidRDefault="00417383">
      <w:pPr>
        <w:rPr>
          <w:rFonts w:ascii="Times New Roman" w:hAnsi="Times New Roman" w:cs="Times New Roman"/>
        </w:rPr>
      </w:pPr>
      <w:r w:rsidRPr="00417383">
        <w:rPr>
          <w:rFonts w:ascii="Times New Roman" w:hAnsi="Times New Roman" w:cs="Times New Roman"/>
        </w:rPr>
        <w:t>Dear</w:t>
      </w:r>
      <w:r w:rsidR="00CD63A5">
        <w:rPr>
          <w:rFonts w:ascii="Times New Roman" w:hAnsi="Times New Roman" w:cs="Times New Roman"/>
        </w:rPr>
        <w:t xml:space="preserve"> </w:t>
      </w:r>
      <w:proofErr w:type="gramStart"/>
      <w:r w:rsidR="001D0C40">
        <w:rPr>
          <w:rFonts w:ascii="Times New Roman" w:hAnsi="Times New Roman" w:cs="Times New Roman"/>
        </w:rPr>
        <w:t>Dr.</w:t>
      </w:r>
      <w:proofErr w:type="gramEnd"/>
      <w:r w:rsidR="001D0C40">
        <w:rPr>
          <w:rFonts w:ascii="Times New Roman" w:hAnsi="Times New Roman" w:cs="Times New Roman"/>
        </w:rPr>
        <w:t xml:space="preserve"> </w:t>
      </w:r>
      <w:proofErr w:type="spellStart"/>
      <w:r w:rsidR="001D0C40">
        <w:rPr>
          <w:rFonts w:ascii="Times New Roman" w:hAnsi="Times New Roman" w:cs="Times New Roman"/>
        </w:rPr>
        <w:t>Sanmartín</w:t>
      </w:r>
      <w:proofErr w:type="spellEnd"/>
      <w:r w:rsidR="00CD63A5">
        <w:rPr>
          <w:rFonts w:ascii="Times New Roman" w:hAnsi="Times New Roman" w:cs="Times New Roman"/>
        </w:rPr>
        <w:t>:</w:t>
      </w:r>
    </w:p>
    <w:p w14:paraId="3490971E" w14:textId="2A023098" w:rsidR="00417383" w:rsidRDefault="00417383">
      <w:pPr>
        <w:rPr>
          <w:rFonts w:ascii="Times New Roman" w:hAnsi="Times New Roman" w:cs="Times New Roman"/>
        </w:rPr>
      </w:pPr>
    </w:p>
    <w:p w14:paraId="7F01D826" w14:textId="3A9038A6" w:rsidR="00E73B20" w:rsidRDefault="00C27228" w:rsidP="004173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excited to submit our paper</w:t>
      </w:r>
      <w:r w:rsidR="00CD63A5">
        <w:rPr>
          <w:rFonts w:ascii="Times New Roman" w:hAnsi="Times New Roman" w:cs="Times New Roman"/>
        </w:rPr>
        <w:t xml:space="preserve"> entitled</w:t>
      </w:r>
      <w:r w:rsidR="00417383">
        <w:rPr>
          <w:rFonts w:ascii="Times New Roman" w:hAnsi="Times New Roman" w:cs="Times New Roman"/>
        </w:rPr>
        <w:t xml:space="preserve">, </w:t>
      </w:r>
      <w:r w:rsidR="00417383" w:rsidRPr="00CD63A5">
        <w:rPr>
          <w:rFonts w:ascii="Times New Roman" w:hAnsi="Times New Roman" w:cs="Times New Roman"/>
          <w:i/>
        </w:rPr>
        <w:t>Potential survival of some, but not all, diversification methods</w:t>
      </w:r>
      <w:r w:rsidR="001D0C40">
        <w:rPr>
          <w:rFonts w:ascii="Times New Roman" w:hAnsi="Times New Roman" w:cs="Times New Roman"/>
        </w:rPr>
        <w:t xml:space="preserve"> for consideration as a Point of View in </w:t>
      </w:r>
      <w:r w:rsidR="001D0C40" w:rsidRPr="001D0C40">
        <w:rPr>
          <w:rFonts w:ascii="Times New Roman" w:hAnsi="Times New Roman" w:cs="Times New Roman"/>
          <w:i/>
          <w:iCs/>
        </w:rPr>
        <w:t>Systematic Biology</w:t>
      </w:r>
      <w:r w:rsidR="001D0C40">
        <w:rPr>
          <w:rFonts w:ascii="Times New Roman" w:hAnsi="Times New Roman" w:cs="Times New Roman"/>
          <w:i/>
          <w:iCs/>
        </w:rPr>
        <w:t>.</w:t>
      </w:r>
    </w:p>
    <w:p w14:paraId="25AA65EA" w14:textId="77777777" w:rsidR="00561EC8" w:rsidRDefault="00561EC8" w:rsidP="00417383">
      <w:pPr>
        <w:rPr>
          <w:rFonts w:ascii="Times New Roman" w:hAnsi="Times New Roman" w:cs="Times New Roman"/>
        </w:rPr>
      </w:pPr>
    </w:p>
    <w:p w14:paraId="3FD9CD40" w14:textId="49FFBF74" w:rsidR="00BF7764" w:rsidRDefault="00BF7764" w:rsidP="00417383">
      <w:pPr>
        <w:rPr>
          <w:rFonts w:ascii="Times New Roman" w:hAnsi="Times New Roman" w:cs="Times New Roman"/>
        </w:rPr>
      </w:pPr>
      <w:r w:rsidRPr="00BF7764">
        <w:rPr>
          <w:rFonts w:ascii="Times New Roman" w:hAnsi="Times New Roman" w:cs="Times New Roman"/>
        </w:rPr>
        <w:t xml:space="preserve">Molecular phylogenies are powerful sources of data </w:t>
      </w:r>
      <w:r>
        <w:rPr>
          <w:rFonts w:ascii="Times New Roman" w:hAnsi="Times New Roman" w:cs="Times New Roman"/>
        </w:rPr>
        <w:t xml:space="preserve">for understanding diversification dynamics of a set of organisms </w:t>
      </w:r>
      <w:r w:rsidRPr="00BF7764">
        <w:rPr>
          <w:rFonts w:ascii="Times New Roman" w:hAnsi="Times New Roman" w:cs="Times New Roman"/>
        </w:rPr>
        <w:t>and have become crucial in multiple areas of ecology and evolution</w:t>
      </w:r>
      <w:r>
        <w:rPr>
          <w:rFonts w:ascii="Times New Roman" w:hAnsi="Times New Roman" w:cs="Times New Roman"/>
        </w:rPr>
        <w:t>.</w:t>
      </w:r>
      <w:r w:rsidRPr="00BF7764">
        <w:rPr>
          <w:rFonts w:ascii="Times New Roman" w:hAnsi="Times New Roman" w:cs="Times New Roman"/>
        </w:rPr>
        <w:t xml:space="preserve"> In theory, if birth and death rates </w:t>
      </w:r>
      <w:r>
        <w:rPr>
          <w:rFonts w:ascii="Times New Roman" w:hAnsi="Times New Roman" w:cs="Times New Roman"/>
        </w:rPr>
        <w:t>are</w:t>
      </w:r>
      <w:r w:rsidRPr="00BF7764">
        <w:rPr>
          <w:rFonts w:ascii="Times New Roman" w:hAnsi="Times New Roman" w:cs="Times New Roman"/>
        </w:rPr>
        <w:t xml:space="preserve"> constant across </w:t>
      </w:r>
      <w:r>
        <w:rPr>
          <w:rFonts w:ascii="Times New Roman" w:hAnsi="Times New Roman" w:cs="Times New Roman"/>
        </w:rPr>
        <w:t>a phylogeny</w:t>
      </w:r>
      <w:r w:rsidRPr="00BF7764">
        <w:rPr>
          <w:rFonts w:ascii="Times New Roman" w:hAnsi="Times New Roman" w:cs="Times New Roman"/>
        </w:rPr>
        <w:t>, estimating them separately is possible because each has distinguishable effects on the tree shape and branch length distributions</w:t>
      </w:r>
      <w:r>
        <w:rPr>
          <w:rFonts w:ascii="Times New Roman" w:hAnsi="Times New Roman" w:cs="Times New Roman"/>
        </w:rPr>
        <w:t xml:space="preserve">. </w:t>
      </w:r>
      <w:r w:rsidR="00C75A92">
        <w:rPr>
          <w:rFonts w:ascii="Times New Roman" w:hAnsi="Times New Roman" w:cs="Times New Roman"/>
        </w:rPr>
        <w:t>T</w:t>
      </w:r>
      <w:r w:rsidR="00E73B20" w:rsidRPr="00E73B20">
        <w:rPr>
          <w:rFonts w:ascii="Times New Roman" w:hAnsi="Times New Roman" w:cs="Times New Roman"/>
        </w:rPr>
        <w:t>he assumption of constant rates is, of course, rarely, if ever, true</w:t>
      </w:r>
      <w:r>
        <w:rPr>
          <w:rFonts w:ascii="Times New Roman" w:hAnsi="Times New Roman" w:cs="Times New Roman"/>
        </w:rPr>
        <w:t xml:space="preserve">, which has led to extensions </w:t>
      </w:r>
      <w:r>
        <w:rPr>
          <w:rFonts w:ascii="Times New Roman" w:eastAsia="Times New Roman" w:hAnsi="Times New Roman" w:cs="Times New Roman"/>
        </w:rPr>
        <w:t>that infer lines showing speciation and extinction rates scrolling into the past, like the pen of a seismometer tracking vibrations through time.</w:t>
      </w:r>
      <w:r>
        <w:rPr>
          <w:rFonts w:ascii="Times New Roman" w:hAnsi="Times New Roman" w:cs="Times New Roman"/>
        </w:rPr>
        <w:t xml:space="preserve"> </w:t>
      </w:r>
      <w:r w:rsidR="00C75A92">
        <w:rPr>
          <w:rFonts w:ascii="Times New Roman" w:hAnsi="Times New Roman" w:cs="Times New Roman"/>
        </w:rPr>
        <w:t>However, i</w:t>
      </w:r>
      <w:r>
        <w:rPr>
          <w:rFonts w:ascii="Times New Roman" w:hAnsi="Times New Roman" w:cs="Times New Roman"/>
        </w:rPr>
        <w:t xml:space="preserve">t was recently pointed out by </w:t>
      </w:r>
      <w:proofErr w:type="spellStart"/>
      <w:r>
        <w:rPr>
          <w:rFonts w:ascii="Times New Roman" w:hAnsi="Times New Roman" w:cs="Times New Roman"/>
        </w:rPr>
        <w:t>Louca</w:t>
      </w:r>
      <w:proofErr w:type="spellEnd"/>
      <w:r>
        <w:rPr>
          <w:rFonts w:ascii="Times New Roman" w:hAnsi="Times New Roman" w:cs="Times New Roman"/>
        </w:rPr>
        <w:t xml:space="preserve"> and Pennell (2020) </w:t>
      </w:r>
      <w:r w:rsidR="00C924E4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hat</w:t>
      </w:r>
      <w:r w:rsidRPr="00BF77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this </w:t>
      </w:r>
      <w:proofErr w:type="gramStart"/>
      <w:r>
        <w:rPr>
          <w:rFonts w:ascii="Times New Roman" w:hAnsi="Times New Roman" w:cs="Times New Roman"/>
        </w:rPr>
        <w:t>particular class</w:t>
      </w:r>
      <w:proofErr w:type="gramEnd"/>
      <w:r>
        <w:rPr>
          <w:rFonts w:ascii="Times New Roman" w:hAnsi="Times New Roman" w:cs="Times New Roman"/>
        </w:rPr>
        <w:t xml:space="preserve"> of models any</w:t>
      </w:r>
      <w:r w:rsidRPr="00BF7764">
        <w:rPr>
          <w:rFonts w:ascii="Times New Roman" w:hAnsi="Times New Roman" w:cs="Times New Roman"/>
        </w:rPr>
        <w:t xml:space="preserve"> given phylogeny </w:t>
      </w:r>
      <w:r w:rsidR="00C75A92">
        <w:rPr>
          <w:rFonts w:ascii="Times New Roman" w:hAnsi="Times New Roman" w:cs="Times New Roman"/>
        </w:rPr>
        <w:t xml:space="preserve">is described by </w:t>
      </w:r>
      <w:r w:rsidRPr="00BF7764">
        <w:rPr>
          <w:rFonts w:ascii="Times New Roman" w:hAnsi="Times New Roman" w:cs="Times New Roman"/>
        </w:rPr>
        <w:t xml:space="preserve">an infinite array of </w:t>
      </w:r>
      <w:r w:rsidRPr="00710537">
        <w:rPr>
          <w:rFonts w:ascii="Times New Roman" w:hAnsi="Times New Roman" w:cs="Times New Roman"/>
          <w:i/>
        </w:rPr>
        <w:t>congruent models</w:t>
      </w:r>
      <w:r w:rsidR="00C75A92">
        <w:rPr>
          <w:rFonts w:ascii="Times New Roman" w:hAnsi="Times New Roman" w:cs="Times New Roman"/>
        </w:rPr>
        <w:t>,</w:t>
      </w:r>
      <w:r w:rsidRPr="00BF7764">
        <w:rPr>
          <w:rFonts w:ascii="Times New Roman" w:hAnsi="Times New Roman" w:cs="Times New Roman"/>
        </w:rPr>
        <w:t xml:space="preserve"> each having unique functions of speciation and/or extinction rates smoothly varying through time</w:t>
      </w:r>
      <w:r w:rsidR="00C75A92">
        <w:rPr>
          <w:rFonts w:ascii="Times New Roman" w:hAnsi="Times New Roman" w:cs="Times New Roman"/>
        </w:rPr>
        <w:t>. That is, they have</w:t>
      </w:r>
      <w:r w:rsidRPr="00BF7764">
        <w:rPr>
          <w:rFonts w:ascii="Times New Roman" w:hAnsi="Times New Roman" w:cs="Times New Roman"/>
        </w:rPr>
        <w:t xml:space="preserve"> identical likelihood and so </w:t>
      </w:r>
      <w:r w:rsidR="00C75A92">
        <w:rPr>
          <w:rFonts w:ascii="Times New Roman" w:hAnsi="Times New Roman" w:cs="Times New Roman"/>
        </w:rPr>
        <w:t xml:space="preserve">are </w:t>
      </w:r>
      <w:r w:rsidRPr="00BF7764">
        <w:rPr>
          <w:rFonts w:ascii="Times New Roman" w:hAnsi="Times New Roman" w:cs="Times New Roman"/>
        </w:rPr>
        <w:t>indistinguishable from each other despite telling very different stories about the diversification history.</w:t>
      </w:r>
      <w:r>
        <w:rPr>
          <w:rFonts w:ascii="Times New Roman" w:hAnsi="Times New Roman" w:cs="Times New Roman"/>
        </w:rPr>
        <w:t xml:space="preserve"> </w:t>
      </w:r>
    </w:p>
    <w:p w14:paraId="2666FC67" w14:textId="77777777" w:rsidR="00BF7764" w:rsidRDefault="00BF7764" w:rsidP="00417383">
      <w:pPr>
        <w:rPr>
          <w:rFonts w:ascii="Times New Roman" w:hAnsi="Times New Roman" w:cs="Times New Roman"/>
        </w:rPr>
      </w:pPr>
    </w:p>
    <w:p w14:paraId="2CAE4CBA" w14:textId="56747BD9" w:rsidR="003A00B1" w:rsidRDefault="00CF1986" w:rsidP="003A00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findings </w:t>
      </w:r>
      <w:r w:rsidR="00C75A92">
        <w:rPr>
          <w:rFonts w:ascii="Times New Roman" w:hAnsi="Times New Roman" w:cs="Times New Roman"/>
        </w:rPr>
        <w:t xml:space="preserve">have led </w:t>
      </w:r>
      <w:r>
        <w:rPr>
          <w:rFonts w:ascii="Times New Roman" w:hAnsi="Times New Roman" w:cs="Times New Roman"/>
        </w:rPr>
        <w:t xml:space="preserve">many </w:t>
      </w:r>
      <w:r w:rsidR="00C75A92">
        <w:rPr>
          <w:rFonts w:ascii="Times New Roman" w:hAnsi="Times New Roman" w:cs="Times New Roman"/>
        </w:rPr>
        <w:t xml:space="preserve">empiricists and theoreticians </w:t>
      </w:r>
      <w:r>
        <w:rPr>
          <w:rFonts w:ascii="Times New Roman" w:hAnsi="Times New Roman" w:cs="Times New Roman"/>
        </w:rPr>
        <w:t>to assume</w:t>
      </w:r>
      <w:r w:rsidR="00C75A92">
        <w:rPr>
          <w:rFonts w:ascii="Times New Roman" w:hAnsi="Times New Roman" w:cs="Times New Roman"/>
        </w:rPr>
        <w:t xml:space="preserve"> that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any attempt to learn anything about diversification rates from molecular phylogenies is a completely futile enterprise.</w:t>
      </w:r>
      <w:r w:rsidR="00BF7764">
        <w:rPr>
          <w:rFonts w:ascii="Times New Roman" w:eastAsia="Times New Roman" w:hAnsi="Times New Roman" w:cs="Times New Roman"/>
        </w:rPr>
        <w:t xml:space="preserve"> The issues raised by </w:t>
      </w:r>
      <w:proofErr w:type="spellStart"/>
      <w:r w:rsidR="00BF7764">
        <w:rPr>
          <w:rFonts w:ascii="Times New Roman" w:eastAsia="Times New Roman" w:hAnsi="Times New Roman" w:cs="Times New Roman"/>
        </w:rPr>
        <w:t>Louca</w:t>
      </w:r>
      <w:proofErr w:type="spellEnd"/>
      <w:r w:rsidR="00BF7764">
        <w:rPr>
          <w:rFonts w:ascii="Times New Roman" w:eastAsia="Times New Roman" w:hAnsi="Times New Roman" w:cs="Times New Roman"/>
        </w:rPr>
        <w:t xml:space="preserve"> and Pennell (and Kubo and </w:t>
      </w:r>
      <w:proofErr w:type="spellStart"/>
      <w:r w:rsidR="00BF7764">
        <w:rPr>
          <w:rFonts w:ascii="Times New Roman" w:eastAsia="Times New Roman" w:hAnsi="Times New Roman" w:cs="Times New Roman"/>
        </w:rPr>
        <w:t>Iwasa</w:t>
      </w:r>
      <w:proofErr w:type="spellEnd"/>
      <w:r w:rsidR="00BF7764">
        <w:rPr>
          <w:rFonts w:ascii="Times New Roman" w:eastAsia="Times New Roman" w:hAnsi="Times New Roman" w:cs="Times New Roman"/>
        </w:rPr>
        <w:t xml:space="preserve"> 25 years earlier in 1995) do represent substantial methodological problems for comparative biology. However, </w:t>
      </w:r>
      <w:r w:rsidR="003A00B1">
        <w:rPr>
          <w:rFonts w:ascii="Times New Roman" w:eastAsia="Times New Roman" w:hAnsi="Times New Roman" w:cs="Times New Roman"/>
        </w:rPr>
        <w:t xml:space="preserve">in our view, </w:t>
      </w:r>
      <w:r w:rsidR="00BF7764">
        <w:rPr>
          <w:rFonts w:ascii="Times New Roman" w:eastAsia="Times New Roman" w:hAnsi="Times New Roman" w:cs="Times New Roman"/>
        </w:rPr>
        <w:t>this does not signal the complete demise of studying diversification rates on molecular phylogenies, as some have claimed</w:t>
      </w:r>
      <w:r w:rsidR="00C75A92">
        <w:rPr>
          <w:rFonts w:ascii="Times New Roman" w:eastAsia="Times New Roman" w:hAnsi="Times New Roman" w:cs="Times New Roman"/>
        </w:rPr>
        <w:t xml:space="preserve"> – t</w:t>
      </w:r>
      <w:r w:rsidR="00BF7764">
        <w:rPr>
          <w:rFonts w:ascii="Times New Roman" w:eastAsia="Times New Roman" w:hAnsi="Times New Roman" w:cs="Times New Roman"/>
        </w:rPr>
        <w:t xml:space="preserve">hese problems do not extend to </w:t>
      </w:r>
      <w:r w:rsidR="00BF7764">
        <w:rPr>
          <w:rFonts w:ascii="Times New Roman" w:eastAsia="Times New Roman" w:hAnsi="Times New Roman" w:cs="Times New Roman"/>
          <w:i/>
        </w:rPr>
        <w:t>all</w:t>
      </w:r>
      <w:r w:rsidR="00BF7764">
        <w:rPr>
          <w:rFonts w:ascii="Times New Roman" w:eastAsia="Times New Roman" w:hAnsi="Times New Roman" w:cs="Times New Roman"/>
        </w:rPr>
        <w:t xml:space="preserve"> models of diversification.</w:t>
      </w:r>
      <w:r w:rsidR="00BF7764">
        <w:rPr>
          <w:rFonts w:ascii="Times New Roman" w:hAnsi="Times New Roman" w:cs="Times New Roman"/>
        </w:rPr>
        <w:t xml:space="preserve"> </w:t>
      </w:r>
      <w:r w:rsidR="00B4144C">
        <w:rPr>
          <w:rFonts w:ascii="Times New Roman" w:hAnsi="Times New Roman" w:cs="Times New Roman"/>
        </w:rPr>
        <w:t>Here</w:t>
      </w:r>
      <w:r w:rsidR="00417383">
        <w:rPr>
          <w:rFonts w:ascii="Times New Roman" w:hAnsi="Times New Roman" w:cs="Times New Roman"/>
        </w:rPr>
        <w:t>, we</w:t>
      </w:r>
      <w:r>
        <w:rPr>
          <w:rFonts w:ascii="Times New Roman" w:hAnsi="Times New Roman" w:cs="Times New Roman"/>
        </w:rPr>
        <w:t xml:space="preserve"> provide a brief</w:t>
      </w:r>
      <w:r w:rsidR="00B414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review of the key findings of </w:t>
      </w:r>
      <w:proofErr w:type="spellStart"/>
      <w:r>
        <w:rPr>
          <w:rFonts w:ascii="Times New Roman" w:hAnsi="Times New Roman" w:cs="Times New Roman"/>
        </w:rPr>
        <w:t>Louca</w:t>
      </w:r>
      <w:proofErr w:type="spellEnd"/>
      <w:r>
        <w:rPr>
          <w:rFonts w:ascii="Times New Roman" w:hAnsi="Times New Roman" w:cs="Times New Roman"/>
        </w:rPr>
        <w:t xml:space="preserve"> and Pennell (2020)</w:t>
      </w:r>
      <w:r w:rsidR="00B4144C">
        <w:rPr>
          <w:rFonts w:ascii="Times New Roman" w:hAnsi="Times New Roman" w:cs="Times New Roman"/>
        </w:rPr>
        <w:t xml:space="preserve"> and put them</w:t>
      </w:r>
      <w:r>
        <w:rPr>
          <w:rFonts w:ascii="Times New Roman" w:hAnsi="Times New Roman" w:cs="Times New Roman"/>
        </w:rPr>
        <w:t xml:space="preserve"> in the context of other fields</w:t>
      </w:r>
      <w:r w:rsidR="00673636">
        <w:rPr>
          <w:rFonts w:ascii="Times New Roman" w:hAnsi="Times New Roman" w:cs="Times New Roman"/>
        </w:rPr>
        <w:t xml:space="preserve">. For </w:t>
      </w:r>
      <w:r w:rsidR="00B4144C">
        <w:rPr>
          <w:rFonts w:ascii="Times New Roman" w:hAnsi="Times New Roman" w:cs="Times New Roman"/>
        </w:rPr>
        <w:t>instance</w:t>
      </w:r>
      <w:r w:rsidR="00673636">
        <w:rPr>
          <w:rFonts w:ascii="Times New Roman" w:hAnsi="Times New Roman" w:cs="Times New Roman"/>
        </w:rPr>
        <w:t>, m</w:t>
      </w:r>
      <w:r w:rsidR="00673636" w:rsidRPr="00673636">
        <w:rPr>
          <w:rFonts w:ascii="Times New Roman" w:hAnsi="Times New Roman" w:cs="Times New Roman"/>
        </w:rPr>
        <w:t xml:space="preserve">odel congruence </w:t>
      </w:r>
      <w:r w:rsidR="00C924E4">
        <w:rPr>
          <w:rFonts w:ascii="Times New Roman" w:hAnsi="Times New Roman" w:cs="Times New Roman"/>
        </w:rPr>
        <w:t xml:space="preserve">readily </w:t>
      </w:r>
      <w:r w:rsidR="00673636" w:rsidRPr="00673636">
        <w:rPr>
          <w:rFonts w:ascii="Times New Roman" w:hAnsi="Times New Roman" w:cs="Times New Roman"/>
        </w:rPr>
        <w:t>occur</w:t>
      </w:r>
      <w:r w:rsidR="00C924E4">
        <w:rPr>
          <w:rFonts w:ascii="Times New Roman" w:hAnsi="Times New Roman" w:cs="Times New Roman"/>
        </w:rPr>
        <w:t>s</w:t>
      </w:r>
      <w:r w:rsidR="00673636" w:rsidRPr="00673636">
        <w:rPr>
          <w:rFonts w:ascii="Times New Roman" w:hAnsi="Times New Roman" w:cs="Times New Roman"/>
        </w:rPr>
        <w:t xml:space="preserve"> in areas as different as coin flipping and Brownian motion</w:t>
      </w:r>
      <w:r w:rsidR="00673636">
        <w:rPr>
          <w:rFonts w:ascii="Times New Roman" w:hAnsi="Times New Roman" w:cs="Times New Roman"/>
        </w:rPr>
        <w:t xml:space="preserve"> and this</w:t>
      </w:r>
      <w:r w:rsidR="00673636" w:rsidRPr="00673636">
        <w:rPr>
          <w:rFonts w:ascii="Times New Roman" w:hAnsi="Times New Roman" w:cs="Times New Roman"/>
        </w:rPr>
        <w:t xml:space="preserve"> it does not mean these models must be given up, only that certain questions are infeasible. </w:t>
      </w:r>
      <w:r w:rsidR="00673636">
        <w:rPr>
          <w:rFonts w:ascii="Times New Roman" w:hAnsi="Times New Roman" w:cs="Times New Roman"/>
        </w:rPr>
        <w:t xml:space="preserve">We </w:t>
      </w:r>
      <w:r w:rsidR="00C75A92">
        <w:rPr>
          <w:rFonts w:ascii="Times New Roman" w:hAnsi="Times New Roman" w:cs="Times New Roman"/>
        </w:rPr>
        <w:t xml:space="preserve">also </w:t>
      </w:r>
      <w:r w:rsidR="00673636">
        <w:rPr>
          <w:rFonts w:ascii="Times New Roman" w:hAnsi="Times New Roman" w:cs="Times New Roman"/>
        </w:rPr>
        <w:t xml:space="preserve">demonstrate how </w:t>
      </w:r>
      <w:r w:rsidR="00C75A92">
        <w:rPr>
          <w:rFonts w:ascii="Times New Roman" w:hAnsi="Times New Roman" w:cs="Times New Roman"/>
        </w:rPr>
        <w:t xml:space="preserve">other classes of models, such as the </w:t>
      </w:r>
      <w:r w:rsidR="00C924E4">
        <w:rPr>
          <w:rFonts w:ascii="Times New Roman" w:hAnsi="Times New Roman" w:cs="Times New Roman"/>
        </w:rPr>
        <w:t>popular state-speciation and extinction (</w:t>
      </w:r>
      <w:r w:rsidR="00673636" w:rsidRPr="00673636">
        <w:rPr>
          <w:rFonts w:ascii="Times New Roman" w:hAnsi="Times New Roman" w:cs="Times New Roman"/>
        </w:rPr>
        <w:t>SSE</w:t>
      </w:r>
      <w:r w:rsidR="00C924E4">
        <w:rPr>
          <w:rFonts w:ascii="Times New Roman" w:hAnsi="Times New Roman" w:cs="Times New Roman"/>
        </w:rPr>
        <w:t>)</w:t>
      </w:r>
      <w:r w:rsidR="00673636" w:rsidRPr="00673636">
        <w:rPr>
          <w:rFonts w:ascii="Times New Roman" w:hAnsi="Times New Roman" w:cs="Times New Roman"/>
        </w:rPr>
        <w:t xml:space="preserve"> methods use information beyond that in a lineage through time curve and their utility remains intact in the face of </w:t>
      </w:r>
      <w:proofErr w:type="spellStart"/>
      <w:r w:rsidR="00673636" w:rsidRPr="00673636">
        <w:rPr>
          <w:rFonts w:ascii="Times New Roman" w:hAnsi="Times New Roman" w:cs="Times New Roman"/>
        </w:rPr>
        <w:t>Louca</w:t>
      </w:r>
      <w:proofErr w:type="spellEnd"/>
      <w:r w:rsidR="00673636" w:rsidRPr="00673636">
        <w:rPr>
          <w:rFonts w:ascii="Times New Roman" w:hAnsi="Times New Roman" w:cs="Times New Roman"/>
        </w:rPr>
        <w:t xml:space="preserve"> and Pennell (2020)</w:t>
      </w:r>
      <w:r w:rsidR="00673636">
        <w:rPr>
          <w:rFonts w:ascii="Times New Roman" w:hAnsi="Times New Roman" w:cs="Times New Roman"/>
        </w:rPr>
        <w:t>.</w:t>
      </w:r>
      <w:r w:rsidR="003A00B1">
        <w:rPr>
          <w:rFonts w:ascii="Times New Roman" w:hAnsi="Times New Roman" w:cs="Times New Roman"/>
        </w:rPr>
        <w:t xml:space="preserve"> </w:t>
      </w:r>
      <w:r w:rsidR="00C924E4">
        <w:rPr>
          <w:rFonts w:ascii="Times New Roman" w:hAnsi="Times New Roman" w:cs="Times New Roman"/>
        </w:rPr>
        <w:t xml:space="preserve">Finally, we </w:t>
      </w:r>
      <w:r w:rsidR="003A00B1">
        <w:rPr>
          <w:rFonts w:ascii="Times New Roman" w:hAnsi="Times New Roman" w:cs="Times New Roman"/>
        </w:rPr>
        <w:t>emphasize examining uncertainty in parameter estimates</w:t>
      </w:r>
      <w:r w:rsidR="00C75A92">
        <w:rPr>
          <w:rFonts w:ascii="Times New Roman" w:hAnsi="Times New Roman" w:cs="Times New Roman"/>
        </w:rPr>
        <w:t xml:space="preserve">. </w:t>
      </w:r>
      <w:r w:rsidR="00C75A92">
        <w:rPr>
          <w:rFonts w:ascii="Times New Roman" w:eastAsia="Times New Roman" w:hAnsi="Times New Roman" w:cs="Times New Roman"/>
        </w:rPr>
        <w:t>Pulled speciation rate</w:t>
      </w:r>
      <w:r w:rsidR="001D0C40">
        <w:rPr>
          <w:rFonts w:ascii="Times New Roman" w:eastAsia="Times New Roman" w:hAnsi="Times New Roman" w:cs="Times New Roman"/>
        </w:rPr>
        <w:t>s</w:t>
      </w:r>
      <w:r w:rsidR="00C75A92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C75A92">
        <w:rPr>
          <w:rFonts w:ascii="Times New Roman" w:eastAsia="Times New Roman" w:hAnsi="Times New Roman" w:cs="Times New Roman"/>
        </w:rPr>
        <w:t>Louca</w:t>
      </w:r>
      <w:proofErr w:type="spellEnd"/>
      <w:r w:rsidR="00C75A92">
        <w:rPr>
          <w:rFonts w:ascii="Times New Roman" w:eastAsia="Times New Roman" w:hAnsi="Times New Roman" w:cs="Times New Roman"/>
        </w:rPr>
        <w:t xml:space="preserve"> and Pennell 2020) may be identifiable, but they fail to incorporate the substantial uncertainty in rate reconstructions as one approaches the root</w:t>
      </w:r>
      <w:r w:rsidR="003A00B1">
        <w:rPr>
          <w:rFonts w:ascii="Times New Roman" w:hAnsi="Times New Roman" w:cs="Times New Roman"/>
        </w:rPr>
        <w:t>.</w:t>
      </w:r>
    </w:p>
    <w:p w14:paraId="48EEFD12" w14:textId="73AC327D" w:rsidR="003A1D55" w:rsidRDefault="003A1D55" w:rsidP="00417383">
      <w:pPr>
        <w:rPr>
          <w:rFonts w:ascii="Times New Roman" w:hAnsi="Times New Roman" w:cs="Times New Roman"/>
        </w:rPr>
      </w:pPr>
    </w:p>
    <w:p w14:paraId="3019E3D1" w14:textId="259218D7" w:rsidR="00673636" w:rsidRDefault="00673636" w:rsidP="004173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believe </w:t>
      </w:r>
      <w:r w:rsidR="00C924E4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his manuscript </w:t>
      </w:r>
      <w:r w:rsidR="00C75A92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broadly appealing to comparative biologists</w:t>
      </w:r>
      <w:r w:rsidR="00C924E4">
        <w:rPr>
          <w:rFonts w:ascii="Times New Roman" w:hAnsi="Times New Roman" w:cs="Times New Roman"/>
        </w:rPr>
        <w:t>, who</w:t>
      </w:r>
      <w:r>
        <w:rPr>
          <w:rFonts w:ascii="Times New Roman" w:hAnsi="Times New Roman" w:cs="Times New Roman"/>
        </w:rPr>
        <w:t xml:space="preserve"> after three years </w:t>
      </w:r>
      <w:r w:rsidR="00C924E4">
        <w:rPr>
          <w:rFonts w:ascii="Times New Roman" w:hAnsi="Times New Roman" w:cs="Times New Roman"/>
        </w:rPr>
        <w:t>remain</w:t>
      </w:r>
      <w:r>
        <w:rPr>
          <w:rFonts w:ascii="Times New Roman" w:hAnsi="Times New Roman" w:cs="Times New Roman"/>
        </w:rPr>
        <w:t xml:space="preserve"> confused as to </w:t>
      </w:r>
      <w:r w:rsidR="00B4144C">
        <w:rPr>
          <w:rFonts w:ascii="Times New Roman" w:hAnsi="Times New Roman" w:cs="Times New Roman"/>
        </w:rPr>
        <w:t xml:space="preserve">the status of </w:t>
      </w:r>
      <w:r w:rsidR="00C924E4">
        <w:rPr>
          <w:rFonts w:ascii="Times New Roman" w:hAnsi="Times New Roman" w:cs="Times New Roman"/>
        </w:rPr>
        <w:t>diversifi</w:t>
      </w:r>
      <w:r w:rsidR="00B4144C">
        <w:rPr>
          <w:rFonts w:ascii="Times New Roman" w:hAnsi="Times New Roman" w:cs="Times New Roman"/>
        </w:rPr>
        <w:t xml:space="preserve">cation rate </w:t>
      </w:r>
      <w:r w:rsidR="00C924E4">
        <w:rPr>
          <w:rFonts w:ascii="Times New Roman" w:hAnsi="Times New Roman" w:cs="Times New Roman"/>
        </w:rPr>
        <w:t>analyses</w:t>
      </w:r>
      <w:r w:rsidR="00B4144C">
        <w:rPr>
          <w:rFonts w:ascii="Times New Roman" w:hAnsi="Times New Roman" w:cs="Times New Roman"/>
        </w:rPr>
        <w:t>. We should also point that this this work</w:t>
      </w:r>
      <w:r w:rsidR="001D0C40">
        <w:rPr>
          <w:rFonts w:ascii="Times New Roman" w:hAnsi="Times New Roman" w:cs="Times New Roman"/>
        </w:rPr>
        <w:t xml:space="preserve"> was submitted</w:t>
      </w:r>
      <w:r w:rsidR="00B4144C">
        <w:rPr>
          <w:rFonts w:ascii="Times New Roman" w:hAnsi="Times New Roman" w:cs="Times New Roman"/>
        </w:rPr>
        <w:t xml:space="preserve"> as</w:t>
      </w:r>
      <w:r>
        <w:rPr>
          <w:rFonts w:ascii="Times New Roman" w:hAnsi="Times New Roman" w:cs="Times New Roman"/>
        </w:rPr>
        <w:t xml:space="preserve"> a preprint on </w:t>
      </w:r>
      <w:proofErr w:type="spellStart"/>
      <w:r>
        <w:rPr>
          <w:rFonts w:ascii="Times New Roman" w:hAnsi="Times New Roman" w:cs="Times New Roman"/>
        </w:rPr>
        <w:t>EcoRxiv</w:t>
      </w:r>
      <w:proofErr w:type="spellEnd"/>
      <w:r>
        <w:rPr>
          <w:rFonts w:ascii="Times New Roman" w:hAnsi="Times New Roman" w:cs="Times New Roman"/>
        </w:rPr>
        <w:t xml:space="preserve"> </w:t>
      </w:r>
      <w:r w:rsidR="00B4144C">
        <w:rPr>
          <w:rFonts w:ascii="Times New Roman" w:hAnsi="Times New Roman" w:cs="Times New Roman"/>
        </w:rPr>
        <w:t>in 2</w:t>
      </w:r>
      <w:r>
        <w:rPr>
          <w:rFonts w:ascii="Times New Roman" w:hAnsi="Times New Roman" w:cs="Times New Roman"/>
        </w:rPr>
        <w:t>022 (</w:t>
      </w:r>
      <w:hyperlink r:id="rId4" w:history="1">
        <w:r w:rsidRPr="008B6ACE">
          <w:rPr>
            <w:rStyle w:val="Hyperlink"/>
            <w:rFonts w:ascii="Times New Roman" w:hAnsi="Times New Roman" w:cs="Times New Roman"/>
          </w:rPr>
          <w:t>https://ecoevorxiv.org/repository/view/3912/</w:t>
        </w:r>
      </w:hyperlink>
      <w:r>
        <w:rPr>
          <w:rFonts w:ascii="Times New Roman" w:hAnsi="Times New Roman" w:cs="Times New Roman"/>
        </w:rPr>
        <w:t xml:space="preserve">) and </w:t>
      </w:r>
      <w:r w:rsidR="00B4144C"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/>
        </w:rPr>
        <w:t>has already garnered 11 citations</w:t>
      </w:r>
      <w:r w:rsidR="00C924E4">
        <w:rPr>
          <w:rFonts w:ascii="Times New Roman" w:hAnsi="Times New Roman" w:cs="Times New Roman"/>
        </w:rPr>
        <w:t xml:space="preserve">, which we feel speaks to the potential impact of our message. </w:t>
      </w:r>
    </w:p>
    <w:p w14:paraId="35B4BEE3" w14:textId="73AD4FC7" w:rsidR="003A1D55" w:rsidRDefault="003A1D55" w:rsidP="00417383">
      <w:pPr>
        <w:rPr>
          <w:rFonts w:ascii="Times New Roman" w:hAnsi="Times New Roman" w:cs="Times New Roman"/>
        </w:rPr>
      </w:pPr>
    </w:p>
    <w:p w14:paraId="244B986C" w14:textId="3DBA34D4" w:rsidR="00B4144C" w:rsidRDefault="00B4144C" w:rsidP="00417383">
      <w:pPr>
        <w:rPr>
          <w:rFonts w:ascii="Times New Roman" w:hAnsi="Times New Roman" w:cs="Times New Roman"/>
        </w:rPr>
      </w:pPr>
      <w:r w:rsidRPr="00B4144C">
        <w:rPr>
          <w:rFonts w:ascii="Times New Roman" w:hAnsi="Times New Roman" w:cs="Times New Roman"/>
        </w:rPr>
        <w:t>Thank you very much for your consideration, and we look forward to hearing from you.</w:t>
      </w:r>
    </w:p>
    <w:p w14:paraId="2B897C0A" w14:textId="54684900" w:rsidR="00B4144C" w:rsidRDefault="00B4144C" w:rsidP="00417383">
      <w:pPr>
        <w:rPr>
          <w:rFonts w:ascii="Times New Roman" w:hAnsi="Times New Roman" w:cs="Times New Roman"/>
        </w:rPr>
      </w:pPr>
    </w:p>
    <w:p w14:paraId="3FC555C6" w14:textId="072264A4" w:rsidR="00B4144C" w:rsidRDefault="00B4144C" w:rsidP="004173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Brian C. O’Meara</w:t>
      </w:r>
    </w:p>
    <w:p w14:paraId="1A0272D0" w14:textId="53275660" w:rsidR="00292BA1" w:rsidRPr="00417383" w:rsidRDefault="00B4144C" w:rsidP="004173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Jeremy M. Beaulieu</w:t>
      </w:r>
      <w:r w:rsidR="00C924E4">
        <w:rPr>
          <w:rFonts w:ascii="Times New Roman" w:hAnsi="Times New Roman" w:cs="Times New Roman"/>
        </w:rPr>
        <w:t xml:space="preserve"> </w:t>
      </w:r>
    </w:p>
    <w:sectPr w:rsidR="00292BA1" w:rsidRPr="00417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83"/>
    <w:rsid w:val="001D0C40"/>
    <w:rsid w:val="00292BA1"/>
    <w:rsid w:val="00296012"/>
    <w:rsid w:val="002D57A0"/>
    <w:rsid w:val="00336E61"/>
    <w:rsid w:val="003A00B1"/>
    <w:rsid w:val="003A1D55"/>
    <w:rsid w:val="00417383"/>
    <w:rsid w:val="005047D1"/>
    <w:rsid w:val="00561EC8"/>
    <w:rsid w:val="00645645"/>
    <w:rsid w:val="00673636"/>
    <w:rsid w:val="00710537"/>
    <w:rsid w:val="00734D20"/>
    <w:rsid w:val="00B4144C"/>
    <w:rsid w:val="00BF7764"/>
    <w:rsid w:val="00C27228"/>
    <w:rsid w:val="00C75A92"/>
    <w:rsid w:val="00C924E4"/>
    <w:rsid w:val="00CD63A5"/>
    <w:rsid w:val="00CF1986"/>
    <w:rsid w:val="00D43310"/>
    <w:rsid w:val="00E00FCF"/>
    <w:rsid w:val="00E7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23CB3"/>
  <w15:chartTrackingRefBased/>
  <w15:docId w15:val="{07429FDB-C3B6-4B40-A960-75E5F20B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3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38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4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9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coevorxiv.org/repository/view/39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O'Meara, Brian C</dc:creator>
  <cp:keywords/>
  <dc:description/>
  <cp:lastModifiedBy>Jeremy Michael Beaulieu</cp:lastModifiedBy>
  <cp:revision>9</cp:revision>
  <cp:lastPrinted>2023-01-27T19:18:00Z</cp:lastPrinted>
  <dcterms:created xsi:type="dcterms:W3CDTF">2023-01-04T17:10:00Z</dcterms:created>
  <dcterms:modified xsi:type="dcterms:W3CDTF">2023-01-31T17:41:00Z</dcterms:modified>
</cp:coreProperties>
</file>