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4037" w14:textId="686447EF" w:rsidR="007D6EFC" w:rsidRPr="00F418A4" w:rsidRDefault="00F418A4" w:rsidP="007D6EFC">
      <w:pPr>
        <w:spacing w:line="480" w:lineRule="auto"/>
        <w:jc w:val="center"/>
        <w:rPr>
          <w:rFonts w:ascii="Times New Roman" w:eastAsia="Times New Roman" w:hAnsi="Times New Roman" w:cs="Times New Roman"/>
          <w:b/>
          <w:bCs/>
          <w:sz w:val="28"/>
          <w:szCs w:val="28"/>
        </w:rPr>
      </w:pPr>
      <w:r w:rsidRPr="00F418A4">
        <w:rPr>
          <w:rFonts w:ascii="Times New Roman" w:eastAsia="Times New Roman" w:hAnsi="Times New Roman" w:cs="Times New Roman"/>
          <w:b/>
          <w:bCs/>
          <w:sz w:val="28"/>
          <w:szCs w:val="28"/>
        </w:rPr>
        <w:t xml:space="preserve">Supplemental </w:t>
      </w:r>
      <w:r w:rsidR="007D6EFC">
        <w:rPr>
          <w:rFonts w:ascii="Times New Roman" w:eastAsia="Times New Roman" w:hAnsi="Times New Roman" w:cs="Times New Roman"/>
          <w:b/>
          <w:bCs/>
          <w:sz w:val="28"/>
          <w:szCs w:val="28"/>
        </w:rPr>
        <w:t>Materials</w:t>
      </w:r>
    </w:p>
    <w:p w14:paraId="2B84050E" w14:textId="77777777" w:rsidR="00F418A4" w:rsidRDefault="00F418A4" w:rsidP="00F418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tests done by Vasconcelos et al. (2022) and the work for Figure 4,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model where the speciation rate exponentially increased towards the present. This is another case where there may be multiple congruent models through time and which violates the assumptions used by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(piecewise constant rates, though the rates can change across taxa and/or over time due to changes of state of a hidden character). Ideally,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would recover the true speciation rate exactly at the tip and zero extinction rate, with the same rates for all taxa. 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 and exponentially increasing speciation rates would in short order lead to speciation becoming a daily occurrence for every surviving species). </w:t>
      </w:r>
    </w:p>
    <w:p w14:paraId="46A6E6AF" w14:textId="6D364509" w:rsidR="00F418A4" w:rsidRDefault="00F418A4" w:rsidP="00F418A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simulation, we used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Doebli</w:t>
      </w:r>
      <w:proofErr w:type="spellEnd"/>
      <w:r>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Simulation conditions that resulted in tips 89 to 152 arbitrary time units from the stem of the clades (</w:t>
      </w:r>
      <w:proofErr w:type="gramStart"/>
      <w:r>
        <w:rPr>
          <w:rFonts w:ascii="Times New Roman" w:eastAsia="Times New Roman" w:hAnsi="Times New Roman" w:cs="Times New Roman"/>
          <w:sz w:val="24"/>
          <w:szCs w:val="24"/>
        </w:rPr>
        <w:t>4 to 120 time</w:t>
      </w:r>
      <w:proofErr w:type="gramEnd"/>
      <w:r>
        <w:rPr>
          <w:rFonts w:ascii="Times New Roman" w:eastAsia="Times New Roman" w:hAnsi="Times New Roman" w:cs="Times New Roman"/>
          <w:sz w:val="24"/>
          <w:szCs w:val="24"/>
        </w:rPr>
        <w:t xml:space="preserve"> units from the crown group). The speciation rate started at 0 and at the tips ranged from 0.07 to 0.18 events per time units. The </w:t>
      </w:r>
      <w:proofErr w:type="spellStart"/>
      <w:proofErr w:type="gramStart"/>
      <w:r>
        <w:rPr>
          <w:rFonts w:ascii="Times New Roman" w:eastAsia="Times New Roman" w:hAnsi="Times New Roman" w:cs="Times New Roman"/>
          <w:sz w:val="24"/>
          <w:szCs w:val="24"/>
        </w:rPr>
        <w:t>MiSSEGreedy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of the R package </w:t>
      </w:r>
      <w:proofErr w:type="spellStart"/>
      <w:r>
        <w:rPr>
          <w:rFonts w:ascii="Times New Roman" w:eastAsia="Times New Roman" w:hAnsi="Times New Roman" w:cs="Times New Roman"/>
          <w:sz w:val="24"/>
          <w:szCs w:val="24"/>
        </w:rPr>
        <w:t>hisse</w:t>
      </w:r>
      <w:proofErr w:type="spellEnd"/>
      <w:r>
        <w:rPr>
          <w:rFonts w:ascii="Times New Roman" w:eastAsia="Times New Roman" w:hAnsi="Times New Roman" w:cs="Times New Roman"/>
          <w:sz w:val="24"/>
          <w:szCs w:val="24"/>
        </w:rPr>
        <w:t xml:space="preserve"> was used to automatically try models and select the best one for each simulation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is very possible and recommended for a single empirical study, </w:t>
      </w:r>
      <w:r>
        <w:rPr>
          <w:rFonts w:ascii="Times New Roman" w:eastAsia="Times New Roman" w:hAnsi="Times New Roman" w:cs="Times New Roman"/>
          <w:sz w:val="24"/>
          <w:szCs w:val="24"/>
        </w:rPr>
        <w:lastRenderedPageBreak/>
        <w:t>but for simplicity across simulations we used the single best model for each simulation). The best models in 366 of 397 simulations had the same net diversification rates for all taxa. Supplemental Figure 1 shows the results of these simulation (also see discussion in main text).</w:t>
      </w:r>
    </w:p>
    <w:p w14:paraId="129F92A9" w14:textId="77777777" w:rsidR="00F418A4" w:rsidRDefault="00F418A4" w:rsidP="00F418A4">
      <w:pPr>
        <w:spacing w:line="48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418A4" w14:paraId="29E3EC66" w14:textId="77777777" w:rsidTr="00F418A4">
        <w:tc>
          <w:tcPr>
            <w:tcW w:w="9350" w:type="dxa"/>
          </w:tcPr>
          <w:p w14:paraId="0A2E3640" w14:textId="2373C3E6" w:rsidR="00F418A4" w:rsidRDefault="00F418A4" w:rsidP="00F418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2F0D7F" wp14:editId="064A566E">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tc>
      </w:tr>
      <w:tr w:rsidR="00F418A4" w14:paraId="5CD7DD8E" w14:textId="77777777" w:rsidTr="00F418A4">
        <w:tc>
          <w:tcPr>
            <w:tcW w:w="9350" w:type="dxa"/>
          </w:tcPr>
          <w:p w14:paraId="605B712B" w14:textId="321BBD34" w:rsidR="00F418A4" w:rsidRDefault="00F418A4" w:rsidP="00F418A4">
            <w:pPr>
              <w:spacing w:line="240" w:lineRule="auto"/>
              <w:rPr>
                <w:rFonts w:ascii="Times New Roman" w:eastAsia="Times New Roman" w:hAnsi="Times New Roman" w:cs="Times New Roman"/>
                <w:sz w:val="24"/>
                <w:szCs w:val="24"/>
              </w:rPr>
            </w:pPr>
            <w:r w:rsidRPr="00F418A4">
              <w:rPr>
                <w:rFonts w:ascii="Times New Roman" w:eastAsia="Times New Roman" w:hAnsi="Times New Roman" w:cs="Times New Roman"/>
                <w:b/>
                <w:bCs/>
                <w:sz w:val="24"/>
                <w:szCs w:val="24"/>
              </w:rPr>
              <w:t>Figure S1.</w:t>
            </w:r>
            <w:r>
              <w:rPr>
                <w:rFonts w:ascii="Times New Roman" w:eastAsia="Times New Roman" w:hAnsi="Times New Roman" w:cs="Times New Roman"/>
                <w:sz w:val="24"/>
                <w:szCs w:val="24"/>
              </w:rPr>
              <w:t xml:space="preserve"> Plots of the speciation, extinction, and net diversification rates, as well as a histogram of the range of estimates across taxa within a single tree. Red lines show the true rates. Dots indicate the phylogenetically uncorrected median of the tips (one dot per simulation); the gray lines are the median ± one standard deviation across the tip estimates. </w:t>
            </w:r>
            <w:proofErr w:type="spellStart"/>
            <w:r>
              <w:rPr>
                <w:rFonts w:ascii="Times New Roman" w:eastAsia="Times New Roman" w:hAnsi="Times New Roman" w:cs="Times New Roman"/>
                <w:sz w:val="24"/>
                <w:szCs w:val="24"/>
              </w:rPr>
              <w:lastRenderedPageBreak/>
              <w:t>MiSSE</w:t>
            </w:r>
            <w:proofErr w:type="spellEnd"/>
            <w:r>
              <w:rPr>
                <w:rFonts w:ascii="Times New Roman" w:eastAsia="Times New Roman" w:hAnsi="Times New Roman" w:cs="Times New Roman"/>
                <w:sz w:val="24"/>
                <w:szCs w:val="24"/>
              </w:rPr>
              <w:t xml:space="preserve"> worked </w:t>
            </w:r>
            <w:proofErr w:type="gramStart"/>
            <w:r>
              <w:rPr>
                <w:rFonts w:ascii="Times New Roman" w:eastAsia="Times New Roman" w:hAnsi="Times New Roman" w:cs="Times New Roman"/>
                <w:sz w:val="24"/>
                <w:szCs w:val="24"/>
              </w:rPr>
              <w:t>fairly well</w:t>
            </w:r>
            <w:proofErr w:type="gramEnd"/>
            <w:r>
              <w:rPr>
                <w:rFonts w:ascii="Times New Roman" w:eastAsia="Times New Roman" w:hAnsi="Times New Roman" w:cs="Times New Roman"/>
                <w:sz w:val="24"/>
                <w:szCs w:val="24"/>
              </w:rPr>
              <w:t xml:space="preserve"> at estimating speciation rates; it estimated extinction rates that were too high and thus an overall net diversification rate that was too low. The median extinction rate was estimated at about half the estimated speciation rate, though with wide variation across replicates: it should have been zero but could have been as high or higher than the speciation rate.</w:t>
            </w:r>
          </w:p>
          <w:p w14:paraId="27F0D2E8" w14:textId="77777777" w:rsidR="00F418A4" w:rsidRDefault="00F418A4" w:rsidP="00F418A4">
            <w:pPr>
              <w:spacing w:line="480" w:lineRule="auto"/>
              <w:rPr>
                <w:rFonts w:ascii="Times New Roman" w:eastAsia="Times New Roman" w:hAnsi="Times New Roman" w:cs="Times New Roman"/>
                <w:sz w:val="24"/>
                <w:szCs w:val="24"/>
              </w:rPr>
            </w:pPr>
          </w:p>
        </w:tc>
      </w:tr>
    </w:tbl>
    <w:p w14:paraId="0B2C0546" w14:textId="77777777" w:rsidR="00F418A4" w:rsidRDefault="00F418A4" w:rsidP="00F418A4">
      <w:pPr>
        <w:spacing w:line="480" w:lineRule="auto"/>
        <w:rPr>
          <w:rFonts w:ascii="Times New Roman" w:eastAsia="Times New Roman" w:hAnsi="Times New Roman" w:cs="Times New Roman"/>
          <w:sz w:val="24"/>
          <w:szCs w:val="24"/>
        </w:rPr>
      </w:pPr>
    </w:p>
    <w:p w14:paraId="32D2F7F6" w14:textId="77777777" w:rsidR="00F418A4" w:rsidRPr="001E24A9" w:rsidRDefault="00F418A4" w:rsidP="00F418A4">
      <w:pPr>
        <w:spacing w:line="480" w:lineRule="auto"/>
        <w:rPr>
          <w:rFonts w:ascii="Times New Roman" w:eastAsia="Times New Roman" w:hAnsi="Times New Roman" w:cs="Times New Roman"/>
          <w:sz w:val="24"/>
          <w:szCs w:val="24"/>
        </w:rPr>
      </w:pPr>
    </w:p>
    <w:p w14:paraId="6EDA53C4" w14:textId="77777777" w:rsidR="00DE6E9E" w:rsidRDefault="00DE6E9E"/>
    <w:sectPr w:rsidR="00DE6E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A4"/>
    <w:rsid w:val="007D6EFC"/>
    <w:rsid w:val="00DE6E9E"/>
    <w:rsid w:val="00F41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9F557"/>
  <w15:chartTrackingRefBased/>
  <w15:docId w15:val="{5E65901E-26A0-0849-9EB9-D62D0313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8A4"/>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Michael Beaulieu</dc:creator>
  <cp:keywords/>
  <dc:description/>
  <cp:lastModifiedBy>Jeremy Michael Beaulieu</cp:lastModifiedBy>
  <cp:revision>2</cp:revision>
  <cp:lastPrinted>2023-01-31T17:45:00Z</cp:lastPrinted>
  <dcterms:created xsi:type="dcterms:W3CDTF">2023-01-31T17:20:00Z</dcterms:created>
  <dcterms:modified xsi:type="dcterms:W3CDTF">2023-01-31T17:45:00Z</dcterms:modified>
</cp:coreProperties>
</file>