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0"/>
        <w:pBdr/>
        <w:spacing/>
        <w:ind w:left="-54"/>
        <w:jc w:val="center"/>
        <w:rPr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Договор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spacing/>
        <w:ind/>
        <w:jc w:val="center"/>
        <w:rPr>
          <w:rFonts w:cs="Times New Roman"/>
          <w:b/>
          <w:color w:val="auto"/>
          <w:lang w:val="ru-RU"/>
        </w:rPr>
      </w:pPr>
      <w:r>
        <w:rPr>
          <w:rFonts w:cs="Times New Roman"/>
          <w:b/>
          <w:color w:val="auto"/>
          <w:lang w:val="ru-RU"/>
        </w:rPr>
        <w:t xml:space="preserve"> на оказание услуг по организации </w:t>
      </w:r>
      <w:r>
        <w:rPr>
          <w:rFonts w:cs="Times New Roman"/>
          <w:b/>
          <w:color w:val="auto"/>
          <w:lang w:val="ru-RU"/>
        </w:rPr>
        <w:t xml:space="preserve">отдыха</w:t>
      </w:r>
      <w:r>
        <w:rPr>
          <w:rFonts w:cs="Times New Roman"/>
          <w:b/>
          <w:color w:val="auto"/>
          <w:lang w:val="ru-RU"/>
        </w:rPr>
        <w:t xml:space="preserve"> </w:t>
      </w:r>
      <w:r>
        <w:rPr>
          <w:rFonts w:cs="Times New Roman"/>
          <w:b/>
          <w:color w:val="auto"/>
          <w:lang w:val="ru-RU"/>
        </w:rPr>
        <w:t xml:space="preserve">детей</w:t>
      </w:r>
      <w:r>
        <w:rPr>
          <w:rFonts w:cs="Times New Roman"/>
          <w:b/>
          <w:color w:val="auto"/>
          <w:lang w:val="ru-RU"/>
        </w:rPr>
        <w:t xml:space="preserve"> </w:t>
      </w:r>
      <w:r>
        <w:rPr>
          <w:rFonts w:cs="Times New Roman"/>
          <w:b/>
          <w:color w:val="auto"/>
          <w:lang w:val="ru-RU"/>
        </w:rPr>
      </w:r>
      <w:r>
        <w:rPr>
          <w:rFonts w:cs="Times New Roman"/>
          <w:b/>
          <w:color w:val="auto"/>
          <w:lang w:val="ru-RU"/>
        </w:rPr>
      </w:r>
    </w:p>
    <w:p>
      <w:pPr>
        <w:pStyle w:val="900"/>
        <w:pBdr/>
        <w:spacing/>
        <w:ind/>
        <w:rPr>
          <w:rFonts w:cs="Times New Roman"/>
          <w:b/>
          <w:bCs/>
          <w:color w:val="auto"/>
          <w:lang w:val="ru-RU"/>
        </w:rPr>
      </w:pP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</w:p>
    <w:p>
      <w:pPr>
        <w:pStyle w:val="900"/>
        <w:pBdr/>
        <w:spacing/>
        <w:ind/>
        <w:rPr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г</w:t>
      </w:r>
      <w:r>
        <w:rPr>
          <w:rFonts w:cs="Times New Roman"/>
          <w:b/>
          <w:bCs/>
          <w:color w:val="auto"/>
          <w:lang w:val="ru-RU"/>
        </w:rPr>
        <w:t xml:space="preserve">.К</w:t>
      </w:r>
      <w:r>
        <w:rPr>
          <w:rFonts w:cs="Times New Roman"/>
          <w:b/>
          <w:bCs/>
          <w:color w:val="auto"/>
          <w:lang w:val="ru-RU"/>
        </w:rPr>
        <w:t xml:space="preserve">аскелен</w:t>
      </w:r>
      <w:r>
        <w:rPr>
          <w:rFonts w:cs="Times New Roman"/>
          <w:b/>
          <w:bCs/>
          <w:color w:val="auto"/>
          <w:lang w:val="ru-RU"/>
        </w:rPr>
        <w:t xml:space="preserve">     </w:t>
      </w:r>
      <w:r>
        <w:rPr>
          <w:rFonts w:cs="Times New Roman"/>
          <w:b/>
          <w:bCs/>
          <w:color w:val="auto"/>
          <w:lang w:val="ru-RU"/>
        </w:rPr>
        <w:t xml:space="preserve">    </w:t>
      </w:r>
      <w:r>
        <w:rPr>
          <w:rFonts w:cs="Times New Roman"/>
          <w:b/>
          <w:bCs/>
          <w:color w:val="auto"/>
          <w:lang w:val="ru-RU"/>
        </w:rPr>
        <w:tab/>
      </w:r>
      <w:r>
        <w:rPr>
          <w:rFonts w:cs="Times New Roman"/>
          <w:b/>
          <w:bCs/>
          <w:color w:val="auto"/>
          <w:lang w:val="ru-RU"/>
        </w:rPr>
        <w:tab/>
      </w:r>
      <w:r>
        <w:rPr>
          <w:rFonts w:cs="Times New Roman"/>
          <w:b/>
          <w:bCs/>
          <w:color w:val="auto"/>
          <w:lang w:val="ru-RU"/>
        </w:rPr>
        <w:t xml:space="preserve">  </w:t>
      </w:r>
      <w:r>
        <w:rPr>
          <w:rFonts w:cs="Times New Roman"/>
          <w:b/>
          <w:bCs/>
          <w:color w:val="auto"/>
          <w:sz w:val="28"/>
          <w:szCs w:val="28"/>
          <w:lang w:val="ru-RU"/>
        </w:rPr>
        <w:t xml:space="preserve">                                                       </w:t>
      </w:r>
      <w:r>
        <w:rPr>
          <w:rFonts w:cs="Times New Roman"/>
          <w:b/>
          <w:bCs/>
          <w:color w:val="auto"/>
          <w:sz w:val="28"/>
          <w:szCs w:val="28"/>
          <w:lang w:val="ru-RU"/>
        </w:rPr>
        <w:t xml:space="preserve">       </w:t>
      </w:r>
      <w:r>
        <w:rPr>
          <w:rFonts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cs="Times New Roman"/>
          <w:b/>
          <w:bCs/>
          <w:color w:val="auto"/>
          <w:lang w:val="ru-RU"/>
        </w:rPr>
        <w:t xml:space="preserve">«___</w:t>
      </w:r>
      <w:r>
        <w:rPr>
          <w:rFonts w:cs="Times New Roman"/>
          <w:b/>
          <w:bCs/>
          <w:color w:val="auto"/>
          <w:lang w:val="ru-RU"/>
        </w:rPr>
        <w:t xml:space="preserve">»</w:t>
      </w:r>
      <w:r>
        <w:rPr>
          <w:rFonts w:cs="Times New Roman"/>
          <w:b/>
          <w:bCs/>
          <w:color w:val="auto"/>
          <w:lang w:val="ru-RU"/>
        </w:rPr>
        <w:t xml:space="preserve"> </w:t>
      </w:r>
      <w:r>
        <w:rPr>
          <w:rFonts w:cs="Times New Roman"/>
          <w:b/>
          <w:bCs/>
          <w:color w:val="auto"/>
          <w:lang w:val="ru-RU"/>
        </w:rPr>
        <w:t xml:space="preserve">_______</w:t>
      </w:r>
      <w:r>
        <w:rPr>
          <w:rFonts w:cs="Times New Roman"/>
          <w:b/>
          <w:bCs/>
          <w:color w:val="auto"/>
          <w:lang w:val="ru-RU"/>
        </w:rPr>
        <w:t xml:space="preserve"> </w:t>
      </w:r>
      <w:r>
        <w:rPr>
          <w:rFonts w:cs="Times New Roman"/>
          <w:b/>
          <w:bCs/>
          <w:color w:val="auto"/>
          <w:lang w:val="ru-RU"/>
        </w:rPr>
        <w:t xml:space="preserve">202</w:t>
      </w:r>
      <w:r>
        <w:rPr>
          <w:rFonts w:cs="Times New Roman"/>
          <w:b/>
          <w:bCs/>
          <w:color w:val="auto"/>
          <w:lang w:val="ru-RU"/>
        </w:rPr>
        <w:t xml:space="preserve">6</w:t>
      </w:r>
      <w:r>
        <w:rPr>
          <w:rFonts w:cs="Times New Roman"/>
          <w:b/>
          <w:bCs/>
          <w:color w:val="auto"/>
          <w:lang w:val="ru-RU"/>
        </w:rPr>
        <w:t xml:space="preserve"> </w:t>
      </w:r>
      <w:r>
        <w:rPr>
          <w:rFonts w:cs="Times New Roman"/>
          <w:b/>
          <w:bCs/>
          <w:color w:val="auto"/>
          <w:lang w:val="ru-RU"/>
        </w:rPr>
        <w:t xml:space="preserve">г.            </w:t>
      </w:r>
      <w:r>
        <w:rPr>
          <w:rFonts w:cs="Times New Roman"/>
          <w:b/>
          <w:bCs/>
          <w:color w:val="auto"/>
          <w:sz w:val="28"/>
          <w:szCs w:val="28"/>
          <w:lang w:val="ru-RU"/>
        </w:rPr>
        <w:t xml:space="preserve">  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spacing/>
        <w:ind/>
        <w:rPr>
          <w:rFonts w:cs="Times New Roman"/>
          <w:b/>
          <w:bCs/>
          <w:color w:val="auto"/>
          <w:lang w:val="ru-RU"/>
        </w:rPr>
      </w:pP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</w:p>
    <w:p>
      <w:pPr>
        <w:pStyle w:val="912"/>
        <w:pBdr/>
        <w:spacing/>
        <w:ind w:right="0" w:firstLine="425" w:left="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ТОО </w:t>
      </w:r>
      <w:r>
        <w:rPr>
          <w:rFonts w:ascii="Times New Roman" w:hAnsi="Times New Roman"/>
          <w:b/>
          <w:bCs/>
          <w:i/>
          <w:color w:val="auto"/>
          <w:sz w:val="24"/>
          <w:szCs w:val="24"/>
          <w:lang w:val="ru-RU"/>
        </w:rPr>
        <w:t xml:space="preserve">«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A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RMAN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DALA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»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,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в лице 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Генерального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директора </w:t>
      </w:r>
      <w:r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Молданбаева</w:t>
      </w:r>
      <w:r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Серика</w:t>
      </w:r>
      <w:r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Еркин</w:t>
      </w:r>
      <w:r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у</w:t>
      </w:r>
      <w:r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лы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, действующего на основании 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«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Устава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»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, именуемо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е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 в дальнейшем «Исполнитель»,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 с одной стороны 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и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_______________________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_____________________________</w:t>
      </w: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именуем</w:t>
      </w:r>
      <w:r>
        <w:rPr>
          <w:rFonts w:ascii="Times New Roman" w:hAnsi="Times New Roman"/>
          <w:sz w:val="24"/>
          <w:szCs w:val="24"/>
          <w:lang w:val="ru-RU"/>
        </w:rPr>
        <w:t xml:space="preserve">ый(ая) в дальнейшем «Заказчик» с другой стороны,</w:t>
      </w:r>
      <w:r>
        <w:rPr>
          <w:rFonts w:ascii="Times New Roman" w:hAnsi="Times New Roman"/>
          <w:sz w:val="24"/>
          <w:szCs w:val="24"/>
          <w:lang w:val="ru-RU"/>
        </w:rPr>
        <w:t xml:space="preserve"> вместе именуемые «Стороны» и в отдельности, именуемые «Сторона», з</w:t>
      </w:r>
      <w:r>
        <w:rPr>
          <w:rFonts w:ascii="Times New Roman" w:hAnsi="Times New Roman"/>
          <w:sz w:val="24"/>
          <w:szCs w:val="24"/>
          <w:lang w:val="ru-RU"/>
        </w:rPr>
        <w:t xml:space="preserve">а</w:t>
      </w:r>
      <w:r>
        <w:rPr>
          <w:rFonts w:ascii="Times New Roman" w:hAnsi="Times New Roman"/>
          <w:sz w:val="24"/>
          <w:szCs w:val="24"/>
          <w:lang w:val="ru-RU"/>
        </w:rPr>
        <w:t xml:space="preserve">ключили настоящий договор о нижеследующем.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912"/>
        <w:pBdr/>
        <w:spacing/>
        <w:ind/>
        <w:jc w:val="both"/>
        <w:rPr>
          <w:rFonts w:ascii="Times New Roman" w:hAnsi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/>
          <w:color w:val="auto"/>
          <w:sz w:val="24"/>
          <w:szCs w:val="24"/>
          <w:lang w:val="ru-RU"/>
        </w:rPr>
      </w:r>
      <w:r>
        <w:rPr>
          <w:rFonts w:ascii="Times New Roman" w:hAnsi="Times New Roman"/>
          <w:color w:val="auto"/>
          <w:sz w:val="24"/>
          <w:szCs w:val="24"/>
          <w:lang w:val="ru-RU"/>
        </w:rPr>
      </w:r>
      <w:r>
        <w:rPr>
          <w:rFonts w:ascii="Times New Roman" w:hAnsi="Times New Roman"/>
          <w:color w:val="auto"/>
          <w:sz w:val="24"/>
          <w:szCs w:val="24"/>
          <w:lang w:val="ru-RU"/>
        </w:rPr>
      </w:r>
    </w:p>
    <w:p>
      <w:pPr>
        <w:pStyle w:val="900"/>
        <w:pBdr/>
        <w:tabs>
          <w:tab w:val="left" w:leader="none" w:pos="5294"/>
        </w:tabs>
        <w:spacing/>
        <w:ind/>
        <w:jc w:val="center"/>
        <w:rPr>
          <w:rFonts w:cs="Times New Roman"/>
          <w:b/>
          <w:bCs/>
          <w:color w:val="auto"/>
          <w:highlight w:val="none"/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1. Предмет договора</w:t>
      </w: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319"/>
        </w:tabs>
        <w:spacing/>
        <w:ind w:right="-165" w:left="25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lang w:val="ru-RU"/>
        </w:rPr>
        <w:t xml:space="preserve">1.</w:t>
      </w:r>
      <w:r>
        <w:rPr>
          <w:rFonts w:cs="Times New Roman"/>
          <w:color w:val="auto"/>
          <w:lang w:val="ru-RU"/>
        </w:rPr>
        <w:t xml:space="preserve">1</w:t>
      </w:r>
      <w:r>
        <w:rPr>
          <w:rFonts w:cs="Times New Roman"/>
          <w:bCs/>
          <w:color w:val="auto"/>
          <w:lang w:val="ru-RU"/>
        </w:rPr>
        <w:t xml:space="preserve">.</w:t>
      </w:r>
      <w:r>
        <w:rPr>
          <w:rFonts w:cs="Times New Roman"/>
          <w:bCs/>
          <w:color w:val="auto"/>
          <w:lang w:val="ru-RU"/>
        </w:rPr>
        <w:t xml:space="preserve"> </w:t>
      </w:r>
      <w:r>
        <w:rPr>
          <w:rFonts w:cs="Times New Roman"/>
          <w:bCs/>
          <w:color w:val="auto"/>
          <w:lang w:val="ru-RU"/>
        </w:rPr>
        <w:t xml:space="preserve">Исполнитель принимает на себя обязательства оказать услуги по организации отдыха детей (Ребенка) в детском оздоровительном </w:t>
      </w:r>
      <w:r>
        <w:rPr>
          <w:rFonts w:cs="Times New Roman"/>
          <w:bCs/>
          <w:color w:val="auto"/>
          <w:lang w:val="ru-RU"/>
        </w:rPr>
        <w:t xml:space="preserve">центре</w:t>
      </w:r>
      <w:r>
        <w:rPr>
          <w:rFonts w:cs="Times New Roman"/>
          <w:bCs/>
          <w:color w:val="auto"/>
          <w:lang w:val="ru-RU"/>
        </w:rPr>
        <w:t xml:space="preserve"> </w:t>
      </w:r>
      <w:r>
        <w:rPr>
          <w:rFonts w:cs="Times New Roman"/>
          <w:bCs/>
          <w:color w:val="auto"/>
          <w:lang w:val="ru-RU"/>
        </w:rPr>
        <w:t xml:space="preserve">«</w:t>
      </w:r>
      <w:r>
        <w:rPr>
          <w:rFonts w:cs="Times New Roman"/>
          <w:bCs/>
          <w:color w:val="auto"/>
          <w:lang w:val="ru-RU"/>
        </w:rPr>
        <w:t xml:space="preserve">Arman</w:t>
      </w:r>
      <w:r>
        <w:rPr>
          <w:rFonts w:cs="Times New Roman"/>
          <w:bCs/>
          <w:color w:val="auto"/>
          <w:lang w:val="ru-RU"/>
        </w:rPr>
        <w:t xml:space="preserve"> </w:t>
      </w:r>
      <w:r>
        <w:rPr>
          <w:rFonts w:cs="Times New Roman"/>
          <w:bCs/>
          <w:color w:val="auto"/>
          <w:lang w:val="ru-RU"/>
        </w:rPr>
        <w:t xml:space="preserve">Dala</w:t>
      </w:r>
      <w:r>
        <w:rPr>
          <w:rFonts w:cs="Times New Roman"/>
          <w:bCs/>
          <w:color w:val="auto"/>
          <w:lang w:val="ru-RU"/>
        </w:rPr>
        <w:t xml:space="preserve">»</w:t>
      </w:r>
      <w:r>
        <w:rPr>
          <w:rFonts w:cs="Times New Roman"/>
          <w:bCs/>
          <w:color w:val="auto"/>
          <w:lang w:val="ru-RU"/>
        </w:rPr>
        <w:t xml:space="preserve"> (далее - Услуги), надлежащего качества, в сроки, и на условиях, установленных в настоящем </w:t>
      </w:r>
      <w:r>
        <w:rPr>
          <w:rFonts w:cs="Times New Roman"/>
          <w:bCs/>
          <w:color w:val="auto"/>
          <w:lang w:val="ru-RU"/>
        </w:rPr>
        <w:t xml:space="preserve">Договоре,</w:t>
      </w:r>
      <w:r>
        <w:rPr>
          <w:rFonts w:cs="Times New Roman"/>
          <w:bCs/>
          <w:color w:val="auto"/>
          <w:lang w:val="ru-RU"/>
        </w:rPr>
        <w:t xml:space="preserve"> а Заказчик обязуется принять и </w:t>
      </w:r>
      <w:r>
        <w:rPr>
          <w:rFonts w:cs="Times New Roman"/>
          <w:bCs/>
          <w:color w:val="auto"/>
          <w:lang w:val="ru-RU"/>
        </w:rPr>
        <w:t xml:space="preserve">оплатить</w:t>
      </w:r>
      <w:r>
        <w:rPr>
          <w:rFonts w:cs="Times New Roman"/>
          <w:bCs/>
          <w:color w:val="auto"/>
          <w:lang w:val="ru-RU"/>
        </w:rPr>
        <w:t xml:space="preserve"> </w:t>
      </w:r>
      <w:r>
        <w:rPr>
          <w:rFonts w:cs="Times New Roman"/>
          <w:bCs/>
          <w:color w:val="auto"/>
          <w:lang w:val="ru-RU"/>
        </w:rPr>
        <w:t xml:space="preserve">стоимость Услуг</w:t>
      </w:r>
      <w:r>
        <w:rPr>
          <w:rFonts w:cs="Times New Roman"/>
          <w:bCs/>
          <w:color w:val="auto"/>
          <w:lang w:val="ru-RU"/>
        </w:rPr>
        <w:t xml:space="preserve">.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319"/>
        </w:tabs>
        <w:spacing/>
        <w:ind w:right="-165" w:left="25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bCs/>
          <w:color w:val="auto"/>
          <w:highlight w:val="none"/>
          <w:lang w:val="ru-RU"/>
        </w:rPr>
      </w:r>
      <w:r>
        <w:rPr>
          <w:rFonts w:cs="Times New Roman"/>
          <w:bCs/>
          <w:color w:val="auto"/>
          <w:highlight w:val="none"/>
          <w:lang w:val="ru-RU"/>
        </w:rPr>
        <w:t xml:space="preserve">1.2. Срок пребывания Ребенка в Arman Dala: 10 дней (9 ночей).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319"/>
        </w:tabs>
        <w:spacing/>
        <w:ind w:right="-165" w:left="25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bCs/>
          <w:color w:val="auto"/>
          <w:highlight w:val="none"/>
          <w:lang w:val="ru-RU"/>
        </w:rPr>
        <w:t xml:space="preserve">1.3. Время пребывания: с «____» __________ по «____» __________2026 г., смена _____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319"/>
        </w:tabs>
        <w:spacing/>
        <w:ind w:right="-165" w:left="25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bCs/>
          <w:color w:val="auto"/>
          <w:highlight w:val="none"/>
          <w:lang w:val="ru-RU"/>
        </w:rPr>
      </w:r>
      <w:r>
        <w:rPr>
          <w:rFonts w:cs="Times New Roman"/>
          <w:bCs/>
          <w:color w:val="auto"/>
          <w:highlight w:val="none"/>
          <w:lang w:val="ru-RU"/>
        </w:rPr>
        <w:t xml:space="preserve">1.4. Количество детей ______,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ФИО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возраст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ебенка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___________________________________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cs="Times New Roman"/>
          <w:bCs/>
          <w:color w:val="auto"/>
          <w:highlight w:val="none"/>
          <w:lang w:val="ru-RU"/>
        </w:rPr>
        <w:t xml:space="preserve">__________________________________________________________________________________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319"/>
        </w:tabs>
        <w:spacing/>
        <w:ind w:right="-165" w:left="25"/>
        <w:jc w:val="center"/>
        <w:rPr>
          <w:rFonts w:cs="Times New Roman"/>
          <w:b/>
          <w:color w:val="auto"/>
          <w:lang w:val="ru-RU"/>
        </w:rPr>
      </w:pPr>
      <w:r>
        <w:rPr>
          <w:rFonts w:cs="Times New Roman"/>
          <w:b/>
          <w:color w:val="auto"/>
          <w:lang w:val="ru-RU"/>
        </w:rPr>
      </w:r>
      <w:r>
        <w:rPr>
          <w:rFonts w:cs="Times New Roman"/>
          <w:b/>
          <w:color w:val="auto"/>
          <w:lang w:val="ru-RU"/>
        </w:rPr>
      </w:r>
      <w:r>
        <w:rPr>
          <w:rFonts w:cs="Times New Roman"/>
          <w:b/>
          <w:color w:val="auto"/>
          <w:lang w:val="ru-RU"/>
        </w:rPr>
      </w:r>
    </w:p>
    <w:p>
      <w:pPr>
        <w:pStyle w:val="900"/>
        <w:pBdr/>
        <w:tabs>
          <w:tab w:val="left" w:leader="none" w:pos="5319"/>
        </w:tabs>
        <w:spacing/>
        <w:ind w:right="-165" w:left="25"/>
        <w:jc w:val="center"/>
        <w:rPr>
          <w:rFonts w:cs="Times New Roman"/>
          <w:b/>
          <w:bCs/>
          <w:color w:val="auto"/>
          <w:highlight w:val="none"/>
          <w:lang w:val="ru-RU"/>
        </w:rPr>
      </w:pPr>
      <w:r>
        <w:rPr>
          <w:rFonts w:cs="Times New Roman"/>
          <w:b/>
          <w:color w:val="auto"/>
          <w:lang w:val="ru-RU"/>
        </w:rPr>
        <w:t xml:space="preserve">2. Права и обязанности </w:t>
      </w:r>
      <w:r>
        <w:rPr>
          <w:rFonts w:cs="Times New Roman"/>
          <w:b/>
          <w:color w:val="auto"/>
          <w:lang w:val="ru-RU"/>
        </w:rPr>
        <w:t xml:space="preserve">С</w:t>
      </w:r>
      <w:r>
        <w:rPr>
          <w:rFonts w:cs="Times New Roman"/>
          <w:b/>
          <w:color w:val="auto"/>
          <w:lang w:val="ru-RU"/>
        </w:rPr>
        <w:t xml:space="preserve">торон</w:t>
      </w: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476"/>
        </w:tabs>
        <w:spacing/>
        <w:ind/>
        <w:jc w:val="both"/>
        <w:rPr>
          <w:rFonts w:cs="Times New Roman"/>
          <w:b/>
          <w:color w:val="auto"/>
          <w:lang w:val="ru-RU"/>
        </w:rPr>
      </w:pPr>
      <w:r>
        <w:rPr>
          <w:lang w:val="ru-RU"/>
        </w:rPr>
      </w:r>
      <w:r>
        <w:rPr>
          <w:rFonts w:cs="Times New Roman"/>
          <w:b/>
          <w:color w:val="auto"/>
          <w:lang w:val="ru-RU"/>
        </w:rPr>
        <w:t xml:space="preserve">2.1</w:t>
      </w:r>
      <w:r>
        <w:rPr>
          <w:rFonts w:cs="Times New Roman"/>
          <w:b/>
          <w:color w:val="auto"/>
          <w:lang w:val="ru-RU"/>
        </w:rPr>
        <w:t xml:space="preserve">. </w:t>
      </w:r>
      <w:r>
        <w:rPr>
          <w:rFonts w:cs="Times New Roman"/>
          <w:b/>
          <w:color w:val="auto"/>
          <w:lang w:val="ru-RU"/>
        </w:rPr>
        <w:t xml:space="preserve">Исполнитель обязуется: </w:t>
      </w:r>
      <w:r>
        <w:rPr>
          <w:rFonts w:cs="Times New Roman"/>
          <w:b/>
          <w:color w:val="auto"/>
          <w:lang w:val="ru-RU"/>
        </w:rPr>
      </w:r>
      <w:r>
        <w:rPr>
          <w:rFonts w:cs="Times New Roman"/>
          <w:b/>
          <w:color w:val="auto"/>
          <w:lang w:val="ru-RU"/>
        </w:rPr>
      </w:r>
    </w:p>
    <w:p>
      <w:pPr>
        <w:pStyle w:val="900"/>
        <w:pBdr/>
        <w:tabs>
          <w:tab w:val="left" w:leader="none" w:pos="508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2.1.1.</w:t>
      </w:r>
      <w:r>
        <w:rPr>
          <w:lang w:val="ru-RU"/>
        </w:rPr>
        <w:t xml:space="preserve"> </w:t>
      </w:r>
      <w:r>
        <w:rPr>
          <w:lang w:val="ru-RU"/>
        </w:rPr>
        <w:t xml:space="preserve">предоставить Заказчику полную и достоверную информацию о правилах пребывания на территории </w:t>
      </w:r>
      <w:r>
        <w:rPr>
          <w:lang w:val="ru-RU"/>
        </w:rPr>
        <w:t xml:space="preserve">«</w:t>
      </w:r>
      <w:r>
        <w:rPr>
          <w:lang w:val="ru-RU"/>
        </w:rPr>
        <w:t xml:space="preserve">Arman</w:t>
      </w:r>
      <w:r>
        <w:rPr>
          <w:lang w:val="ru-RU"/>
        </w:rPr>
        <w:t xml:space="preserve"> </w:t>
      </w:r>
      <w:r>
        <w:rPr>
          <w:lang w:val="ru-RU"/>
        </w:rPr>
        <w:t xml:space="preserve">Dala</w:t>
      </w:r>
      <w:r>
        <w:rPr>
          <w:lang w:val="ru-RU"/>
        </w:rPr>
        <w:t xml:space="preserve">»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08"/>
        </w:tabs>
        <w:spacing/>
        <w:ind/>
        <w:jc w:val="both"/>
        <w:rPr>
          <w:rFonts w:cs="Times New Roman"/>
          <w:color w:val="auto"/>
          <w:lang w:val="ru-RU"/>
        </w:rPr>
      </w:pPr>
      <w:r>
        <w:rPr>
          <w:lang w:val="ru-RU"/>
        </w:rPr>
        <w:t xml:space="preserve">2.1.2. </w:t>
      </w:r>
      <w:r>
        <w:rPr>
          <w:rFonts w:cs="Times New Roman"/>
          <w:color w:val="auto"/>
          <w:lang w:val="ru-RU"/>
        </w:rPr>
        <w:t xml:space="preserve">о</w:t>
      </w:r>
      <w:r>
        <w:rPr>
          <w:rFonts w:cs="Times New Roman"/>
          <w:color w:val="auto"/>
          <w:lang w:val="ru-RU"/>
        </w:rPr>
        <w:t xml:space="preserve">беспечить прием детей «Заказчика», согласно подтвержденного количества детей</w:t>
      </w:r>
      <w:r>
        <w:rPr>
          <w:rFonts w:cs="Times New Roman"/>
          <w:color w:val="auto"/>
          <w:lang w:val="ru-RU"/>
        </w:rPr>
        <w:t xml:space="preserve">;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1"/>
        <w:pBdr/>
        <w:tabs>
          <w:tab w:val="left" w:leader="none" w:pos="1218"/>
        </w:tabs>
        <w:spacing/>
        <w:ind w:left="18"/>
        <w:jc w:val="both"/>
        <w:rPr>
          <w:rFonts w:cs="Times New Roman"/>
          <w:color w:val="auto"/>
          <w:szCs w:val="24"/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2.1.</w:t>
      </w:r>
      <w:r>
        <w:rPr>
          <w:rFonts w:cs="Times New Roman"/>
          <w:color w:val="auto"/>
          <w:szCs w:val="24"/>
          <w:lang w:val="ru-RU"/>
        </w:rPr>
        <w:t xml:space="preserve">3</w:t>
      </w:r>
      <w:r>
        <w:rPr>
          <w:rFonts w:cs="Times New Roman"/>
          <w:color w:val="auto"/>
          <w:szCs w:val="24"/>
          <w:lang w:val="ru-RU"/>
        </w:rPr>
        <w:t xml:space="preserve">.</w:t>
      </w:r>
      <w:r>
        <w:rPr>
          <w:rFonts w:cs="Times New Roman"/>
          <w:color w:val="auto"/>
          <w:szCs w:val="24"/>
          <w:lang w:val="ru-RU"/>
        </w:rPr>
        <w:t xml:space="preserve"> </w:t>
      </w:r>
      <w:r>
        <w:rPr>
          <w:rFonts w:cs="Times New Roman"/>
          <w:color w:val="auto"/>
          <w:szCs w:val="24"/>
          <w:lang w:val="ru-RU"/>
        </w:rPr>
        <w:t xml:space="preserve">оказать Услуги качественно и в полном объеме</w:t>
      </w:r>
      <w:r>
        <w:rPr>
          <w:rFonts w:cs="Times New Roman"/>
          <w:color w:val="auto"/>
          <w:szCs w:val="24"/>
          <w:lang w:val="ru-RU"/>
        </w:rPr>
        <w:t xml:space="preserve">, в том числе в период пребывания ребенка в </w:t>
      </w:r>
      <w:r>
        <w:rPr>
          <w:rFonts w:cs="Times New Roman"/>
          <w:color w:val="auto"/>
          <w:szCs w:val="24"/>
          <w:lang w:val="ru-RU"/>
        </w:rPr>
        <w:t xml:space="preserve">«</w:t>
      </w:r>
      <w:r>
        <w:rPr>
          <w:rFonts w:cs="Times New Roman"/>
          <w:color w:val="auto"/>
          <w:szCs w:val="24"/>
          <w:lang w:val="ru-RU"/>
        </w:rPr>
        <w:t xml:space="preserve">Arman</w:t>
      </w:r>
      <w:r>
        <w:rPr>
          <w:rFonts w:cs="Times New Roman"/>
          <w:color w:val="auto"/>
          <w:szCs w:val="24"/>
          <w:lang w:val="ru-RU"/>
        </w:rPr>
        <w:t xml:space="preserve"> </w:t>
      </w:r>
      <w:r>
        <w:rPr>
          <w:rFonts w:cs="Times New Roman"/>
          <w:color w:val="auto"/>
          <w:szCs w:val="24"/>
          <w:lang w:val="ru-RU"/>
        </w:rPr>
        <w:t xml:space="preserve">Dala</w:t>
      </w:r>
      <w:r>
        <w:rPr>
          <w:rFonts w:cs="Times New Roman"/>
          <w:color w:val="auto"/>
          <w:szCs w:val="24"/>
          <w:lang w:val="ru-RU"/>
        </w:rPr>
        <w:t xml:space="preserve">»</w:t>
      </w:r>
      <w:r>
        <w:rPr>
          <w:rFonts w:cs="Times New Roman"/>
          <w:color w:val="auto"/>
          <w:szCs w:val="24"/>
          <w:lang w:val="ru-RU"/>
        </w:rPr>
        <w:t xml:space="preserve">:</w:t>
      </w:r>
      <w:r>
        <w:rPr>
          <w:rFonts w:cs="Times New Roman"/>
          <w:color w:val="auto"/>
          <w:szCs w:val="24"/>
          <w:lang w:val="ru-RU"/>
        </w:rPr>
      </w:r>
      <w:r>
        <w:rPr>
          <w:rFonts w:cs="Times New Roman"/>
          <w:color w:val="auto"/>
          <w:szCs w:val="24"/>
          <w:lang w:val="ru-RU"/>
        </w:rPr>
      </w:r>
    </w:p>
    <w:p>
      <w:pPr>
        <w:pStyle w:val="901"/>
        <w:pBdr/>
        <w:tabs>
          <w:tab w:val="left" w:leader="none" w:pos="1218"/>
        </w:tabs>
        <w:spacing/>
        <w:ind w:left="18"/>
        <w:rPr>
          <w:rFonts w:cs="Times New Roman"/>
          <w:color w:val="auto"/>
          <w:szCs w:val="24"/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1) организовать его отдых и оздоровление</w:t>
      </w:r>
      <w:r>
        <w:rPr>
          <w:rFonts w:cs="Times New Roman"/>
          <w:color w:val="auto"/>
          <w:szCs w:val="24"/>
          <w:lang w:val="ru-RU"/>
        </w:rPr>
        <w:t xml:space="preserve"> детей </w:t>
      </w:r>
      <w:r>
        <w:rPr>
          <w:rFonts w:cs="Times New Roman"/>
          <w:color w:val="auto"/>
          <w:szCs w:val="24"/>
          <w:lang w:val="ru-RU"/>
        </w:rPr>
        <w:t xml:space="preserve">в соответствии с программой пребывания;</w:t>
      </w:r>
      <w:r>
        <w:rPr>
          <w:rFonts w:cs="Times New Roman"/>
          <w:color w:val="auto"/>
          <w:szCs w:val="24"/>
          <w:lang w:val="ru-RU"/>
        </w:rPr>
      </w:r>
      <w:r>
        <w:rPr>
          <w:rFonts w:cs="Times New Roman"/>
          <w:color w:val="auto"/>
          <w:szCs w:val="24"/>
          <w:lang w:val="ru-RU"/>
        </w:rPr>
      </w:r>
    </w:p>
    <w:p>
      <w:pPr>
        <w:pStyle w:val="901"/>
        <w:pBdr/>
        <w:tabs>
          <w:tab w:val="left" w:leader="none" w:pos="1218"/>
        </w:tabs>
        <w:spacing/>
        <w:ind w:left="18"/>
        <w:rPr>
          <w:rFonts w:cs="Times New Roman"/>
          <w:color w:val="auto"/>
          <w:szCs w:val="24"/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2) разместить ребенка в комнатах с удобствами (туалет, душ, умывальник);</w:t>
      </w:r>
      <w:r>
        <w:rPr>
          <w:rFonts w:cs="Times New Roman"/>
          <w:color w:val="auto"/>
          <w:szCs w:val="24"/>
          <w:lang w:val="ru-RU"/>
        </w:rPr>
      </w:r>
      <w:r>
        <w:rPr>
          <w:rFonts w:cs="Times New Roman"/>
          <w:color w:val="auto"/>
          <w:szCs w:val="24"/>
          <w:lang w:val="ru-RU"/>
        </w:rPr>
      </w:r>
    </w:p>
    <w:p>
      <w:pPr>
        <w:pStyle w:val="901"/>
        <w:pBdr/>
        <w:tabs>
          <w:tab w:val="left" w:leader="none" w:pos="1218"/>
        </w:tabs>
        <w:spacing/>
        <w:ind w:left="18"/>
        <w:rPr>
          <w:rFonts w:cs="Times New Roman"/>
          <w:color w:val="auto"/>
          <w:szCs w:val="24"/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3) обеспечить 5-разовое питание;</w:t>
      </w:r>
      <w:r>
        <w:rPr>
          <w:rFonts w:cs="Times New Roman"/>
          <w:color w:val="auto"/>
          <w:szCs w:val="24"/>
          <w:lang w:val="ru-RU"/>
        </w:rPr>
      </w:r>
      <w:r>
        <w:rPr>
          <w:rFonts w:cs="Times New Roman"/>
          <w:color w:val="auto"/>
          <w:szCs w:val="24"/>
          <w:lang w:val="ru-RU"/>
        </w:rPr>
      </w:r>
    </w:p>
    <w:p>
      <w:pPr>
        <w:pStyle w:val="901"/>
        <w:pBdr/>
        <w:tabs>
          <w:tab w:val="left" w:leader="none" w:pos="1218"/>
        </w:tabs>
        <w:spacing/>
        <w:ind w:left="18"/>
        <w:rPr>
          <w:rFonts w:cs="Times New Roman"/>
          <w:color w:val="auto"/>
          <w:lang w:val="ru-RU"/>
          <w14:ligatures w14:val="none"/>
        </w:rPr>
      </w:pPr>
      <w:r>
        <w:rPr>
          <w:rFonts w:cs="Times New Roman"/>
          <w:color w:val="auto"/>
          <w:szCs w:val="24"/>
          <w:lang w:val="ru-RU"/>
        </w:rPr>
        <w:t xml:space="preserve">4) </w:t>
      </w:r>
      <w:r>
        <w:rPr>
          <w:rFonts w:cs="Times New Roman"/>
          <w:color w:val="auto"/>
          <w:lang w:val="ru-RU"/>
        </w:rPr>
        <w:t xml:space="preserve">обеспечить безопасность Ребёнка в пределах разумных мер</w:t>
      </w:r>
      <w:r>
        <w:rPr>
          <w:rFonts w:cs="Times New Roman"/>
          <w:color w:val="auto"/>
          <w:lang w:val="ru-RU"/>
        </w:rPr>
        <w:t xml:space="preserve">;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  <w14:ligatures w14:val="none"/>
        </w:rPr>
      </w:r>
    </w:p>
    <w:p>
      <w:pPr>
        <w:pStyle w:val="901"/>
        <w:pBdr/>
        <w:tabs>
          <w:tab w:val="left" w:leader="none" w:pos="1218"/>
        </w:tabs>
        <w:spacing/>
        <w:ind w:left="18"/>
        <w:rPr>
          <w:rFonts w:cs="Times New Roman"/>
          <w:color w:val="auto"/>
          <w:szCs w:val="24"/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5) уважать достоинство Ребенка и его право на свободное выражение собственных взглядов и убеждений</w:t>
      </w:r>
      <w:r>
        <w:rPr>
          <w:rFonts w:cs="Times New Roman"/>
          <w:color w:val="auto"/>
          <w:szCs w:val="24"/>
          <w:lang w:val="ru-RU"/>
        </w:rPr>
        <w:t xml:space="preserve">.</w:t>
      </w:r>
      <w:r>
        <w:rPr>
          <w:rFonts w:cs="Times New Roman"/>
          <w:color w:val="auto"/>
          <w:szCs w:val="24"/>
          <w:lang w:val="ru-RU"/>
        </w:rPr>
      </w:r>
      <w:r>
        <w:rPr>
          <w:rFonts w:cs="Times New Roman"/>
          <w:color w:val="auto"/>
          <w:szCs w:val="24"/>
          <w:lang w:val="ru-RU"/>
        </w:rPr>
      </w:r>
    </w:p>
    <w:p>
      <w:pPr>
        <w:pStyle w:val="900"/>
        <w:pBdr/>
        <w:tabs>
          <w:tab w:val="left" w:leader="none" w:pos="1200"/>
        </w:tabs>
        <w:spacing/>
        <w:ind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2.1.</w:t>
      </w:r>
      <w:r>
        <w:rPr>
          <w:rFonts w:cs="Times New Roman"/>
          <w:color w:val="auto"/>
          <w:lang w:val="ru-RU"/>
        </w:rPr>
        <w:t xml:space="preserve">4</w:t>
      </w:r>
      <w:r>
        <w:rPr>
          <w:rFonts w:cs="Times New Roman"/>
          <w:color w:val="auto"/>
          <w:lang w:val="ru-RU"/>
        </w:rPr>
        <w:t xml:space="preserve">.</w:t>
      </w:r>
      <w:r>
        <w:rPr>
          <w:rFonts w:cs="Times New Roman"/>
          <w:color w:val="auto"/>
          <w:lang w:val="ru-RU"/>
        </w:rPr>
        <w:t xml:space="preserve"> п</w:t>
      </w:r>
      <w:r>
        <w:rPr>
          <w:rFonts w:cs="Times New Roman"/>
          <w:color w:val="auto"/>
          <w:lang w:val="ru-RU"/>
        </w:rPr>
        <w:t xml:space="preserve">о окончании срока действия </w:t>
      </w:r>
      <w:r>
        <w:rPr>
          <w:rFonts w:cs="Times New Roman"/>
          <w:color w:val="auto"/>
          <w:lang w:val="ru-RU"/>
        </w:rPr>
        <w:t xml:space="preserve">Д</w:t>
      </w:r>
      <w:r>
        <w:rPr>
          <w:rFonts w:cs="Times New Roman"/>
          <w:color w:val="auto"/>
          <w:lang w:val="ru-RU"/>
        </w:rPr>
        <w:t xml:space="preserve">оговора, либо при расторжении </w:t>
      </w:r>
      <w:r>
        <w:rPr>
          <w:rFonts w:cs="Times New Roman"/>
          <w:color w:val="auto"/>
          <w:lang w:val="ru-RU"/>
        </w:rPr>
        <w:t xml:space="preserve">Д</w:t>
      </w:r>
      <w:r>
        <w:rPr>
          <w:rFonts w:cs="Times New Roman"/>
          <w:color w:val="auto"/>
          <w:lang w:val="ru-RU"/>
        </w:rPr>
        <w:t xml:space="preserve">оговора, по запросу Заказчика произвести сверку взаиморасчетов с подписанием соответствующих актов</w:t>
      </w:r>
      <w:r>
        <w:rPr>
          <w:rFonts w:cs="Times New Roman"/>
          <w:color w:val="auto"/>
          <w:lang w:val="ru-RU"/>
        </w:rPr>
        <w:t xml:space="preserve">;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1200"/>
        </w:tabs>
        <w:spacing/>
        <w:ind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2.1.</w:t>
      </w:r>
      <w:r>
        <w:rPr>
          <w:rFonts w:cs="Times New Roman"/>
          <w:color w:val="auto"/>
          <w:lang w:val="ru-RU"/>
        </w:rPr>
        <w:t xml:space="preserve">5</w:t>
      </w:r>
      <w:r>
        <w:rPr>
          <w:rFonts w:cs="Times New Roman"/>
          <w:color w:val="auto"/>
          <w:lang w:val="ru-RU"/>
        </w:rPr>
        <w:t xml:space="preserve">.</w:t>
      </w:r>
      <w:r>
        <w:rPr>
          <w:rFonts w:cs="Times New Roman"/>
          <w:color w:val="auto"/>
          <w:lang w:val="ru-RU"/>
        </w:rPr>
        <w:t xml:space="preserve"> п</w:t>
      </w:r>
      <w:r>
        <w:rPr>
          <w:rFonts w:cs="Times New Roman"/>
          <w:color w:val="auto"/>
          <w:lang w:val="ru-RU"/>
        </w:rPr>
        <w:t xml:space="preserve">редоставлять достоверную информацию об условиях обслуживания и правилах, качестве и порядке оформления необходимых документов, о порядке возмещения убытков и условиях отказа в предоставлении услуг.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spacing/>
        <w:ind/>
        <w:jc w:val="left"/>
        <w:rPr>
          <w:rFonts w:cs="Times New Roman"/>
          <w:b/>
          <w:color w:val="auto"/>
          <w:lang w:val="ru-RU"/>
        </w:rPr>
      </w:pPr>
      <w:r>
        <w:rPr>
          <w:rFonts w:cs="Times New Roman"/>
          <w:b/>
          <w:color w:val="auto"/>
          <w:lang w:val="ru-RU"/>
        </w:rPr>
        <w:t xml:space="preserve">2.2. </w:t>
      </w:r>
      <w:r>
        <w:rPr>
          <w:rFonts w:cs="Times New Roman"/>
          <w:b/>
          <w:color w:val="auto"/>
          <w:lang w:val="ru-RU"/>
        </w:rPr>
        <w:t xml:space="preserve">Исполнитель имеет право:</w:t>
      </w:r>
      <w:r>
        <w:rPr>
          <w:rFonts w:cs="Times New Roman"/>
          <w:b/>
          <w:color w:val="auto"/>
          <w:lang w:val="ru-RU"/>
        </w:rPr>
      </w:r>
      <w:r>
        <w:rPr>
          <w:rFonts w:cs="Times New Roman"/>
          <w:b/>
          <w:color w:val="auto"/>
          <w:lang w:val="ru-RU"/>
        </w:rPr>
      </w:r>
    </w:p>
    <w:p>
      <w:pPr>
        <w:pStyle w:val="900"/>
        <w:pBdr/>
        <w:tabs>
          <w:tab w:val="left" w:leader="none" w:pos="1236"/>
        </w:tabs>
        <w:spacing/>
        <w:ind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2.2.1.</w:t>
      </w:r>
      <w:r>
        <w:rPr>
          <w:rFonts w:cs="Times New Roman"/>
          <w:color w:val="auto"/>
          <w:lang w:val="ru-RU"/>
        </w:rPr>
        <w:t xml:space="preserve"> в</w:t>
      </w:r>
      <w:r>
        <w:rPr>
          <w:rFonts w:cs="Times New Roman"/>
          <w:color w:val="auto"/>
          <w:lang w:val="ru-RU"/>
        </w:rPr>
        <w:t xml:space="preserve"> случае несвоевременной оплаты «путевок», реализовать их третьим лицам</w:t>
      </w:r>
      <w:r>
        <w:rPr>
          <w:rFonts w:cs="Times New Roman"/>
          <w:color w:val="auto"/>
          <w:lang w:val="ru-RU"/>
        </w:rPr>
        <w:t xml:space="preserve">;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18"/>
        </w:tabs>
        <w:spacing/>
        <w:ind w:hanging="36" w:left="18"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2.2.2.</w:t>
      </w:r>
      <w:r>
        <w:rPr>
          <w:rFonts w:cs="Times New Roman"/>
          <w:color w:val="auto"/>
          <w:lang w:val="ru-RU"/>
        </w:rPr>
        <w:t xml:space="preserve"> в</w:t>
      </w:r>
      <w:r>
        <w:rPr>
          <w:lang w:val="ru-RU"/>
        </w:rPr>
        <w:t xml:space="preserve">носить изменения в программу пребывания Ребёнка в зависимости от погодных условий, организационных и иных обстоятельств без уменьшения стоимости Услуг</w:t>
      </w:r>
      <w:r>
        <w:rPr>
          <w:rFonts w:cs="Times New Roman"/>
          <w:color w:val="auto"/>
          <w:lang w:val="ru-RU"/>
        </w:rPr>
        <w:t xml:space="preserve">; 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18"/>
        </w:tabs>
        <w:spacing/>
        <w:ind w:hanging="36" w:left="18"/>
        <w:jc w:val="both"/>
        <w:rPr>
          <w:lang w:val="ru-RU"/>
        </w:rPr>
      </w:pPr>
      <w:r>
        <w:rPr>
          <w:lang w:val="ru-RU"/>
        </w:rPr>
        <w:t xml:space="preserve">2.2.3.</w:t>
      </w:r>
      <w:r>
        <w:rPr>
          <w:lang w:val="ru-RU"/>
        </w:rPr>
        <w:t xml:space="preserve"> </w:t>
      </w:r>
      <w:r>
        <w:rPr>
          <w:highlight w:val="none"/>
          <w:lang w:val="ru-RU"/>
        </w:rPr>
        <w:t xml:space="preserve">при необходимости оказать первую медицинскую помощь, а также вызвать медицинских работников или направить Ребёнка в медицинское учреждение. Все расходы, связанные с оказанием медицинской помощи, несёт Заказчик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18"/>
        </w:tabs>
        <w:spacing/>
        <w:ind w:hanging="36" w:left="18"/>
        <w:jc w:val="left"/>
        <w:rPr>
          <w:b/>
          <w:lang w:val="ru-RU"/>
        </w:rPr>
      </w:pPr>
      <w:r>
        <w:rPr>
          <w:b/>
          <w:lang w:val="ru-RU"/>
        </w:rPr>
        <w:t xml:space="preserve">Перечень противопоказаний для пребывания Ребенка в </w:t>
      </w:r>
      <w:r>
        <w:rPr>
          <w:b/>
          <w:lang w:val="ru-RU"/>
        </w:rPr>
        <w:t xml:space="preserve">«</w:t>
      </w:r>
      <w:r>
        <w:rPr>
          <w:b/>
          <w:lang w:val="ru-RU"/>
        </w:rPr>
        <w:t xml:space="preserve">Arman</w:t>
      </w:r>
      <w:r>
        <w:rPr>
          <w:b/>
          <w:lang w:val="ru-RU"/>
        </w:rPr>
        <w:t xml:space="preserve"> </w:t>
      </w:r>
      <w:r>
        <w:rPr>
          <w:b/>
          <w:lang w:val="ru-RU"/>
        </w:rPr>
        <w:t xml:space="preserve">Dala</w:t>
      </w:r>
      <w:r>
        <w:rPr>
          <w:b/>
          <w:lang w:val="ru-RU"/>
        </w:rPr>
        <w:t xml:space="preserve">»</w:t>
      </w:r>
      <w:r>
        <w:rPr>
          <w:b/>
          <w:lang w:val="ru-RU"/>
        </w:rPr>
        <w:t xml:space="preserve">:</w:t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все заболевания в период обострения;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все формы туберкулеза различных органов и систем;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ревматизм в активном и межприступном периоде, до снятия с диспансерного учета;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приобретенные и врожденные пороки сердца и сосудов, в том числе оперированные;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гипертоническая болезнь;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заболевания крови и кроветворных органов;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эпилепсия, другие судорожные припадки и их эквиваленты;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острые психические заболевания и реактивные состояния;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бронхоэктатическая болезнь, бронхиальная астма;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язвенная болезнь желудка и 12-перстной кишки;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острый нефрит, пиелонефрит - не ранее 5 лет после стихания острого процесса, хронический нефрит, почечнокаменная болезнь, врожденные аномалии почек, сопровождающиеся нарушением их функции;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 • сахарный диабет, тиреотоксикоз;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все заразные, паразитарные заболевания кожи (чесотка, грибковые поражения и др.); 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lang w:val="ru-RU"/>
        </w:rPr>
        <w:t xml:space="preserve">• наркомания и токсикомания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•</w:t>
      </w:r>
      <w:r>
        <w:rPr>
          <w:lang w:val="ru-RU"/>
        </w:rPr>
        <w:t xml:space="preserve"> </w:t>
      </w:r>
      <w:r>
        <w:rPr>
          <w:highlight w:val="none"/>
          <w:lang w:val="ru-RU"/>
        </w:rPr>
        <w:t xml:space="preserve">педикулез.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highlight w:val="none"/>
          <w:lang w:val="ru-RU"/>
        </w:rPr>
      </w:pPr>
      <w:r>
        <w:rPr>
          <w:lang w:val="ru-RU"/>
        </w:rPr>
        <w:t xml:space="preserve">2.2.4. </w:t>
      </w:r>
      <w:r>
        <w:rPr>
          <w:rFonts w:cs="Times New Roman"/>
          <w:color w:val="auto"/>
          <w:highlight w:val="none"/>
          <w:lang w:val="ru-RU"/>
        </w:rPr>
        <w:t xml:space="preserve">в случае нарушения правил </w:t>
      </w:r>
      <w:r>
        <w:rPr>
          <w:lang w:val="ru-RU"/>
        </w:rPr>
        <w:t xml:space="preserve">«</w:t>
      </w:r>
      <w:r>
        <w:rPr>
          <w:lang w:val="ru-RU"/>
        </w:rPr>
        <w:t xml:space="preserve">Arman</w:t>
      </w:r>
      <w:r>
        <w:rPr>
          <w:lang w:val="ru-RU"/>
        </w:rPr>
        <w:t xml:space="preserve"> </w:t>
      </w:r>
      <w:r>
        <w:rPr>
          <w:lang w:val="ru-RU"/>
        </w:rPr>
        <w:t xml:space="preserve">Dala</w:t>
      </w:r>
      <w:r>
        <w:rPr>
          <w:lang w:val="ru-RU"/>
        </w:rPr>
        <w:t xml:space="preserve">»</w:t>
      </w:r>
      <w:r>
        <w:rPr>
          <w:rFonts w:cs="Times New Roman"/>
          <w:color w:val="auto"/>
          <w:highlight w:val="none"/>
          <w:lang w:val="ru-RU"/>
        </w:rPr>
        <w:t xml:space="preserve">, ребенок может быть </w:t>
      </w:r>
      <w:r>
        <w:rPr>
          <w:rFonts w:cs="Times New Roman"/>
          <w:color w:val="auto"/>
          <w:highlight w:val="none"/>
          <w:lang w:val="ru-RU"/>
        </w:rPr>
        <w:t xml:space="preserve">отчислен из лагеря без возврата стоимости путевки </w:t>
      </w:r>
      <w:r>
        <w:rPr>
          <w:lang w:val="ru-RU"/>
        </w:rPr>
        <w:t xml:space="preserve">по следующим причинам:</w:t>
      </w:r>
      <w:r>
        <w:rPr>
          <w:rFonts w:cs="Times New Roman"/>
          <w:color w:val="auto"/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00"/>
        <w:pBdr/>
        <w:tabs>
          <w:tab w:val="left" w:leader="none" w:pos="18"/>
        </w:tabs>
        <w:spacing/>
        <w:ind w:hanging="36" w:left="18"/>
        <w:jc w:val="both"/>
        <w:rPr>
          <w:lang w:val="ru-RU"/>
        </w:rPr>
      </w:pPr>
      <w:r>
        <w:rPr>
          <w:lang w:val="ru-RU"/>
        </w:rPr>
        <w:t xml:space="preserve">1) отказа Ребенка от выполнения правил пребывания в </w:t>
      </w:r>
      <w:r>
        <w:rPr>
          <w:lang w:val="ru-RU"/>
        </w:rPr>
        <w:t xml:space="preserve">«</w:t>
      </w:r>
      <w:r>
        <w:rPr>
          <w:lang w:val="ru-RU"/>
        </w:rPr>
        <w:t xml:space="preserve">Arman</w:t>
      </w:r>
      <w:r>
        <w:rPr>
          <w:lang w:val="ru-RU"/>
        </w:rPr>
        <w:t xml:space="preserve"> </w:t>
      </w:r>
      <w:r>
        <w:rPr>
          <w:lang w:val="ru-RU"/>
        </w:rPr>
        <w:t xml:space="preserve">Dala</w:t>
      </w:r>
      <w:r>
        <w:rPr>
          <w:lang w:val="ru-RU"/>
        </w:rPr>
        <w:t xml:space="preserve">»</w:t>
      </w:r>
      <w:r>
        <w:rPr>
          <w:lang w:val="ru-RU"/>
        </w:rPr>
        <w:t xml:space="preserve"> или грубое систематическое их нарушение;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18"/>
        </w:tabs>
        <w:spacing/>
        <w:ind w:hanging="36" w:left="18"/>
        <w:jc w:val="both"/>
        <w:rPr>
          <w:lang w:val="ru-RU"/>
        </w:rPr>
      </w:pPr>
      <w:r>
        <w:rPr>
          <w:lang w:val="ru-RU"/>
        </w:rPr>
        <w:t xml:space="preserve">2) порчи Ребенком имущества </w:t>
      </w:r>
      <w:r>
        <w:rPr>
          <w:lang w:val="ru-RU"/>
        </w:rPr>
        <w:t xml:space="preserve">«</w:t>
      </w:r>
      <w:r>
        <w:rPr>
          <w:lang w:val="ru-RU"/>
        </w:rPr>
        <w:t xml:space="preserve">Arman</w:t>
      </w:r>
      <w:r>
        <w:rPr>
          <w:lang w:val="ru-RU"/>
        </w:rPr>
        <w:t xml:space="preserve"> </w:t>
      </w:r>
      <w:r>
        <w:rPr>
          <w:lang w:val="ru-RU"/>
        </w:rPr>
        <w:t xml:space="preserve">Dala</w:t>
      </w:r>
      <w:r>
        <w:rPr>
          <w:lang w:val="ru-RU"/>
        </w:rPr>
        <w:t xml:space="preserve">»</w:t>
      </w:r>
      <w:r>
        <w:rPr>
          <w:lang w:val="ru-RU"/>
        </w:rPr>
        <w:t xml:space="preserve"> или имущества других детей;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18"/>
        </w:tabs>
        <w:spacing/>
        <w:ind w:hanging="36" w:left="18"/>
        <w:jc w:val="both"/>
        <w:rPr>
          <w:highlight w:val="none"/>
          <w:lang w:val="ru-RU"/>
        </w:rPr>
      </w:pPr>
      <w:r>
        <w:rPr>
          <w:lang w:val="ru-RU"/>
        </w:rPr>
        <w:t xml:space="preserve">3) выявление в период пребывания Ребенка в </w:t>
      </w:r>
      <w:r>
        <w:rPr>
          <w:lang w:val="ru-RU"/>
        </w:rPr>
        <w:t xml:space="preserve">«</w:t>
      </w:r>
      <w:r>
        <w:rPr>
          <w:lang w:val="ru-RU"/>
        </w:rPr>
        <w:t xml:space="preserve">Arman</w:t>
      </w:r>
      <w:r>
        <w:rPr>
          <w:lang w:val="ru-RU"/>
        </w:rPr>
        <w:t xml:space="preserve"> </w:t>
      </w:r>
      <w:r>
        <w:rPr>
          <w:lang w:val="ru-RU"/>
        </w:rPr>
        <w:t xml:space="preserve">Dala</w:t>
      </w:r>
      <w:r>
        <w:rPr>
          <w:lang w:val="ru-RU"/>
        </w:rPr>
        <w:t xml:space="preserve">»</w:t>
      </w:r>
      <w:r>
        <w:rPr>
          <w:lang w:val="ru-RU"/>
        </w:rPr>
        <w:t xml:space="preserve"> медицинских противопоказаний для продолжения пребывания.</w:t>
      </w:r>
      <w:r>
        <w:rPr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left"/>
        <w:rPr>
          <w:rFonts w:cs="Times New Roman"/>
          <w:b/>
          <w:color w:val="auto"/>
          <w:lang w:val="ru-RU"/>
        </w:rPr>
      </w:pPr>
      <w:r>
        <w:rPr>
          <w:rFonts w:cs="Times New Roman"/>
          <w:b/>
          <w:color w:val="auto"/>
          <w:lang w:val="ru-RU"/>
        </w:rPr>
        <w:t xml:space="preserve">2.3. Заказчик обязуется:</w:t>
      </w:r>
      <w:r>
        <w:rPr>
          <w:rFonts w:cs="Times New Roman"/>
          <w:b/>
          <w:color w:val="auto"/>
          <w:lang w:val="ru-RU"/>
        </w:rPr>
      </w:r>
      <w:r>
        <w:rPr>
          <w:rFonts w:cs="Times New Roman"/>
          <w:b/>
          <w:color w:val="auto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  <w:t xml:space="preserve">2.3.1. привезти Ребенка в назначенное место и время сбора для его отправки в лагерь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color w:val="auto"/>
          <w:szCs w:val="24"/>
          <w:highlight w:val="none"/>
          <w:lang w:val="ru-RU"/>
        </w:rPr>
        <w:t xml:space="preserve">2.3.2.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предоставить соответствующие медицинские справки на ребенка отъезжающего в лагерь (запрашиваемые справки указаны в анкете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(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информационные данные о ребенке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)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right="0" w:firstLine="0" w:left="0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szCs w:val="24"/>
          <w:lang w:val="ru-RU"/>
        </w:rPr>
        <w:t xml:space="preserve">2.3.3. </w:t>
      </w:r>
      <w:r>
        <w:rPr>
          <w:rFonts w:cs="Times New Roman"/>
          <w:color w:val="auto"/>
          <w:highlight w:val="none"/>
          <w:lang w:val="ru-RU"/>
        </w:rPr>
        <w:t xml:space="preserve">нести ответственность за достоверность предоставленной </w:t>
      </w:r>
      <w:r>
        <w:rPr>
          <w:rFonts w:cs="Times New Roman"/>
          <w:color w:val="auto"/>
          <w:highlight w:val="none"/>
          <w:lang w:val="ru-RU"/>
        </w:rPr>
        <w:t xml:space="preserve">медицинской информации о ребенке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;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color w:val="auto"/>
          <w:szCs w:val="24"/>
          <w:highlight w:val="none"/>
          <w:lang w:val="ru-RU"/>
        </w:rPr>
        <w:t xml:space="preserve">2.3.4.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письменно (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необходимо заполнить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анкету (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информационные данные о ребенке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) известить администрацию и медперсонал лагеря - если у ребенка аллергия, фобии, лунатизм, особенности характера и т.д. (форма анкеты прилагается отдельно)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;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 </w:t>
      </w: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  <w:t xml:space="preserve">2.3.5. не передавать </w:t>
      </w:r>
      <w:r>
        <w:rPr>
          <w:rFonts w:cs="Times New Roman"/>
          <w:color w:val="auto"/>
          <w:highlight w:val="none"/>
          <w:lang w:val="ru-RU"/>
        </w:rPr>
        <w:t xml:space="preserve">ребенку специфические медикаменты, они должны быть переданы родителями медицинскому персоналу лагеря с подробной инструкцией по их применению. Медикаменты категорически ЗАПРЕЩЕНО хранить в детских комнатах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;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color w:val="auto"/>
          <w:szCs w:val="24"/>
          <w:highlight w:val="none"/>
          <w:lang w:val="ru-RU"/>
        </w:rPr>
        <w:t xml:space="preserve">2.3.6.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 разъяснить Ребенку правила пребывания в Arman Dala, о возможных законных требованиях к нему со стороны администрации и воспитательского состава лагеря, в том числе о необходимости выполнения им следующих правил: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  <w:t xml:space="preserve">- принимать посильное участие в программах Arman Dala;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  <w:t xml:space="preserve">- выполнять правила детского общежития;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  <w:t xml:space="preserve">- следовать распорядку дня;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  <w:t xml:space="preserve">- не покидать территорию Arman Dala без соответствующего разрешения;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  <w:t xml:space="preserve">- выполнять требования администрации Arman Dala, воспитательского состава, лечащего врача и других должностных лиц;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  <w:t xml:space="preserve">- выполнять санитарно-гигиенические требования, следить за внешним видом и одеждой.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  <w:t xml:space="preserve">2.3.7. дать согласие (не предъявлять претензии)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на безвозмездную</w:t>
      </w:r>
      <w:r>
        <w:rPr>
          <w:rFonts w:cs="Times New Roman"/>
          <w:color w:val="auto"/>
          <w:highlight w:val="none"/>
          <w:lang w:val="ru-RU"/>
        </w:rPr>
        <w:t xml:space="preserve"> фото и видеосъемку ребенка, </w:t>
      </w:r>
      <w:r>
        <w:rPr>
          <w:rFonts w:cs="Times New Roman"/>
          <w:color w:val="auto"/>
          <w:highlight w:val="none"/>
          <w:lang w:val="ru-RU"/>
        </w:rPr>
        <w:t xml:space="preserve">а также на использование фото и видеоматериалов исключительно в следующих целях:</w:t>
      </w:r>
      <w:r>
        <w:rPr>
          <w:rFonts w:cs="Times New Roman"/>
          <w:color w:val="auto"/>
          <w:highlight w:val="none"/>
          <w:lang w:val="ru-RU"/>
        </w:rPr>
        <w:t xml:space="preserve"> </w:t>
      </w:r>
      <w:r>
        <w:rPr>
          <w:rFonts w:cs="Times New Roman"/>
          <w:color w:val="auto"/>
          <w:highlight w:val="none"/>
          <w:lang w:val="ru-RU"/>
        </w:rPr>
        <w:t xml:space="preserve">размещения на сайте, </w:t>
      </w:r>
      <w:r>
        <w:rPr>
          <w:rFonts w:cs="Times New Roman"/>
          <w:color w:val="auto"/>
          <w:highlight w:val="none"/>
          <w:lang w:val="ru-RU"/>
        </w:rPr>
        <w:t xml:space="preserve">размещения в социальных сетях, </w:t>
      </w:r>
      <w:r>
        <w:rPr>
          <w:rFonts w:cs="Times New Roman"/>
          <w:color w:val="auto"/>
          <w:highlight w:val="none"/>
          <w:lang w:val="ru-RU"/>
        </w:rPr>
        <w:t xml:space="preserve">размещения в </w:t>
      </w:r>
      <w:r>
        <w:rPr>
          <w:rFonts w:cs="Times New Roman"/>
          <w:color w:val="auto"/>
          <w:highlight w:val="none"/>
          <w:lang w:val="ru-RU"/>
        </w:rPr>
        <w:t xml:space="preserve">WhatsApp</w:t>
      </w:r>
      <w:r>
        <w:rPr>
          <w:rFonts w:cs="Times New Roman"/>
          <w:color w:val="auto"/>
          <w:highlight w:val="none"/>
          <w:lang w:val="ru-RU"/>
        </w:rPr>
        <w:t xml:space="preserve"> чатах с родителями,</w:t>
      </w:r>
      <w:r>
        <w:rPr>
          <w:rFonts w:cs="Times New Roman"/>
          <w:color w:val="auto"/>
          <w:highlight w:val="none"/>
          <w:lang w:val="ru-RU"/>
        </w:rPr>
        <w:t xml:space="preserve"> </w:t>
      </w:r>
      <w:r>
        <w:rPr>
          <w:rFonts w:cs="Times New Roman"/>
          <w:color w:val="auto"/>
          <w:highlight w:val="none"/>
          <w:lang w:val="ru-RU"/>
        </w:rPr>
        <w:t xml:space="preserve">размещения в рекламных видео и фотоматериалах и печатной продукции, </w:t>
      </w:r>
      <w:r>
        <w:rPr>
          <w:rFonts w:cs="Times New Roman"/>
          <w:color w:val="auto"/>
          <w:highlight w:val="none"/>
          <w:lang w:val="ru-RU"/>
        </w:rPr>
        <w:t xml:space="preserve">размещения фотоматериалов в статьях СМИ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 по продвижению имиджа лагеря;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  <w:t xml:space="preserve">2.3.8. не передавать </w:t>
      </w:r>
      <w:r>
        <w:rPr>
          <w:rFonts w:cs="Times New Roman"/>
          <w:color w:val="auto"/>
          <w:highlight w:val="none"/>
          <w:lang w:val="ru-RU"/>
        </w:rPr>
        <w:t xml:space="preserve">ребенку</w:t>
      </w:r>
      <w:r>
        <w:rPr>
          <w:rFonts w:cs="Times New Roman"/>
          <w:color w:val="auto"/>
          <w:highlight w:val="none"/>
          <w:lang w:val="ru-RU"/>
        </w:rPr>
        <w:t xml:space="preserve"> с собой на отдых дорогие сотовые телефоны, электронные игры, ноутбуки, ювелирные изделия, деньги и т.п. В случае наличие таких вещей, рекомендуется сдать их вожатому или ментору лагеря на хранение. Если указанные вещи не сданы в</w:t>
      </w:r>
      <w:r>
        <w:rPr>
          <w:rFonts w:cs="Times New Roman"/>
          <w:color w:val="auto"/>
          <w:highlight w:val="none"/>
          <w:lang w:val="ru-RU"/>
        </w:rPr>
        <w:t xml:space="preserve">ожатому или ментору, то за утерю, кражу, порчу этих вещей администрация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Arman Dala</w:t>
      </w:r>
      <w:r>
        <w:rPr>
          <w:rFonts w:cs="Times New Roman"/>
          <w:color w:val="auto"/>
          <w:highlight w:val="none"/>
          <w:lang w:val="ru-RU"/>
        </w:rPr>
        <w:t xml:space="preserve"> не несет ответственности.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2"/>
        <w:pBdr/>
        <w:tabs>
          <w:tab w:val="left" w:leader="none" w:pos="1200"/>
          <w:tab w:val="left" w:leader="none" w:pos="1353"/>
        </w:tabs>
        <w:spacing/>
        <w:ind w:firstLine="0" w:left="0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2.3.9. </w:t>
      </w:r>
      <w:r>
        <w:rPr>
          <w:rFonts w:cs="Times New Roman"/>
          <w:color w:val="auto"/>
          <w:szCs w:val="24"/>
          <w:lang w:val="ru-RU"/>
        </w:rPr>
        <w:t xml:space="preserve">возместить стоимость нанесенного детьми (ребенком) ущерба имуществу Исполнителя, согласно составленно</w:t>
      </w:r>
      <w:r>
        <w:rPr>
          <w:rFonts w:cs="Times New Roman"/>
          <w:color w:val="auto"/>
          <w:szCs w:val="24"/>
          <w:lang w:val="ru-RU"/>
        </w:rPr>
        <w:t xml:space="preserve">го акта, подписанного комиссией лагеря</w:t>
      </w:r>
      <w:r>
        <w:rPr>
          <w:rFonts w:cs="Times New Roman"/>
          <w:color w:val="auto"/>
          <w:szCs w:val="24"/>
          <w:lang w:val="ru-RU"/>
        </w:rPr>
        <w:t xml:space="preserve">;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/>
          <w:bCs w:val="0"/>
          <w:i w:val="0"/>
          <w:lang w:val="ru-RU"/>
        </w:rPr>
      </w:pPr>
      <w:r>
        <w:rPr>
          <w:rFonts w:cs="Times New Roman"/>
          <w:b/>
          <w:bCs/>
          <w:color w:val="auto"/>
          <w:szCs w:val="24"/>
          <w:highlight w:val="none"/>
          <w:lang w:val="ru-RU"/>
        </w:rPr>
      </w:r>
      <w:r>
        <w:rPr>
          <w:rFonts w:cs="Times New Roman"/>
          <w:b w:val="0"/>
          <w:bCs w:val="0"/>
          <w:color w:val="auto"/>
          <w:szCs w:val="24"/>
          <w:highlight w:val="none"/>
          <w:lang w:val="ru-RU"/>
        </w:rPr>
        <w:t xml:space="preserve">2.3.10. </w:t>
      </w:r>
      <w:r>
        <w:rPr>
          <w:rFonts w:cs="Times New Roman"/>
          <w:b/>
          <w:bCs/>
          <w:i w:val="0"/>
          <w:iCs w:val="0"/>
          <w:color w:val="auto"/>
          <w:szCs w:val="24"/>
          <w:highlight w:val="none"/>
          <w:lang w:val="ru-RU"/>
        </w:rPr>
        <w:t xml:space="preserve">Что взять Ребенку с собой:</w:t>
      </w:r>
      <w:r>
        <w:rPr>
          <w:b/>
          <w:bCs w:val="0"/>
          <w:i w:val="0"/>
          <w:lang w:val="ru-RU"/>
        </w:rPr>
      </w:r>
      <w:r>
        <w:rPr>
          <w:b/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несколько смен нательного белья (носки-10 пар, рубашки, трусы, платья и т.п.);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удобную обувь: для жаркой и прохладной погоды, комнатные тапочки (сланцы), спортивную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обувь (кроссовки, бутсы, кеды);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худи, ветровку (на случай прохладной и дождливой погоды);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спортивную одежду, купальник/плавки, очки и шапочка для плавания; 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головной убор от солнца (бейсболка, платочек, кепка, панама);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одежда для праздничных мероприятий и дискотек;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брюки (джинсы, шорты-2, юбки, платья, футболки-5);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зубную щетку и пасту, мочалку, расческу (жидкое </w:t>
      </w: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мыло и шампунь</w:t>
      </w: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 предоставляется);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комплект для сна (если ребенок дома использует пижаму);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Cs w:val="0"/>
          <w:i w:val="0"/>
          <w:lang w:val="ru-RU"/>
        </w:rPr>
      </w:pPr>
      <w:r>
        <w:rPr>
          <w:rFonts w:cs="Times New Roman"/>
          <w:i w:val="0"/>
          <w:iCs w:val="0"/>
          <w:color w:val="auto"/>
          <w:szCs w:val="24"/>
          <w:highlight w:val="none"/>
          <w:lang w:val="ru-RU"/>
        </w:rPr>
        <w:t xml:space="preserve">- полотенце (банное и поменьше для лица и рук).</w:t>
      </w:r>
      <w:r>
        <w:rPr>
          <w:bCs w:val="0"/>
          <w:i w:val="0"/>
          <w:lang w:val="ru-RU"/>
        </w:rPr>
      </w:r>
      <w:r>
        <w:rPr>
          <w:bCs w:val="0"/>
          <w:i w:val="0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b/>
          <w:bCs/>
          <w:lang w:val="ru-RU"/>
        </w:rPr>
      </w:pPr>
      <w:r>
        <w:rPr>
          <w:rFonts w:cs="Times New Roman"/>
          <w:b/>
          <w:bCs/>
          <w:color w:val="auto"/>
          <w:szCs w:val="24"/>
          <w:highlight w:val="none"/>
          <w:lang w:val="ru-RU"/>
        </w:rPr>
        <w:t xml:space="preserve">2.4. Заказчик имеет право: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b w:val="0"/>
          <w:bCs w:val="0"/>
          <w:color w:val="auto"/>
          <w:szCs w:val="24"/>
          <w:highlight w:val="none"/>
          <w:lang w:val="ru-RU"/>
        </w:rPr>
        <w:t xml:space="preserve">2.4.1.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 в случае опоздания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в назначенное место и время сбора отправки детей,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 привезти Ребенка в Arman Dala самостоятельно за свой счет;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rFonts w:cs="Times New Roman"/>
          <w:color w:val="auto"/>
          <w:szCs w:val="24"/>
          <w:highlight w:val="none"/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b w:val="0"/>
          <w:bCs w:val="0"/>
          <w:color w:val="auto"/>
          <w:szCs w:val="24"/>
          <w:highlight w:val="none"/>
          <w:lang w:val="ru-RU"/>
        </w:rPr>
        <w:t xml:space="preserve">2.4.2.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на посещение Ребенка в лагере с 14.00 до 16.00 (свободное время)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;</w:t>
      </w: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color w:val="auto"/>
          <w:szCs w:val="24"/>
          <w:highlight w:val="none"/>
          <w:lang w:val="ru-RU"/>
        </w:rPr>
      </w:r>
    </w:p>
    <w:p>
      <w:pPr>
        <w:pStyle w:val="900"/>
        <w:pBdr/>
        <w:tabs>
          <w:tab w:val="left" w:leader="none" w:pos="2040"/>
          <w:tab w:val="left" w:leader="none" w:pos="8855"/>
        </w:tabs>
        <w:spacing/>
        <w:ind/>
        <w:jc w:val="both"/>
        <w:rPr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b w:val="0"/>
          <w:bCs w:val="0"/>
          <w:color w:val="auto"/>
          <w:szCs w:val="24"/>
          <w:highlight w:val="none"/>
          <w:lang w:val="ru-RU"/>
        </w:rPr>
        <w:t xml:space="preserve">2.4.3.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по всем интересующим вопросам обращаться на Ресепшн 24/7 по телефону  +77479203747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(WhatsApp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). Дополнительная информация и контакты сотрудников будут представлены при заезде Ребенка в 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Arman Dala</w:t>
      </w:r>
      <w:r>
        <w:rPr>
          <w:rFonts w:cs="Times New Roman"/>
          <w:color w:val="auto"/>
          <w:szCs w:val="24"/>
          <w:highlight w:val="none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902"/>
        <w:pBdr/>
        <w:tabs>
          <w:tab w:val="left" w:leader="none" w:pos="1200"/>
          <w:tab w:val="left" w:leader="none" w:pos="1353"/>
        </w:tabs>
        <w:spacing/>
        <w:ind w:firstLine="0" w:left="0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szCs w:val="24"/>
          <w:highlight w:val="none"/>
          <w:lang w:val="ru-RU"/>
        </w:rPr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2977"/>
          <w:tab w:val="left" w:leader="none" w:pos="5294"/>
        </w:tabs>
        <w:spacing/>
        <w:ind/>
        <w:jc w:val="center"/>
        <w:rPr>
          <w:rFonts w:cs="Times New Roman"/>
          <w:b/>
          <w:bCs/>
          <w:color w:val="auto"/>
          <w:highlight w:val="none"/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3.</w:t>
      </w:r>
      <w:r>
        <w:rPr>
          <w:rFonts w:cs="Times New Roman"/>
          <w:b/>
          <w:bCs/>
          <w:color w:val="auto"/>
          <w:lang w:val="ru-RU"/>
        </w:rPr>
        <w:t xml:space="preserve"> Стоимость оказания услуг и порядок расчетов</w:t>
      </w: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lang w:val="ru-RU"/>
        </w:rPr>
        <w:t xml:space="preserve">3.1. </w:t>
      </w:r>
      <w:bookmarkStart w:id="2" w:name="_Hlk132886497"/>
      <w:r>
        <w:rPr>
          <w:lang w:val="ru-RU"/>
        </w:rPr>
        <w:t xml:space="preserve">Стоимость Услуг определяется согласно действующему прайс-листу.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highlight w:val="none"/>
          <w:lang w:val="ru-RU"/>
        </w:rPr>
      </w:pPr>
      <w:r>
        <w:rPr>
          <w:lang w:val="ru-RU"/>
        </w:rPr>
        <w:t xml:space="preserve">3.2. </w:t>
      </w:r>
      <w:r>
        <w:rPr>
          <w:highlight w:val="none"/>
          <w:lang w:val="ru-RU"/>
        </w:rPr>
        <w:t xml:space="preserve">Оплата Услуг осуществляется Заказчиком на условиях предоплаты (аванс) для предварительного бронирования места в соответствующем сезоне в размере </w:t>
      </w:r>
      <w:r>
        <w:rPr>
          <w:lang w:val="ru-RU"/>
        </w:rPr>
        <w:t xml:space="preserve">30</w:t>
      </w:r>
      <w:r>
        <w:rPr>
          <w:lang w:val="ru-RU"/>
        </w:rPr>
        <w:t xml:space="preserve"> </w:t>
      </w:r>
      <w:r>
        <w:rPr>
          <w:lang w:val="ru-RU"/>
        </w:rPr>
        <w:t xml:space="preserve">% (</w:t>
      </w:r>
      <w:r>
        <w:rPr>
          <w:lang w:val="ru-RU"/>
        </w:rPr>
        <w:t xml:space="preserve">тридцать</w:t>
      </w:r>
      <w:r>
        <w:rPr>
          <w:lang w:val="ru-RU"/>
        </w:rPr>
        <w:t xml:space="preserve"> процентов)</w:t>
      </w:r>
      <w:r>
        <w:rPr>
          <w:highlight w:val="none"/>
          <w:lang w:val="ru-RU"/>
        </w:rPr>
        <w:t xml:space="preserve">. </w:t>
      </w:r>
      <w:r>
        <w:rPr>
          <w:lang w:val="ru-RU"/>
        </w:rPr>
        <w:t xml:space="preserve">Остаток 70% </w:t>
      </w:r>
      <w:r>
        <w:rPr>
          <w:lang w:val="ru-RU"/>
        </w:rPr>
        <w:t xml:space="preserve">(</w:t>
      </w:r>
      <w:r>
        <w:rPr>
          <w:lang w:val="ru-RU"/>
        </w:rPr>
        <w:t xml:space="preserve">семьдесят</w:t>
      </w:r>
      <w:r>
        <w:rPr>
          <w:lang w:val="ru-RU"/>
        </w:rPr>
        <w:t xml:space="preserve"> процентов)</w:t>
      </w:r>
      <w:r>
        <w:rPr>
          <w:lang w:val="ru-RU"/>
        </w:rPr>
        <w:t xml:space="preserve"> оплачивает за 10 (десять) календарных дней, до заезда детей в </w:t>
      </w:r>
      <w:r>
        <w:rPr>
          <w:lang w:val="ru-RU"/>
        </w:rPr>
        <w:t xml:space="preserve">ДОЦ</w:t>
      </w:r>
      <w:r>
        <w:rPr>
          <w:lang w:val="ru-RU"/>
        </w:rPr>
        <w:t xml:space="preserve"> «</w:t>
      </w:r>
      <w:r>
        <w:rPr>
          <w:lang w:val="ru-RU"/>
        </w:rPr>
        <w:t xml:space="preserve">Arman</w:t>
      </w:r>
      <w:r>
        <w:rPr>
          <w:lang w:val="ru-RU"/>
        </w:rPr>
        <w:t xml:space="preserve"> </w:t>
      </w:r>
      <w:r>
        <w:rPr>
          <w:lang w:val="ru-RU"/>
        </w:rPr>
        <w:t xml:space="preserve">Dala</w:t>
      </w:r>
      <w:r>
        <w:rPr>
          <w:lang w:val="ru-RU"/>
        </w:rPr>
        <w:t xml:space="preserve">»</w:t>
      </w:r>
      <w:r>
        <w:rPr>
          <w:lang w:val="ru-RU"/>
        </w:rPr>
        <w:t xml:space="preserve">.</w:t>
      </w:r>
      <w:bookmarkStart w:id="3" w:name="_GoBack"/>
      <w:r>
        <w:rPr>
          <w:lang w:val="ru-RU"/>
        </w:rPr>
      </w:r>
      <w:bookmarkEnd w:id="3"/>
      <w:r>
        <w:rPr>
          <w:lang w:val="ru-RU"/>
        </w:rPr>
      </w:r>
      <w:bookmarkEnd w:id="2"/>
      <w:r>
        <w:rPr>
          <w:lang w:val="ru-RU"/>
        </w:rPr>
        <w:t xml:space="preserve"> </w:t>
      </w:r>
      <w:r>
        <w:rPr>
          <w:lang w:val="ru-RU"/>
        </w:rPr>
        <w:t xml:space="preserve">При отсутствии оплаты в установленные сроки Исполнитель вправе </w:t>
      </w:r>
      <w:r>
        <w:rPr>
          <w:lang w:val="ru-RU"/>
        </w:rPr>
        <w:t xml:space="preserve">аннулировать бронирование путевок без дополнительного уведомления.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  <w:t xml:space="preserve">3.3.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Оплата может производиться путем перечисления денежных средств на расчетный счет Исполнителя, либо иными способами, не запрещенными законодательством РК и согласованными Сторонами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3.4. Порядок возврата денежных средств.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3.4.1. Заказчик вносит предоплату в размере 30% (тридцати процентов) от стоимости Услуг для бронирования места </w:t>
      </w:r>
      <w:r>
        <w:rPr>
          <w:highlight w:val="none"/>
          <w:lang w:val="ru-RU"/>
        </w:rPr>
        <w:t xml:space="preserve">в соответствующем сезоне</w:t>
      </w:r>
      <w:r>
        <w:rPr>
          <w:highlight w:val="none"/>
          <w:lang w:val="ru-RU"/>
        </w:rPr>
        <w:t xml:space="preserve">. </w:t>
      </w:r>
      <w:r>
        <w:rPr>
          <w:highlight w:val="none"/>
          <w:lang w:val="ru-RU"/>
        </w:rPr>
        <w:t xml:space="preserve">Предоплата является обеспечительным платежом и возврату не подлежит независимо от срока отказа Заказчика.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3.4.2. В случае отказа Заказчика от Услуг, возврат денежных средств (за исключением предоплаты) осуществляется в следующем порядке: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- при уведомлении более чем за 20 (двадцать) календарных дней до даты заезда — возврат 100% (ста процентов) от оплаченной суммы за вычетом предоплаты и фактически понесённых расходов Исполнителя;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- при уведомлении от 10 (десяти) до 20 (двадцати) календарных дней до даты заезда — возврат 50% (пятидесяти процентов) от оплаченной суммы за вычетом предоплаты и фактически понесённых расходов Исполнителя;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- при уведомлении менее чем за 10 (десять) календарных дней до даты заезда — денежные средства возврату не подлежат.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3.4.3. К фактически понесённым расходам Исполнителя относятся, включая, но не ограничиваясь: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- расходы на бронирование мест;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- </w:t>
      </w:r>
      <w:r>
        <w:rPr>
          <w:highlight w:val="none"/>
          <w:lang w:val="ru-RU"/>
        </w:rPr>
        <w:t xml:space="preserve">закуп продуктов питания;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- </w:t>
      </w:r>
      <w:r>
        <w:rPr>
          <w:highlight w:val="none"/>
          <w:lang w:val="ru-RU"/>
        </w:rPr>
        <w:t xml:space="preserve">подготовка и организация программы;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- </w:t>
      </w:r>
      <w:r>
        <w:rPr>
          <w:highlight w:val="none"/>
          <w:lang w:val="ru-RU"/>
        </w:rPr>
        <w:t xml:space="preserve">административные расходы;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- </w:t>
      </w:r>
      <w:r>
        <w:rPr>
          <w:highlight w:val="none"/>
          <w:lang w:val="ru-RU"/>
        </w:rPr>
        <w:t xml:space="preserve">банковские комиссии и иные сопутствующие расходы.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348"/>
        </w:tabs>
        <w:spacing/>
        <w:ind w:left="54"/>
        <w:jc w:val="both"/>
        <w:rPr>
          <w:lang w:val="ru-RU"/>
        </w:rPr>
      </w:pPr>
      <w:r>
        <w:rPr>
          <w:highlight w:val="none"/>
          <w:lang w:val="ru-RU"/>
        </w:rPr>
        <w:t xml:space="preserve">3.4.4. Возврат денежных средств осуществляется в течение 10 (десяти) рабочих дней с даты получения письменного заявления Заказчика.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3119"/>
          <w:tab w:val="left" w:leader="none" w:pos="5348"/>
        </w:tabs>
        <w:spacing/>
        <w:ind w:left="54"/>
        <w:jc w:val="center"/>
        <w:rPr>
          <w:rFonts w:cs="Times New Roman"/>
          <w:b/>
          <w:bCs/>
          <w:color w:val="auto"/>
          <w:lang w:val="ru-RU"/>
        </w:rPr>
      </w:pP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</w:p>
    <w:p>
      <w:pPr>
        <w:pStyle w:val="900"/>
        <w:pBdr/>
        <w:tabs>
          <w:tab w:val="left" w:leader="none" w:pos="3119"/>
          <w:tab w:val="left" w:leader="none" w:pos="5348"/>
        </w:tabs>
        <w:spacing/>
        <w:ind w:left="54"/>
        <w:jc w:val="center"/>
        <w:rPr>
          <w:rFonts w:cs="Times New Roman"/>
          <w:b/>
          <w:bCs/>
          <w:color w:val="auto"/>
          <w:highlight w:val="none"/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4. Ответственность Сторон</w:t>
      </w: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276"/>
        </w:tabs>
        <w:spacing/>
        <w:ind w:left="-18"/>
        <w:jc w:val="both"/>
        <w:rPr>
          <w:rFonts w:cs="Times New Roman"/>
          <w:color w:val="auto"/>
          <w:lang w:val="ru-RU"/>
        </w:rPr>
      </w:pPr>
      <w:r>
        <w:rPr>
          <w:lang w:val="ru-RU"/>
        </w:rPr>
      </w:r>
      <w:r>
        <w:rPr>
          <w:rFonts w:cs="Times New Roman"/>
          <w:color w:val="auto"/>
          <w:lang w:val="ru-RU"/>
        </w:rPr>
        <w:t xml:space="preserve">4.1. </w:t>
      </w:r>
      <w:r>
        <w:rPr>
          <w:rFonts w:cs="Times New Roman"/>
          <w:color w:val="auto"/>
          <w:lang w:val="ru-RU"/>
        </w:rPr>
        <w:t xml:space="preserve">Стороны несут имущественную ответственность</w:t>
      </w:r>
      <w:r>
        <w:rPr>
          <w:rFonts w:cs="Times New Roman"/>
          <w:color w:val="auto"/>
          <w:lang w:val="ru-RU"/>
        </w:rPr>
        <w:t xml:space="preserve"> за неисполнение или ненадлежащие исполнение условий Договора</w:t>
      </w:r>
      <w:r>
        <w:rPr>
          <w:rFonts w:cs="Times New Roman"/>
          <w:color w:val="auto"/>
          <w:lang w:val="ru-RU"/>
        </w:rPr>
        <w:t xml:space="preserve">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17"/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4.2. В случае невыполнения и/или ненадлежащего выполнения </w:t>
      </w:r>
      <w:r>
        <w:rPr>
          <w:rFonts w:ascii="Times New Roman" w:hAnsi="Times New Roman"/>
          <w:sz w:val="24"/>
          <w:szCs w:val="24"/>
          <w:lang w:val="ru-RU"/>
        </w:rPr>
        <w:t xml:space="preserve">У</w:t>
      </w:r>
      <w:r>
        <w:rPr>
          <w:rFonts w:ascii="Times New Roman" w:hAnsi="Times New Roman"/>
          <w:sz w:val="24"/>
          <w:szCs w:val="24"/>
          <w:lang w:val="ru-RU"/>
        </w:rPr>
        <w:t xml:space="preserve">слуг в сроки, оговоренные </w:t>
      </w:r>
      <w:r>
        <w:rPr>
          <w:rFonts w:ascii="Times New Roman" w:hAnsi="Times New Roman"/>
          <w:sz w:val="24"/>
          <w:szCs w:val="24"/>
          <w:lang w:val="ru-RU"/>
        </w:rPr>
        <w:t xml:space="preserve">Д</w:t>
      </w:r>
      <w:r>
        <w:rPr>
          <w:rFonts w:ascii="Times New Roman" w:hAnsi="Times New Roman"/>
          <w:sz w:val="24"/>
          <w:szCs w:val="24"/>
          <w:lang w:val="ru-RU"/>
        </w:rPr>
        <w:t xml:space="preserve">о</w:t>
      </w:r>
      <w:r>
        <w:rPr>
          <w:rFonts w:ascii="Times New Roman" w:hAnsi="Times New Roman"/>
          <w:sz w:val="24"/>
          <w:szCs w:val="24"/>
          <w:lang w:val="ru-RU"/>
        </w:rPr>
        <w:t xml:space="preserve">говором, Исполнитель выплачивает Заказчику пен</w:t>
      </w:r>
      <w:r>
        <w:rPr>
          <w:rFonts w:ascii="Times New Roman" w:hAnsi="Times New Roman"/>
          <w:sz w:val="24"/>
          <w:szCs w:val="24"/>
          <w:lang w:val="ru-RU"/>
        </w:rPr>
        <w:t xml:space="preserve">ю</w:t>
      </w:r>
      <w:r>
        <w:rPr>
          <w:rFonts w:ascii="Times New Roman" w:hAnsi="Times New Roman"/>
          <w:sz w:val="24"/>
          <w:szCs w:val="24"/>
          <w:lang w:val="ru-RU"/>
        </w:rPr>
        <w:t xml:space="preserve"> в размере 0,</w:t>
      </w:r>
      <w:r>
        <w:rPr>
          <w:rFonts w:ascii="Times New Roman" w:hAnsi="Times New Roman"/>
          <w:sz w:val="24"/>
          <w:szCs w:val="24"/>
          <w:lang w:val="ru-RU"/>
        </w:rPr>
        <w:t xml:space="preserve">1</w:t>
      </w:r>
      <w:r>
        <w:rPr>
          <w:rFonts w:ascii="Times New Roman" w:hAnsi="Times New Roman"/>
          <w:sz w:val="24"/>
          <w:szCs w:val="24"/>
          <w:lang w:val="ru-RU"/>
        </w:rPr>
        <w:t xml:space="preserve">% </w:t>
      </w:r>
      <w:r>
        <w:rPr>
          <w:rFonts w:ascii="Times New Roman" w:hAnsi="Times New Roman"/>
          <w:sz w:val="24"/>
          <w:szCs w:val="24"/>
          <w:lang w:val="ru-RU"/>
        </w:rPr>
        <w:t xml:space="preserve">от неисполненного или н</w:t>
      </w:r>
      <w:r>
        <w:rPr>
          <w:rFonts w:ascii="Times New Roman" w:hAnsi="Times New Roman"/>
          <w:sz w:val="24"/>
          <w:szCs w:val="24"/>
          <w:lang w:val="ru-RU"/>
        </w:rPr>
        <w:t xml:space="preserve">е</w:t>
      </w:r>
      <w:r>
        <w:rPr>
          <w:rFonts w:ascii="Times New Roman" w:hAnsi="Times New Roman"/>
          <w:sz w:val="24"/>
          <w:szCs w:val="24"/>
          <w:lang w:val="ru-RU"/>
        </w:rPr>
        <w:t xml:space="preserve">надлежащее исполненного обязательства за каждый день просрочки</w:t>
      </w:r>
      <w:r>
        <w:rPr>
          <w:rFonts w:ascii="Times New Roman" w:hAnsi="Times New Roman"/>
          <w:sz w:val="24"/>
          <w:szCs w:val="24"/>
          <w:lang w:val="ru-RU"/>
        </w:rPr>
        <w:t xml:space="preserve">, но не более 10% от </w:t>
      </w:r>
      <w:bookmarkStart w:id="5" w:name="_Hlk101366485"/>
      <w:r>
        <w:rPr>
          <w:rFonts w:ascii="Times New Roman" w:hAnsi="Times New Roman"/>
          <w:sz w:val="24"/>
          <w:szCs w:val="24"/>
          <w:lang w:val="ru-RU"/>
        </w:rPr>
        <w:t xml:space="preserve">общей суммы </w:t>
      </w:r>
      <w:r>
        <w:rPr>
          <w:rFonts w:ascii="Times New Roman" w:hAnsi="Times New Roman"/>
          <w:sz w:val="24"/>
          <w:szCs w:val="24"/>
          <w:lang w:val="ru-RU"/>
        </w:rPr>
        <w:t xml:space="preserve">Д</w:t>
      </w:r>
      <w:r>
        <w:rPr>
          <w:rFonts w:ascii="Times New Roman" w:hAnsi="Times New Roman"/>
          <w:sz w:val="24"/>
          <w:szCs w:val="24"/>
          <w:lang w:val="ru-RU"/>
        </w:rPr>
        <w:t xml:space="preserve">оговора</w:t>
      </w:r>
      <w:bookmarkEnd w:id="5"/>
      <w:r>
        <w:rPr>
          <w:rFonts w:ascii="Times New Roman" w:hAnsi="Times New Roman"/>
          <w:sz w:val="24"/>
          <w:szCs w:val="24"/>
          <w:lang w:val="ru-RU"/>
        </w:rPr>
        <w:t xml:space="preserve">. Оплата пени производится в течении 7 календарных дней с момента получ</w:t>
      </w:r>
      <w:r>
        <w:rPr>
          <w:rFonts w:ascii="Times New Roman" w:hAnsi="Times New Roman"/>
          <w:sz w:val="24"/>
          <w:szCs w:val="24"/>
          <w:lang w:val="ru-RU"/>
        </w:rPr>
        <w:t xml:space="preserve">е</w:t>
      </w:r>
      <w:r>
        <w:rPr>
          <w:rFonts w:ascii="Times New Roman" w:hAnsi="Times New Roman"/>
          <w:sz w:val="24"/>
          <w:szCs w:val="24"/>
          <w:lang w:val="ru-RU"/>
        </w:rPr>
        <w:t xml:space="preserve">ния соответствующего платежного требования.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900"/>
        <w:pBdr/>
        <w:tabs>
          <w:tab w:val="left" w:leader="none" w:pos="5276"/>
        </w:tabs>
        <w:spacing/>
        <w:ind w:left="-18"/>
        <w:jc w:val="both"/>
        <w:rPr>
          <w:rFonts w:cs="Times New Roman"/>
          <w:color w:val="auto"/>
          <w:lang w:val="ru-RU"/>
        </w:rPr>
      </w:pPr>
      <w:r>
        <w:rPr>
          <w:lang w:val="ru-RU"/>
        </w:rPr>
        <w:t xml:space="preserve">4.3 Заказчик, за несвоевременное перечисление денежных средств в сроки, оговоренные в </w:t>
      </w:r>
      <w:r>
        <w:rPr>
          <w:lang w:val="ru-RU"/>
        </w:rPr>
        <w:t xml:space="preserve">разделе</w:t>
      </w:r>
      <w:r>
        <w:rPr>
          <w:lang w:val="ru-RU"/>
        </w:rPr>
        <w:t xml:space="preserve"> 3 </w:t>
      </w:r>
      <w:r>
        <w:rPr>
          <w:lang w:val="ru-RU"/>
        </w:rPr>
        <w:t xml:space="preserve">Д</w:t>
      </w:r>
      <w:r>
        <w:rPr>
          <w:lang w:val="ru-RU"/>
        </w:rPr>
        <w:t xml:space="preserve">оговора, уплачивает Исполнителю пеню 0,</w:t>
      </w:r>
      <w:r>
        <w:rPr>
          <w:lang w:val="ru-RU"/>
        </w:rPr>
        <w:t xml:space="preserve">1</w:t>
      </w:r>
      <w:r>
        <w:rPr>
          <w:lang w:val="ru-RU"/>
        </w:rPr>
        <w:t xml:space="preserve">% за каждый день просрочки, но не более 10% от суммы </w:t>
      </w:r>
      <w:r>
        <w:rPr>
          <w:lang w:val="ru-RU"/>
        </w:rPr>
        <w:t xml:space="preserve">общей суммы </w:t>
      </w:r>
      <w:r>
        <w:rPr>
          <w:lang w:val="ru-RU"/>
        </w:rPr>
        <w:t xml:space="preserve">Д</w:t>
      </w:r>
      <w:r>
        <w:rPr>
          <w:lang w:val="ru-RU"/>
        </w:rPr>
        <w:t xml:space="preserve">оговора</w:t>
      </w:r>
      <w:r>
        <w:rPr>
          <w:lang w:val="ru-RU"/>
        </w:rPr>
        <w:t xml:space="preserve">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5294"/>
        </w:tabs>
        <w:spacing/>
        <w:ind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4.4</w:t>
      </w:r>
      <w:r>
        <w:rPr>
          <w:rFonts w:cs="Times New Roman"/>
          <w:color w:val="auto"/>
          <w:lang w:val="ru-RU"/>
        </w:rPr>
        <w:t xml:space="preserve">. При невыполнении условий Договора он может быть, расторгнут и виновная сторона возмещает фактические убытки в порядке, предусмотренным законодательством Республики Казахстан.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4.5. Исполнитель обеспечивает безопасность Ребёнка в пределах разумных мер и действующего законодательства Республики Казахстан, однако не несёт ответственности за: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- травмы, полученные Ребёнком вследствие нарушения им правил пребывания в лагере;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  <w:t xml:space="preserve">- </w:t>
      </w:r>
      <w:r>
        <w:rPr>
          <w:rFonts w:cs="Times New Roman"/>
          <w:color w:val="auto"/>
          <w:lang w:val="ru-RU"/>
        </w:rPr>
        <w:t xml:space="preserve">невыполнение Ребёнком законных требований персонала;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  <w:t xml:space="preserve">- </w:t>
      </w:r>
      <w:r>
        <w:rPr>
          <w:rFonts w:cs="Times New Roman"/>
          <w:color w:val="auto"/>
          <w:lang w:val="ru-RU"/>
        </w:rPr>
        <w:t xml:space="preserve">действия или бездействие самого Ребёнка;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  <w:t xml:space="preserve">- </w:t>
      </w:r>
      <w:r>
        <w:rPr>
          <w:rFonts w:cs="Times New Roman"/>
          <w:color w:val="auto"/>
          <w:lang w:val="ru-RU"/>
        </w:rPr>
        <w:t xml:space="preserve">действия третьих лиц, включая других детей;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  <w:t xml:space="preserve">- </w:t>
      </w:r>
      <w:r>
        <w:rPr>
          <w:rFonts w:cs="Times New Roman"/>
          <w:color w:val="auto"/>
          <w:lang w:val="ru-RU"/>
        </w:rPr>
        <w:t xml:space="preserve">последствия, вызванные сокрытием либо предоставлением недостоверной информации о состоянии здоровья Ребёнка Заказчиком.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4.5.1. Заказчик подтверждает, что ознакомлен с правилами пребывания в лагере и обязуется довести их до Ребёнка.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4.5.2. Заказчик принимает на себя риски, связанные с участием Ребёнка в активностях лагеря, включая, но не ограничиваясь: спортивными играми, подвижными мероприятиями, водными и иными активностями.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4.5.3. Исполнитель не несёт ответственности за сохранность личных вещей Ребёнка, включая, но не ограничиваясь: денежными средствами, мобильными телефонами, гаджетами и иными ценными предметами </w:t>
      </w:r>
      <w:r>
        <w:rPr>
          <w:rFonts w:cs="Times New Roman"/>
          <w:color w:val="auto"/>
          <w:highlight w:val="none"/>
          <w:lang w:val="ru-RU"/>
        </w:rPr>
        <w:t xml:space="preserve">если указанные вещи не сданы в</w:t>
      </w:r>
      <w:r>
        <w:rPr>
          <w:rFonts w:cs="Times New Roman"/>
          <w:color w:val="auto"/>
          <w:highlight w:val="none"/>
          <w:lang w:val="ru-RU"/>
        </w:rPr>
        <w:t xml:space="preserve">ожатому или ментору.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4.5.4. В любом случае ответственность Исполнителя ограничивается размером фактически оплаченной стоимости Услуг.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b/>
          <w:bCs/>
          <w:color w:val="auto"/>
          <w:lang w:val="ru-RU"/>
        </w:rPr>
      </w:pP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</w:p>
    <w:p>
      <w:pPr>
        <w:pStyle w:val="900"/>
        <w:pBdr/>
        <w:tabs>
          <w:tab w:val="left" w:leader="none" w:pos="3119"/>
          <w:tab w:val="left" w:leader="none" w:pos="5240"/>
        </w:tabs>
        <w:spacing/>
        <w:ind w:left="-54"/>
        <w:jc w:val="center"/>
        <w:rPr>
          <w:rFonts w:cs="Times New Roman"/>
          <w:b/>
          <w:bCs/>
          <w:color w:val="auto"/>
          <w:highlight w:val="none"/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5.</w:t>
      </w:r>
      <w:r>
        <w:rPr>
          <w:rFonts w:cs="Times New Roman"/>
          <w:b/>
          <w:bCs/>
          <w:color w:val="auto"/>
          <w:lang w:val="ru-RU"/>
        </w:rPr>
        <w:t xml:space="preserve"> </w:t>
      </w:r>
      <w:r>
        <w:rPr>
          <w:rFonts w:cs="Times New Roman"/>
          <w:b/>
          <w:color w:val="auto"/>
          <w:lang w:val="ru-RU"/>
        </w:rPr>
        <w:t xml:space="preserve">Форс-мажор</w:t>
      </w: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highlight w:val="none"/>
          <w:lang w:val="ru-RU"/>
        </w:rPr>
      </w:r>
    </w:p>
    <w:p>
      <w:pPr>
        <w:pStyle w:val="902"/>
        <w:pBdr/>
        <w:tabs>
          <w:tab w:val="left" w:leader="none" w:pos="-125"/>
        </w:tabs>
        <w:spacing/>
        <w:ind w:firstLine="36" w:left="36"/>
        <w:rPr>
          <w:lang w:val="ru-RU"/>
        </w:rPr>
      </w:pPr>
      <w:r>
        <w:rPr>
          <w:lang w:val="ru-RU"/>
        </w:rPr>
      </w:r>
      <w:bookmarkStart w:id="7" w:name="_Hlk132888020"/>
      <w:r>
        <w:rPr>
          <w:rFonts w:cs="Times New Roman"/>
          <w:color w:val="auto"/>
          <w:szCs w:val="24"/>
          <w:lang w:val="ru-RU"/>
        </w:rPr>
        <w:t xml:space="preserve">5.1</w:t>
      </w:r>
      <w:r>
        <w:rPr>
          <w:rFonts w:cs="Times New Roman"/>
          <w:b/>
          <w:color w:val="auto"/>
          <w:szCs w:val="24"/>
          <w:lang w:val="ru-RU"/>
        </w:rPr>
        <w:t xml:space="preserve">.</w:t>
      </w:r>
      <w:r>
        <w:rPr>
          <w:rFonts w:cs="Times New Roman"/>
          <w:color w:val="auto"/>
          <w:szCs w:val="24"/>
          <w:lang w:val="ru-RU"/>
        </w:rPr>
        <w:t xml:space="preserve"> Стороны освобождаются от ответственности за частичное или полное неисполнение обязат</w:t>
      </w:r>
      <w:r>
        <w:rPr>
          <w:rFonts w:cs="Times New Roman"/>
          <w:color w:val="auto"/>
          <w:szCs w:val="24"/>
          <w:lang w:val="ru-RU"/>
        </w:rPr>
        <w:t xml:space="preserve">ельств по настоящему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«Стороны» не могли предвидеть или предотвратить разумными ме</w:t>
      </w:r>
      <w:r>
        <w:rPr>
          <w:rFonts w:cs="Times New Roman"/>
          <w:color w:val="auto"/>
          <w:szCs w:val="24"/>
          <w:lang w:val="ru-RU"/>
        </w:rPr>
        <w:t xml:space="preserve">рами. К таким событиям чрезвычайного характера относятся: стихийные бедствия, наводнения, землетрясения, военные действия, массовые беспорядки, экономические иные блокады со стороны или других стран, парализующие или ограничивающие  деятельности «Сторон». </w:t>
      </w:r>
      <w:bookmarkStart w:id="8" w:name="_Hlk132888423"/>
      <w:r>
        <w:rPr>
          <w:rFonts w:cs="Times New Roman"/>
          <w:color w:val="auto"/>
          <w:szCs w:val="24"/>
          <w:lang w:val="ru-RU"/>
        </w:rPr>
        <w:t xml:space="preserve">Также решение  компетентных государственных органов в отношении  той или иной «Стороны», если эти  обстоятельства  непосредственно  повлияли на  выполнение  «Сторонами»  своих  обязательств.</w:t>
      </w:r>
      <w:bookmarkEnd w:id="8"/>
      <w:r>
        <w:rPr>
          <w:lang w:val="ru-RU"/>
        </w:rPr>
      </w:r>
      <w:bookmarkEnd w:id="7"/>
      <w:r>
        <w:rPr>
          <w:lang w:val="ru-RU"/>
        </w:rPr>
      </w:r>
      <w:r>
        <w:rPr>
          <w:lang w:val="ru-RU"/>
        </w:rPr>
      </w:r>
    </w:p>
    <w:p>
      <w:pPr>
        <w:pStyle w:val="902"/>
        <w:pBdr/>
        <w:tabs>
          <w:tab w:val="left" w:leader="none" w:pos="-125"/>
        </w:tabs>
        <w:spacing/>
        <w:ind w:firstLine="36" w:left="36"/>
        <w:rPr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5.2. Основанием для признания форс-мажора является официальный документ уполномоченного органа РК, взаимно представляемые «Сторонами».</w:t>
      </w:r>
      <w:r>
        <w:rPr>
          <w:lang w:val="ru-RU"/>
        </w:rPr>
      </w:r>
      <w:r>
        <w:rPr>
          <w:lang w:val="ru-RU"/>
        </w:rPr>
      </w:r>
    </w:p>
    <w:p>
      <w:pPr>
        <w:pStyle w:val="902"/>
        <w:pBdr/>
        <w:spacing/>
        <w:ind w:firstLine="0" w:left="0"/>
        <w:rPr>
          <w:rFonts w:cs="Times New Roman"/>
          <w:color w:val="auto"/>
          <w:szCs w:val="24"/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Срок исполнения обязательств по настоящему договору отодвигается соразмерно времени, в</w:t>
      </w:r>
      <w:r>
        <w:rPr>
          <w:rFonts w:cs="Times New Roman"/>
          <w:color w:val="auto"/>
          <w:szCs w:val="24"/>
          <w:lang w:val="ru-RU"/>
        </w:rPr>
        <w:t xml:space="preserve"> </w:t>
      </w:r>
      <w:r>
        <w:rPr>
          <w:rFonts w:cs="Times New Roman"/>
          <w:color w:val="auto"/>
          <w:szCs w:val="24"/>
          <w:lang w:val="ru-RU"/>
        </w:rPr>
        <w:t xml:space="preserve">течение которого действовали форс-мажорные обстоятельства, а также последствия, вызванные этими обстоятельствами.</w:t>
      </w:r>
      <w:r>
        <w:rPr>
          <w:rFonts w:cs="Times New Roman"/>
          <w:color w:val="auto"/>
          <w:szCs w:val="24"/>
          <w:lang w:val="ru-RU"/>
        </w:rPr>
      </w:r>
      <w:r>
        <w:rPr>
          <w:rFonts w:cs="Times New Roman"/>
          <w:color w:val="auto"/>
          <w:szCs w:val="24"/>
          <w:lang w:val="ru-RU"/>
        </w:rPr>
      </w:r>
    </w:p>
    <w:p>
      <w:pPr>
        <w:pStyle w:val="902"/>
        <w:pBdr/>
        <w:spacing/>
        <w:ind w:firstLine="54" w:left="-18"/>
        <w:rPr>
          <w:lang w:val="ru-RU"/>
        </w:rPr>
      </w:pPr>
      <w:r>
        <w:rPr>
          <w:rFonts w:cs="Times New Roman"/>
          <w:color w:val="auto"/>
          <w:szCs w:val="24"/>
          <w:lang w:val="ru-RU"/>
        </w:rPr>
        <w:t xml:space="preserve">5.</w:t>
      </w:r>
      <w:r>
        <w:rPr>
          <w:rFonts w:cs="Times New Roman"/>
          <w:color w:val="auto"/>
          <w:szCs w:val="24"/>
          <w:lang w:val="ru-RU"/>
        </w:rPr>
        <w:t xml:space="preserve">3</w:t>
      </w:r>
      <w:r>
        <w:rPr>
          <w:rFonts w:cs="Times New Roman"/>
          <w:color w:val="auto"/>
          <w:szCs w:val="24"/>
          <w:lang w:val="ru-RU"/>
        </w:rPr>
        <w:t xml:space="preserve">.  Если обстоятельства форс-мажора будут длиться свыше двух месяцев, то любая из</w:t>
      </w:r>
      <w:r>
        <w:rPr>
          <w:rFonts w:cs="Times New Roman"/>
          <w:color w:val="auto"/>
          <w:szCs w:val="24"/>
          <w:lang w:val="ru-RU"/>
        </w:rPr>
        <w:t xml:space="preserve"> </w:t>
      </w:r>
      <w:r>
        <w:rPr>
          <w:rFonts w:cs="Times New Roman"/>
          <w:color w:val="auto"/>
          <w:szCs w:val="24"/>
          <w:lang w:val="ru-RU"/>
        </w:rPr>
        <w:t xml:space="preserve">«Сторон» вправе расторгнуть договор, и произвести взаиморасчет по исполненной части договора.</w:t>
      </w:r>
      <w:r>
        <w:rPr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3119"/>
          <w:tab w:val="left" w:leader="none" w:pos="5240"/>
        </w:tabs>
        <w:spacing/>
        <w:ind w:firstLine="18" w:left="-54"/>
        <w:jc w:val="center"/>
        <w:rPr>
          <w:rFonts w:cs="Times New Roman"/>
          <w:b/>
          <w:bCs/>
          <w:color w:val="auto"/>
          <w:lang w:val="ru-RU"/>
        </w:rPr>
      </w:pP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</w:p>
    <w:p>
      <w:pPr>
        <w:pStyle w:val="900"/>
        <w:pBdr/>
        <w:tabs>
          <w:tab w:val="left" w:leader="none" w:pos="3119"/>
          <w:tab w:val="left" w:leader="none" w:pos="5240"/>
        </w:tabs>
        <w:spacing/>
        <w:ind w:firstLine="18" w:left="-54"/>
        <w:jc w:val="center"/>
        <w:rPr>
          <w:rFonts w:cs="Times New Roman"/>
          <w:b/>
          <w:bCs/>
          <w:color w:val="auto"/>
          <w:highlight w:val="none"/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6.</w:t>
      </w:r>
      <w:r>
        <w:rPr>
          <w:rFonts w:cs="Times New Roman"/>
          <w:b/>
          <w:bCs/>
          <w:color w:val="auto"/>
          <w:lang w:val="ru-RU"/>
        </w:rPr>
        <w:t xml:space="preserve"> </w:t>
      </w:r>
      <w:r>
        <w:rPr>
          <w:rFonts w:cs="Times New Roman"/>
          <w:b/>
          <w:bCs/>
          <w:color w:val="auto"/>
          <w:lang w:val="ru-RU"/>
        </w:rPr>
        <w:t xml:space="preserve">Порядок разрешения споров</w:t>
      </w: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6.1. Претензии по качеству оказанных Услуг принимаются Исполнителем: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- в период оказания Услуг — незамедлительно по месту их оказания;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- после окончания оказания Услуг — в течение 15 (пятнадцати) календарных дней с даты окончания смены.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6.2. Претензии принимаются исключительно в письменной форме с приложением подтверждающих документов.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6.3. Претензии, не заявленные в установленный срок, рассмотрению не подлежат.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6.4. Стороны устанавливают обязательный досудебный (претензионный) порядок урегулирования споров. </w:t>
      </w:r>
      <w:r>
        <w:rPr>
          <w:rFonts w:cs="Times New Roman"/>
          <w:color w:val="auto"/>
          <w:lang w:val="ru-RU"/>
        </w:rPr>
        <w:t xml:space="preserve">Срок рассмотрения претензии составляет 15 (пятнадцать) календарных дней с даты её получения Исполнителем.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6.5. В случае отсутствия письменной претензии в установленный срок Услуги считаются оказанными надлежащим образом и принятыми Заказчиком без замечаний.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6.6. Все споры и разногласия, возникающие между Сторонами по настоящему Договору или в связи с ним, Стороны стремятся урегулировать путем переговоров.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lang w:val="ru-RU"/>
        </w:rPr>
      </w:pPr>
      <w:r>
        <w:rPr>
          <w:rFonts w:cs="Times New Roman"/>
          <w:color w:val="auto"/>
          <w:lang w:val="ru-RU"/>
        </w:rPr>
        <w:t xml:space="preserve">6.7. В случае недостижения соглашения спор подлежит рассмотрению в судебных органах Республики Казахстан по месту нахождения Исполнителя.</w:t>
      </w:r>
      <w:r>
        <w:rPr>
          <w:rFonts w:cs="Times New Roman"/>
          <w:color w:val="auto"/>
          <w:lang w:val="ru-RU"/>
        </w:rPr>
      </w:r>
      <w:r>
        <w:rPr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6.8. Стороны договорились, что отсутствие письменной претензии в установленный срок исключает право Заказчика ссылаться на недостатки оказанных Услуг в дальнейшем.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center"/>
        <w:rPr>
          <w:rFonts w:cs="Times New Roman"/>
          <w:b/>
          <w:bCs/>
          <w:color w:val="auto"/>
          <w:highlight w:val="none"/>
          <w:lang w:val="ru-RU"/>
        </w:rPr>
      </w:pPr>
      <w:r>
        <w:rPr>
          <w:rFonts w:cs="Times New Roman"/>
          <w:b/>
          <w:color w:val="auto"/>
          <w:lang w:val="ru-RU"/>
        </w:rPr>
        <w:t xml:space="preserve">7. Срок действия Договора и порядок его расторжения </w:t>
      </w:r>
      <w:r>
        <w:rPr>
          <w:rFonts w:cs="Times New Roman"/>
          <w:b/>
          <w:bCs/>
          <w:color w:val="auto"/>
          <w:highlight w:val="none"/>
          <w:lang w:val="ru-RU"/>
        </w:rPr>
      </w:r>
      <w:r>
        <w:rPr>
          <w:rFonts w:cs="Times New Roman"/>
          <w:b/>
          <w:bCs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lang w:val="ru-RU"/>
        </w:rPr>
      </w:pPr>
      <w:r>
        <w:rPr>
          <w:lang w:val="ru-RU"/>
        </w:rPr>
      </w:r>
      <w:bookmarkStart w:id="9" w:name="_Hlk103164407"/>
      <w:r>
        <w:rPr>
          <w:rFonts w:cs="Times New Roman"/>
          <w:color w:val="auto"/>
          <w:lang w:val="ru-RU"/>
        </w:rPr>
        <w:t xml:space="preserve">7.1. Настоящий Договор вступает в силу </w:t>
      </w:r>
      <w:r>
        <w:rPr>
          <w:rFonts w:cs="Times New Roman"/>
          <w:color w:val="auto"/>
          <w:lang w:val="ru-RU"/>
        </w:rPr>
        <w:t xml:space="preserve">с даты</w:t>
      </w:r>
      <w:r>
        <w:rPr>
          <w:rFonts w:cs="Times New Roman"/>
          <w:color w:val="auto"/>
          <w:lang w:val="ru-RU"/>
        </w:rPr>
        <w:t xml:space="preserve"> его подписания уполномоченными представителями обеих Сторон и </w:t>
      </w:r>
      <w:r>
        <w:rPr>
          <w:rFonts w:cs="Times New Roman"/>
          <w:color w:val="auto"/>
          <w:lang w:val="ru-RU"/>
        </w:rPr>
        <w:t xml:space="preserve">действует до полного исполнения обязательств</w:t>
      </w:r>
      <w:r>
        <w:rPr>
          <w:rFonts w:cs="Times New Roman"/>
          <w:color w:val="auto"/>
          <w:lang w:val="ru-RU"/>
        </w:rPr>
        <w:t xml:space="preserve">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7.2. Стороны оставляют за собой право досрочного расторжения </w:t>
      </w:r>
      <w:r>
        <w:rPr>
          <w:rFonts w:cs="Times New Roman"/>
          <w:color w:val="auto"/>
          <w:lang w:val="ru-RU"/>
        </w:rPr>
        <w:t xml:space="preserve">настоящего Договора по уважительным причинам. В этом случае Сторона, желающая расторгнуть настоящий Договор, обязана направить другой стороне письменное уведомление о расторжении не менее, чем за 10 рабочих дней до предполагаемой даты расторжения Договора.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lang w:val="ru-RU"/>
        </w:rPr>
        <w:t xml:space="preserve">7.3. Все уведомления и другие со</w:t>
      </w:r>
      <w:r>
        <w:rPr>
          <w:rFonts w:cs="Times New Roman"/>
          <w:color w:val="auto"/>
          <w:lang w:val="ru-RU"/>
        </w:rPr>
        <w:t xml:space="preserve">общения, требуемые или предусмотренные по Договору должны быть составлены в письменной форме. Все уведомления или сообщения считаются предоставленными Стороной должным образом, если они будут доставлены лично или курьерской почтой по адресу другой стороны.</w:t>
      </w:r>
      <w:bookmarkEnd w:id="9"/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3119"/>
          <w:tab w:val="left" w:leader="none" w:pos="5240"/>
        </w:tabs>
        <w:spacing/>
        <w:ind w:left="-54"/>
        <w:jc w:val="center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b/>
          <w:bCs/>
          <w:color w:val="auto"/>
          <w:lang w:val="ru-RU"/>
        </w:rPr>
        <w:t xml:space="preserve">8</w:t>
      </w:r>
      <w:r>
        <w:rPr>
          <w:rFonts w:cs="Times New Roman"/>
          <w:b/>
          <w:bCs/>
          <w:color w:val="auto"/>
          <w:lang w:val="ru-RU"/>
        </w:rPr>
        <w:t xml:space="preserve">.</w:t>
      </w:r>
      <w:r>
        <w:rPr>
          <w:rFonts w:cs="Times New Roman"/>
          <w:b/>
          <w:bCs/>
          <w:color w:val="auto"/>
          <w:lang w:val="ru-RU"/>
        </w:rPr>
        <w:t xml:space="preserve"> Прочие условия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>
      <w:pPr>
        <w:pStyle w:val="900"/>
        <w:pBdr/>
        <w:tabs>
          <w:tab w:val="left" w:leader="none" w:pos="3119"/>
          <w:tab w:val="left" w:leader="none" w:pos="5240"/>
        </w:tabs>
        <w:spacing/>
        <w:ind w:left="-54"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8.1.</w:t>
      </w:r>
      <w:r>
        <w:rPr>
          <w:lang w:val="ru-RU"/>
        </w:rPr>
        <w:t xml:space="preserve"> </w:t>
      </w:r>
      <w:r>
        <w:rPr>
          <w:rFonts w:cs="Times New Roman"/>
          <w:color w:val="auto"/>
          <w:lang w:val="ru-RU"/>
        </w:rPr>
        <w:t xml:space="preserve">Любые изменения и дополнения к настоящему Договору имеют силу только </w:t>
      </w:r>
      <w:r>
        <w:rPr>
          <w:rFonts w:cs="Times New Roman"/>
          <w:color w:val="auto"/>
          <w:lang w:val="ru-RU"/>
        </w:rPr>
        <w:t xml:space="preserve">в том</w:t>
      </w:r>
      <w:r>
        <w:rPr>
          <w:rFonts w:cs="Times New Roman"/>
          <w:color w:val="auto"/>
          <w:lang w:val="ru-RU"/>
        </w:rPr>
        <w:t xml:space="preserve"> </w:t>
      </w:r>
      <w:r>
        <w:rPr>
          <w:rFonts w:cs="Times New Roman"/>
          <w:color w:val="auto"/>
          <w:lang w:val="ru-RU"/>
        </w:rPr>
        <w:t xml:space="preserve">случае, если они оформлены</w:t>
      </w:r>
      <w:r>
        <w:rPr>
          <w:rFonts w:cs="Times New Roman"/>
          <w:color w:val="auto"/>
          <w:lang w:val="ru-RU"/>
        </w:rPr>
        <w:t xml:space="preserve"> </w:t>
      </w:r>
      <w:r>
        <w:rPr>
          <w:rFonts w:cs="Times New Roman"/>
          <w:color w:val="auto"/>
          <w:lang w:val="ru-RU"/>
        </w:rPr>
        <w:t xml:space="preserve">в письменном виде и подписаны</w:t>
      </w:r>
      <w:r>
        <w:rPr>
          <w:rFonts w:cs="Times New Roman"/>
          <w:color w:val="auto"/>
          <w:lang w:val="ru-RU"/>
        </w:rPr>
        <w:t xml:space="preserve"> </w:t>
      </w:r>
      <w:r>
        <w:rPr>
          <w:rFonts w:cs="Times New Roman"/>
          <w:color w:val="auto"/>
          <w:lang w:val="ru-RU"/>
        </w:rPr>
        <w:t xml:space="preserve">обеими Сторонами</w:t>
      </w:r>
      <w:r>
        <w:rPr>
          <w:rFonts w:cs="Times New Roman"/>
          <w:color w:val="auto"/>
          <w:lang w:val="ru-RU"/>
        </w:rPr>
        <w:t xml:space="preserve">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5240"/>
        </w:tabs>
        <w:spacing/>
        <w:ind w:left="-54"/>
        <w:jc w:val="both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 xml:space="preserve">8</w:t>
      </w:r>
      <w:r>
        <w:rPr>
          <w:rFonts w:cs="Times New Roman"/>
          <w:color w:val="auto"/>
          <w:lang w:val="ru-RU"/>
        </w:rPr>
        <w:t xml:space="preserve">.</w:t>
      </w:r>
      <w:r>
        <w:rPr>
          <w:rFonts w:cs="Times New Roman"/>
          <w:color w:val="auto"/>
          <w:lang w:val="ru-RU"/>
        </w:rPr>
        <w:t xml:space="preserve">2. Настоящий Договор составлен в двух экземплярах, имеющих одинаковую юридическую</w:t>
      </w:r>
      <w:r>
        <w:rPr>
          <w:rFonts w:cs="Times New Roman"/>
          <w:color w:val="auto"/>
          <w:lang w:val="ru-RU"/>
        </w:rPr>
        <w:t xml:space="preserve"> </w:t>
      </w:r>
      <w:r>
        <w:rPr>
          <w:rFonts w:cs="Times New Roman"/>
          <w:color w:val="auto"/>
          <w:lang w:val="ru-RU"/>
        </w:rPr>
        <w:t xml:space="preserve">силу, на русском языке, по одному для каждой из сторон.</w:t>
      </w: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lang w:val="ru-RU"/>
        </w:rPr>
      </w:r>
    </w:p>
    <w:p>
      <w:pPr>
        <w:pStyle w:val="900"/>
        <w:pBdr/>
        <w:tabs>
          <w:tab w:val="left" w:leader="none" w:pos="360"/>
        </w:tabs>
        <w:spacing/>
        <w:ind/>
        <w:jc w:val="both"/>
        <w:rPr>
          <w:sz w:val="12"/>
          <w:szCs w:val="12"/>
        </w:rPr>
      </w:pPr>
      <w:r>
        <w:rPr>
          <w:lang w:val="ru-RU"/>
        </w:rPr>
      </w:r>
      <w:r>
        <w:rPr>
          <w:sz w:val="12"/>
          <w:szCs w:val="12"/>
          <w:lang w:val="ru-RU"/>
        </w:rPr>
      </w:r>
      <w:r>
        <w:rPr>
          <w:sz w:val="12"/>
          <w:szCs w:val="12"/>
        </w:rPr>
      </w:r>
    </w:p>
    <w:p>
      <w:pPr>
        <w:pStyle w:val="900"/>
        <w:pBdr/>
        <w:spacing/>
        <w:ind w:left="-54"/>
        <w:jc w:val="both"/>
        <w:rPr>
          <w:rFonts w:cs="Times New Roman"/>
          <w:b/>
          <w:bCs/>
          <w:color w:val="auto"/>
          <w:lang w:val="ru-RU"/>
        </w:rPr>
      </w:pPr>
      <w:r>
        <w:rPr>
          <w:lang w:val="ru-RU"/>
        </w:rPr>
      </w:r>
      <w:bookmarkStart w:id="10" w:name="_Hlk103164697"/>
      <w:r>
        <w:rPr>
          <w:rFonts w:cs="Times New Roman"/>
          <w:color w:val="auto"/>
          <w:lang w:val="ru-RU"/>
        </w:rPr>
        <w:t xml:space="preserve">                                                     </w:t>
      </w:r>
      <w:r>
        <w:rPr>
          <w:rFonts w:cs="Times New Roman"/>
          <w:b/>
          <w:bCs/>
          <w:color w:val="auto"/>
          <w:lang w:val="ru-RU"/>
        </w:rPr>
        <w:t xml:space="preserve">9.</w:t>
      </w:r>
      <w:r>
        <w:rPr>
          <w:rFonts w:cs="Times New Roman"/>
          <w:b/>
          <w:bCs/>
          <w:color w:val="auto"/>
          <w:lang w:val="ru-RU"/>
        </w:rPr>
        <w:t xml:space="preserve"> </w:t>
      </w:r>
      <w:r>
        <w:rPr>
          <w:rFonts w:cs="Times New Roman"/>
          <w:b/>
          <w:bCs/>
          <w:color w:val="auto"/>
          <w:lang w:val="ru-RU"/>
        </w:rPr>
        <w:t xml:space="preserve">Юридические адреса и </w:t>
      </w:r>
      <w:bookmarkStart w:id="11" w:name="_Hlk103164716"/>
      <w:r>
        <w:rPr>
          <w:rFonts w:cs="Times New Roman"/>
          <w:b/>
          <w:bCs/>
          <w:color w:val="auto"/>
          <w:lang w:val="ru-RU"/>
        </w:rPr>
        <w:t xml:space="preserve">реквизиты Сторон</w:t>
      </w:r>
      <w:bookmarkEnd w:id="11"/>
      <w:r>
        <w:rPr>
          <w:lang w:val="ru-RU"/>
        </w:rPr>
      </w:r>
      <w:bookmarkEnd w:id="10"/>
      <w:r>
        <w:rPr>
          <w:rFonts w:cs="Times New Roman"/>
          <w:b/>
          <w:bCs/>
          <w:color w:val="auto"/>
          <w:lang w:val="ru-RU"/>
        </w:rPr>
      </w:r>
      <w:r>
        <w:rPr>
          <w:rFonts w:cs="Times New Roman"/>
          <w:b/>
          <w:bCs/>
          <w:color w:val="auto"/>
          <w:lang w:val="ru-RU"/>
        </w:rPr>
      </w:r>
    </w:p>
    <w:p>
      <w:pPr>
        <w:pStyle w:val="900"/>
        <w:pBdr/>
        <w:spacing/>
        <w:ind w:left="-54"/>
        <w:jc w:val="both"/>
        <w:rPr>
          <w:rFonts w:cs="Times New Roman"/>
          <w:color w:val="auto"/>
          <w:sz w:val="12"/>
          <w:szCs w:val="12"/>
        </w:rPr>
      </w:pPr>
      <w:r>
        <w:rPr>
          <w:rFonts w:cs="Times New Roman"/>
          <w:color w:val="auto"/>
          <w:lang w:val="ru-RU"/>
        </w:rPr>
      </w:r>
      <w:r>
        <w:rPr>
          <w:rFonts w:cs="Times New Roman"/>
          <w:color w:val="auto"/>
          <w:sz w:val="12"/>
          <w:szCs w:val="12"/>
          <w:lang w:val="ru-RU"/>
        </w:rPr>
      </w:r>
      <w:r>
        <w:rPr>
          <w:rFonts w:cs="Times New Roman"/>
          <w:color w:val="auto"/>
          <w:sz w:val="12"/>
          <w:szCs w:val="12"/>
        </w:rPr>
      </w:r>
    </w:p>
    <w:tbl>
      <w:tblPr>
        <w:tblW w:w="10065" w:type="dxa"/>
        <w:tblInd w:w="108" w:type="dxa"/>
        <w:tblBorders/>
        <w:tblLayout w:type="fixed"/>
        <w:tblLook w:val="0000" w:firstRow="0" w:lastRow="0" w:firstColumn="0" w:lastColumn="0" w:noHBand="0" w:noVBand="0"/>
      </w:tblPr>
      <w:tblGrid>
        <w:gridCol w:w="4685"/>
        <w:gridCol w:w="5380"/>
      </w:tblGrid>
      <w:tr>
        <w:trPr>
          <w:trHeight w:val="145"/>
        </w:trPr>
        <w:tc>
          <w:tcPr>
            <w:tcBorders/>
            <w:tcW w:w="4685" w:type="dxa"/>
            <w:textDirection w:val="lrTb"/>
            <w:noWrap w:val="false"/>
          </w:tcPr>
          <w:p>
            <w:pPr>
              <w:pStyle w:val="912"/>
              <w:pBdr/>
              <w:tabs>
                <w:tab w:val="right" w:leader="none" w:pos="4469"/>
              </w:tabs>
              <w:spacing/>
              <w:ind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Исполнитель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ab/>
              <w:t xml:space="preserve"> 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912"/>
              <w:pBdr/>
              <w:spacing/>
              <w:ind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b/>
                <w:lang w:val="ru-RU"/>
              </w:rPr>
            </w:pPr>
            <w:r>
              <w:rPr>
                <w:rFonts w:cs="Times New Roman"/>
                <w:b/>
                <w:lang w:val="ru-RU"/>
              </w:rPr>
              <w:t xml:space="preserve">ТОО «</w:t>
            </w:r>
            <w:r>
              <w:rPr>
                <w:rFonts w:cs="Times New Roman"/>
                <w:b/>
                <w:lang w:val="ru-RU"/>
              </w:rPr>
              <w:t xml:space="preserve">A</w:t>
            </w:r>
            <w:r>
              <w:rPr>
                <w:rFonts w:cs="Times New Roman"/>
                <w:b/>
                <w:lang w:val="ru-RU"/>
              </w:rPr>
              <w:t xml:space="preserve">rman</w:t>
            </w:r>
            <w:r>
              <w:rPr>
                <w:rFonts w:cs="Times New Roman"/>
                <w:b/>
                <w:lang w:val="ru-RU"/>
              </w:rPr>
              <w:t xml:space="preserve"> </w:t>
            </w:r>
            <w:r>
              <w:rPr>
                <w:rFonts w:cs="Times New Roman"/>
                <w:b/>
                <w:lang w:val="ru-RU"/>
              </w:rPr>
              <w:t xml:space="preserve">Dala</w:t>
            </w:r>
            <w:r>
              <w:rPr>
                <w:rFonts w:cs="Times New Roman"/>
                <w:b/>
                <w:lang w:val="ru-RU"/>
              </w:rPr>
              <w:t xml:space="preserve">»</w:t>
            </w: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РК, </w:t>
            </w:r>
            <w:r>
              <w:rPr>
                <w:rFonts w:cs="Times New Roman"/>
                <w:lang w:val="ru-RU"/>
              </w:rPr>
              <w:t xml:space="preserve">Алматинская</w:t>
            </w:r>
            <w:r>
              <w:rPr>
                <w:rFonts w:cs="Times New Roman"/>
                <w:lang w:val="ru-RU"/>
              </w:rPr>
              <w:t xml:space="preserve"> область,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 xml:space="preserve">Карасайский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р/н,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 xml:space="preserve">г.Каскелен</w:t>
            </w:r>
            <w:r>
              <w:rPr>
                <w:rFonts w:cs="Times New Roman"/>
                <w:lang w:val="ru-RU"/>
              </w:rPr>
              <w:t xml:space="preserve">, уч.кв.204, стр.84В,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(Верхняя </w:t>
            </w:r>
            <w:r>
              <w:rPr>
                <w:rFonts w:cs="Times New Roman"/>
                <w:lang w:val="ru-RU"/>
              </w:rPr>
              <w:t xml:space="preserve">Каскеленская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 xml:space="preserve">трасса 32/3).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БИН  </w:t>
            </w:r>
            <w:r>
              <w:rPr>
                <w:rFonts w:cs="Times New Roman"/>
                <w:lang w:val="ru-RU"/>
              </w:rPr>
              <w:t xml:space="preserve">140440015773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ИИК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 xml:space="preserve">KZ</w:t>
            </w:r>
            <w:r>
              <w:rPr>
                <w:rFonts w:cs="Times New Roman"/>
                <w:lang w:val="ru-RU"/>
              </w:rPr>
              <w:t xml:space="preserve">05722</w:t>
            </w:r>
            <w:r>
              <w:rPr>
                <w:rFonts w:cs="Times New Roman"/>
                <w:lang w:val="ru-RU"/>
              </w:rPr>
              <w:t xml:space="preserve">S</w:t>
            </w:r>
            <w:r>
              <w:rPr>
                <w:rFonts w:cs="Times New Roman"/>
                <w:lang w:val="ru-RU"/>
              </w:rPr>
              <w:t xml:space="preserve">000008436133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АО</w:t>
            </w:r>
            <w:r>
              <w:rPr>
                <w:rFonts w:cs="Times New Roman"/>
                <w:lang w:val="ru-RU"/>
              </w:rPr>
              <w:t xml:space="preserve"> «</w:t>
            </w:r>
            <w:r>
              <w:rPr>
                <w:rFonts w:cs="Times New Roman"/>
                <w:lang w:val="ru-RU"/>
              </w:rPr>
              <w:t xml:space="preserve">Kaspi</w:t>
            </w:r>
            <w:r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 xml:space="preserve">Bank</w:t>
            </w:r>
            <w:r>
              <w:rPr>
                <w:rFonts w:cs="Times New Roman"/>
                <w:lang w:val="ru-RU"/>
              </w:rPr>
              <w:t xml:space="preserve">»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БИК</w:t>
            </w:r>
            <w:r>
              <w:rPr>
                <w:rFonts w:cs="Times New Roman"/>
                <w:lang w:val="ru-RU"/>
              </w:rPr>
              <w:t xml:space="preserve">  </w:t>
            </w:r>
            <w:r>
              <w:rPr>
                <w:rFonts w:cs="Times New Roman"/>
                <w:lang w:val="ru-RU"/>
              </w:rPr>
              <w:t xml:space="preserve">CASPKZKA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sz w:val="12"/>
                <w:szCs w:val="12"/>
              </w:rPr>
            </w:pPr>
            <w:r>
              <w:rPr>
                <w:rFonts w:cs="Times New Roman"/>
                <w:sz w:val="12"/>
                <w:szCs w:val="12"/>
                <w:lang w:val="ru-RU"/>
              </w:rPr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sz w:val="12"/>
                <w:szCs w:val="12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Бухгалтерия</w:t>
            </w:r>
            <w:r>
              <w:rPr>
                <w:rFonts w:cs="Times New Roman"/>
                <w:lang w:val="ru-RU"/>
              </w:rPr>
              <w:t xml:space="preserve">: 8</w:t>
            </w:r>
            <w:r>
              <w:rPr>
                <w:rFonts w:cs="Times New Roman"/>
                <w:lang w:val="ru-RU"/>
              </w:rPr>
              <w:t xml:space="preserve"> 747 686 30 80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Отдел продаж:</w:t>
            </w:r>
            <w:r>
              <w:rPr>
                <w:rFonts w:cs="Times New Roman"/>
                <w:lang w:val="ru-RU"/>
              </w:rPr>
              <w:t xml:space="preserve"> 8 707 323 73 76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b/>
                <w:lang w:val="ru-RU"/>
              </w:rPr>
            </w:pPr>
            <w:r>
              <w:rPr>
                <w:rFonts w:cs="Times New Roman"/>
                <w:b/>
                <w:lang w:val="ru-RU"/>
              </w:rPr>
              <w:t xml:space="preserve">Генеральный директор</w:t>
            </w:r>
            <w:r>
              <w:rPr>
                <w:rFonts w:cs="Times New Roman"/>
                <w:b/>
                <w:lang w:val="ru-RU"/>
              </w:rPr>
              <w:t xml:space="preserve">:</w:t>
            </w: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_________</w:t>
            </w:r>
            <w:r>
              <w:rPr>
                <w:rFonts w:cs="Times New Roman"/>
                <w:lang w:val="ru-RU"/>
              </w:rPr>
              <w:t xml:space="preserve">________</w:t>
            </w:r>
            <w:r>
              <w:rPr>
                <w:rFonts w:cs="Times New Roman"/>
                <w:lang w:val="ru-RU"/>
              </w:rPr>
              <w:t xml:space="preserve">____</w:t>
            </w:r>
            <w:r>
              <w:rPr>
                <w:rFonts w:cs="Times New Roman"/>
                <w:b/>
                <w:lang w:val="ru-RU"/>
              </w:rPr>
              <w:t xml:space="preserve"> </w:t>
            </w:r>
            <w:r>
              <w:rPr>
                <w:rFonts w:cs="Times New Roman"/>
                <w:b/>
                <w:lang w:val="ru-RU"/>
              </w:rPr>
              <w:t xml:space="preserve">Молданбаев</w:t>
            </w:r>
            <w:r>
              <w:rPr>
                <w:rFonts w:cs="Times New Roman"/>
                <w:b/>
                <w:lang w:val="ru-RU"/>
              </w:rPr>
              <w:t xml:space="preserve"> С.Е.</w:t>
            </w:r>
            <w:r>
              <w:rPr>
                <w:rFonts w:cs="Times New Roman"/>
                <w:lang w:val="ru-RU"/>
              </w:rPr>
            </w:r>
            <w:r>
              <w:rPr>
                <w:rFonts w:cs="Times New Roman"/>
                <w:lang w:val="ru-RU"/>
              </w:rPr>
            </w:r>
          </w:p>
          <w:p>
            <w:pPr>
              <w:pStyle w:val="912"/>
              <w:pBdr/>
              <w:spacing/>
              <w:ind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  <w:lang w:val="ru-RU" w:eastAsia="ru-RU"/>
              </w:rPr>
              <w:t xml:space="preserve">М.П.       </w:t>
            </w:r>
            <w:r>
              <w:rPr>
                <w:rFonts w:ascii="Times New Roman" w:hAnsi="Times New Roman"/>
                <w:b/>
                <w:color w:val="auto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b/>
                <w:color w:val="auto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b/>
                <w:color w:val="auto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b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5380" w:type="dxa"/>
            <w:textDirection w:val="lrTb"/>
            <w:noWrap w:val="false"/>
          </w:tcPr>
          <w:p>
            <w:pPr>
              <w:pStyle w:val="900"/>
              <w:pBdr/>
              <w:spacing/>
              <w:ind w:left="-54"/>
              <w:jc w:val="both"/>
              <w:rPr>
                <w:rFonts w:cs="Times New Roman"/>
                <w:b/>
                <w:bCs/>
                <w:color w:val="auto"/>
                <w:highlight w:val="none"/>
                <w:lang w:val="ru-RU"/>
              </w:rPr>
            </w:pPr>
            <w:r>
              <w:rPr>
                <w:rFonts w:cs="Times New Roman"/>
                <w:b/>
                <w:bCs/>
                <w:color w:val="auto"/>
                <w:lang w:val="ru-RU"/>
              </w:rPr>
              <w:t xml:space="preserve"> </w:t>
            </w:r>
            <w:r>
              <w:rPr>
                <w:rFonts w:cs="Times New Roman"/>
                <w:b/>
                <w:bCs/>
                <w:color w:val="auto"/>
                <w:lang w:val="ru-RU"/>
              </w:rPr>
              <w:t xml:space="preserve">Заказчик</w:t>
            </w:r>
            <w:r>
              <w:rPr>
                <w:rFonts w:cs="Times New Roman"/>
                <w:b/>
                <w:bCs/>
                <w:color w:val="auto"/>
                <w:highlight w:val="none"/>
                <w:lang w:val="ru-RU"/>
              </w:rPr>
            </w:r>
            <w:r>
              <w:rPr>
                <w:rFonts w:cs="Times New Roman"/>
                <w:b/>
                <w:bCs/>
                <w:color w:val="auto"/>
                <w:highlight w:val="none"/>
                <w:lang w:val="ru-RU"/>
              </w:rPr>
            </w:r>
          </w:p>
          <w:p>
            <w:pPr>
              <w:pStyle w:val="900"/>
              <w:pBdr/>
              <w:spacing/>
              <w:ind w:left="-54"/>
              <w:jc w:val="both"/>
              <w:rPr>
                <w:rFonts w:cs="Times New Roman"/>
                <w:b/>
                <w:bCs/>
                <w:color w:val="auto"/>
                <w:lang w:val="ru-RU"/>
              </w:rPr>
            </w:pPr>
            <w:r>
              <w:rPr>
                <w:rFonts w:cs="Times New Roman"/>
                <w:b/>
                <w:bCs/>
                <w:color w:val="auto"/>
                <w:highlight w:val="none"/>
                <w:lang w:val="ru-RU"/>
              </w:rPr>
            </w:r>
            <w:r>
              <w:rPr>
                <w:rFonts w:cs="Times New Roman"/>
                <w:b/>
                <w:bCs/>
                <w:color w:val="auto"/>
                <w:lang w:val="ru-RU"/>
              </w:rPr>
            </w:r>
            <w:r>
              <w:rPr>
                <w:rFonts w:cs="Times New Roman"/>
                <w:b/>
                <w:bCs/>
                <w:color w:val="auto"/>
                <w:lang w:val="ru-RU"/>
              </w:rPr>
            </w:r>
          </w:p>
          <w:p>
            <w:pPr>
              <w:pStyle w:val="912"/>
              <w:pBdr/>
              <w:spacing/>
              <w:ind/>
              <w:jc w:val="both"/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  <w:t xml:space="preserve">________________________________________________________________________________________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</w:p>
          <w:p>
            <w:pPr>
              <w:pStyle w:val="912"/>
              <w:pBdr/>
              <w:spacing/>
              <w:ind/>
              <w:jc w:val="both"/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</w:p>
          <w:p>
            <w:pPr>
              <w:pStyle w:val="912"/>
              <w:pBdr/>
              <w:spacing/>
              <w:ind/>
              <w:jc w:val="both"/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</w:p>
          <w:p>
            <w:pPr>
              <w:pStyle w:val="912"/>
              <w:pBdr/>
              <w:spacing/>
              <w:ind/>
              <w:jc w:val="both"/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  <w:t xml:space="preserve">Тел.______________________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b/>
                <w:bCs/>
                <w:lang w:val="ru-RU"/>
              </w:rPr>
            </w:pP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bCs/>
                <w:lang w:val="ru-RU"/>
              </w:rPr>
            </w:r>
            <w:r>
              <w:rPr>
                <w:rFonts w:cs="Times New Roman"/>
                <w:b/>
                <w:bCs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b/>
                <w:bCs/>
                <w:lang w:val="ru-RU"/>
              </w:rPr>
            </w:pP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bCs/>
                <w:lang w:val="ru-RU"/>
              </w:rPr>
            </w:r>
            <w:r>
              <w:rPr>
                <w:rFonts w:cs="Times New Roman"/>
                <w:b/>
                <w:bCs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b/>
                <w:lang w:val="ru-RU"/>
              </w:rPr>
            </w:pP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b/>
                <w:lang w:val="ru-RU"/>
              </w:rPr>
            </w:pPr>
            <w:r>
              <w:rPr>
                <w:rFonts w:cs="Times New Roman"/>
                <w:b/>
                <w:lang w:val="ru-RU"/>
              </w:rPr>
              <w:t xml:space="preserve">___________________</w:t>
            </w:r>
            <w:r>
              <w:rPr>
                <w:b/>
                <w:color w:val="auto"/>
                <w:lang w:val="ru-RU"/>
              </w:rPr>
              <w:t xml:space="preserve"> </w:t>
            </w:r>
            <w:r>
              <w:rPr>
                <w:b/>
                <w:color w:val="auto"/>
                <w:lang w:val="ru-RU"/>
              </w:rPr>
              <w:t xml:space="preserve">_______________________</w:t>
            </w: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cs="Times New Roman"/>
                <w:b/>
                <w:lang w:val="ru-RU"/>
              </w:rPr>
            </w:pPr>
            <w:r>
              <w:rPr>
                <w:rFonts w:cs="Times New Roman"/>
                <w:b/>
                <w:lang w:val="ru-RU"/>
              </w:rPr>
              <w:t xml:space="preserve">М.П.</w:t>
            </w:r>
            <w:r>
              <w:rPr>
                <w:rFonts w:cs="Times New Roman"/>
                <w:b/>
                <w:lang w:val="ru-RU"/>
              </w:rPr>
            </w:r>
            <w:r>
              <w:rPr>
                <w:rFonts w:cs="Times New Roman"/>
                <w:b/>
                <w:lang w:val="ru-RU"/>
              </w:rPr>
            </w:r>
          </w:p>
        </w:tc>
      </w:tr>
    </w:tbl>
    <w:p>
      <w:pPr>
        <w:pBdr/>
        <w:spacing/>
        <w:ind w:left="5812"/>
        <w:rPr>
          <w:b/>
          <w:bCs/>
          <w:sz w:val="22"/>
          <w:szCs w:val="22"/>
          <w:lang w:val="ru-RU"/>
        </w:rPr>
      </w:pPr>
      <w:r>
        <w:rPr>
          <w:b/>
          <w:iCs/>
          <w:sz w:val="22"/>
          <w:szCs w:val="22"/>
          <w:highlight w:val="none"/>
          <w:lang w:val="ru-RU"/>
        </w:rPr>
      </w:r>
      <w:r>
        <w:rPr>
          <w:b/>
          <w:bCs/>
          <w:sz w:val="22"/>
          <w:szCs w:val="22"/>
          <w:lang w:val="ru-RU"/>
        </w:rPr>
      </w:r>
      <w:r>
        <w:rPr>
          <w:b/>
          <w:bCs/>
          <w:sz w:val="22"/>
          <w:szCs w:val="22"/>
          <w:lang w:val="ru-RU"/>
        </w:rPr>
      </w:r>
    </w:p>
    <w:sectPr>
      <w:footnotePr/>
      <w:endnotePr/>
      <w:type w:val="nextPage"/>
      <w:pgSz w:h="16838" w:orient="portrait" w:w="11906"/>
      <w:pgMar w:top="993" w:right="1134" w:bottom="821" w:left="106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alibri">
    <w:panose1 w:val="020F0502020204030204"/>
  </w:font>
  <w:font w:name="Courier New">
    <w:panose1 w:val="02070309020205020404"/>
  </w:font>
  <w:font w:name="Cambria">
    <w:panose1 w:val="02040503050406030204"/>
  </w:font>
  <w:font w:name="Arial">
    <w:panose1 w:val="020B0604020202020204"/>
  </w:font>
  <w:font w:name="Arial Unicode MS">
    <w:panose1 w:val="020B0604020202020204"/>
  </w:font>
  <w:font w:name="MS Mincho">
    <w:panose1 w:val="02020503050405090304"/>
  </w:font>
  <w:font w:name="Tahoma">
    <w:panose1 w:val="020B060403050404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  <w:b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  <w:b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  <w:b w:val="0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">
    <w:styleLink w:val="914"/>
    <w:lvl w:ilvl="0">
      <w:isLgl w:val="false"/>
      <w:lvlJc w:val="left"/>
      <w:lvlText w:val="-"/>
      <w:numFmt w:val="bullet"/>
      <w:pPr>
        <w:pBdr/>
        <w:spacing/>
        <w:ind w:hanging="360" w:left="1080"/>
      </w:pPr>
      <w:pStyle w:val="914"/>
      <w:rPr>
        <w:rFonts w:ascii="Times New Roman" w:hAnsi="Times New Roman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>
        <w:rFonts w:cs="Times New Roman"/>
      </w:rPr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>
        <w:rFonts w:cs="Times New Roman"/>
      </w:rPr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>
        <w:rFonts w:cs="Times New Roman"/>
      </w:rPr>
      <w:start w:val="1"/>
      <w:suff w:val="tab"/>
    </w:lvl>
  </w:abstractNum>
  <w:abstractNum w:abstractNumId="2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spacing/>
        <w:ind w:hanging="360" w:left="76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8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0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2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4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6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8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0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23"/>
      </w:pPr>
      <w:rPr/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6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8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0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92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4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6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8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0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52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–"/>
      <w:numFmt w:val="bullet"/>
      <w:pPr>
        <w:pBdr/>
        <w:spacing/>
        <w:ind w:hanging="360" w:left="76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8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0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92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4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6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8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0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52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655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7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09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1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3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25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97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9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15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ahoma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6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892"/>
    <w:next w:val="892"/>
    <w:link w:val="84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4"/>
    <w:basedOn w:val="892"/>
    <w:next w:val="892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2"/>
    <w:next w:val="892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2"/>
    <w:next w:val="892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2"/>
    <w:next w:val="892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2"/>
    <w:next w:val="892"/>
    <w:link w:val="8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2"/>
    <w:next w:val="892"/>
    <w:link w:val="8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1 Char"/>
    <w:basedOn w:val="895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9">
    <w:name w:val="Heading 2 Char"/>
    <w:basedOn w:val="895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0">
    <w:name w:val="Heading 3 Char"/>
    <w:basedOn w:val="895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895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895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89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895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895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895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895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8">
    <w:name w:val="Subtitle Char"/>
    <w:basedOn w:val="895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2"/>
    <w:next w:val="892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95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2"/>
    <w:next w:val="892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9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5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92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895"/>
    <w:link w:val="868"/>
    <w:uiPriority w:val="99"/>
    <w:pPr>
      <w:pBdr/>
      <w:spacing/>
      <w:ind/>
    </w:pPr>
  </w:style>
  <w:style w:type="paragraph" w:styleId="870">
    <w:name w:val="Footer"/>
    <w:basedOn w:val="892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895"/>
    <w:link w:val="870"/>
    <w:uiPriority w:val="99"/>
    <w:pPr>
      <w:pBdr/>
      <w:spacing/>
      <w:ind/>
    </w:pPr>
  </w:style>
  <w:style w:type="paragraph" w:styleId="872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2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895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2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95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2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3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4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5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6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7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8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9">
    <w:name w:val="toc 9"/>
    <w:basedOn w:val="892"/>
    <w:next w:val="892"/>
    <w:uiPriority w:val="39"/>
    <w:unhideWhenUsed/>
    <w:pPr>
      <w:pBdr/>
      <w:spacing w:after="100"/>
      <w:ind w:left="1760"/>
    </w:p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widowControl w:val="false"/>
      <w:pBdr/>
      <w:spacing/>
      <w:ind/>
    </w:pPr>
    <w:rPr>
      <w:color w:val="000000"/>
      <w:sz w:val="24"/>
      <w:szCs w:val="24"/>
      <w:lang w:val="en-US" w:eastAsia="en-US"/>
    </w:rPr>
  </w:style>
  <w:style w:type="paragraph" w:styleId="893">
    <w:name w:val="Heading 2"/>
    <w:basedOn w:val="900"/>
    <w:next w:val="900"/>
    <w:link w:val="898"/>
    <w:uiPriority w:val="99"/>
    <w:qFormat/>
    <w:pPr>
      <w:keepNext w:val="true"/>
      <w:pBdr/>
      <w:spacing/>
      <w:ind/>
      <w:jc w:val="both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894">
    <w:name w:val="Heading 3"/>
    <w:basedOn w:val="900"/>
    <w:next w:val="900"/>
    <w:link w:val="899"/>
    <w:uiPriority w:val="99"/>
    <w:qFormat/>
    <w:pPr>
      <w:keepNext w:val="true"/>
      <w:pBdr/>
      <w:spacing/>
      <w:ind/>
      <w:jc w:val="both"/>
      <w:outlineLvl w:val="2"/>
    </w:pPr>
    <w:rPr>
      <w:rFonts w:ascii="Cambria" w:hAnsi="Cambria" w:cs="Times New Roman"/>
      <w:b/>
      <w:bCs/>
      <w:sz w:val="26"/>
      <w:szCs w:val="26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character" w:styleId="898" w:customStyle="1">
    <w:name w:val="Заголовок 2 Знак"/>
    <w:link w:val="893"/>
    <w:uiPriority w:val="99"/>
    <w:semiHidden/>
    <w:pPr>
      <w:pBdr/>
      <w:spacing/>
      <w:ind/>
    </w:pPr>
    <w:rPr>
      <w:rFonts w:ascii="Cambria" w:hAnsi="Cambria" w:cs="Times New Roman"/>
      <w:b/>
      <w:bCs/>
      <w:i/>
      <w:iCs/>
      <w:color w:val="000000"/>
      <w:sz w:val="28"/>
      <w:szCs w:val="28"/>
      <w:lang w:val="en-US" w:eastAsia="en-US"/>
    </w:rPr>
  </w:style>
  <w:style w:type="character" w:styleId="899" w:customStyle="1">
    <w:name w:val="Заголовок 3 Знак"/>
    <w:link w:val="894"/>
    <w:uiPriority w:val="99"/>
    <w:semiHidden/>
    <w:pPr>
      <w:pBdr/>
      <w:spacing/>
      <w:ind/>
    </w:pPr>
    <w:rPr>
      <w:rFonts w:ascii="Cambria" w:hAnsi="Cambria" w:cs="Times New Roman"/>
      <w:b/>
      <w:bCs/>
      <w:color w:val="000000"/>
      <w:sz w:val="26"/>
      <w:szCs w:val="26"/>
      <w:lang w:val="en-US" w:eastAsia="en-US"/>
    </w:rPr>
  </w:style>
  <w:style w:type="paragraph" w:styleId="900" w:customStyle="1">
    <w:name w:val="Standard"/>
    <w:uiPriority w:val="99"/>
    <w:pPr>
      <w:widowControl w:val="false"/>
      <w:pBdr/>
      <w:spacing/>
      <w:ind/>
    </w:pPr>
    <w:rPr>
      <w:color w:val="000000"/>
      <w:sz w:val="24"/>
      <w:szCs w:val="24"/>
      <w:lang w:val="en-US" w:eastAsia="en-US"/>
    </w:rPr>
  </w:style>
  <w:style w:type="paragraph" w:styleId="901" w:customStyle="1">
    <w:name w:val="Text body"/>
    <w:basedOn w:val="900"/>
    <w:uiPriority w:val="99"/>
    <w:pPr>
      <w:pBdr/>
      <w:spacing/>
      <w:ind/>
      <w:jc w:val="both"/>
    </w:pPr>
    <w:rPr>
      <w:szCs w:val="20"/>
    </w:rPr>
  </w:style>
  <w:style w:type="paragraph" w:styleId="902" w:customStyle="1">
    <w:name w:val="Text body indent"/>
    <w:basedOn w:val="900"/>
    <w:uiPriority w:val="99"/>
    <w:pPr>
      <w:pBdr/>
      <w:spacing/>
      <w:ind w:hanging="708" w:left="1134"/>
      <w:jc w:val="both"/>
    </w:pPr>
    <w:rPr>
      <w:szCs w:val="20"/>
    </w:rPr>
  </w:style>
  <w:style w:type="paragraph" w:styleId="903" w:customStyle="1">
    <w:name w:val="Heading"/>
    <w:basedOn w:val="900"/>
    <w:next w:val="901"/>
    <w:uiPriority w:val="99"/>
    <w:pPr>
      <w:keepNext w:val="true"/>
      <w:pBdr/>
      <w:spacing w:after="120" w:before="240"/>
      <w:ind/>
    </w:pPr>
    <w:rPr>
      <w:rFonts w:ascii="Arial" w:hAnsi="Arial" w:eastAsia="MS Mincho"/>
      <w:sz w:val="28"/>
      <w:szCs w:val="28"/>
    </w:rPr>
  </w:style>
  <w:style w:type="paragraph" w:styleId="904" w:customStyle="1">
    <w:name w:val="Table Contents"/>
    <w:basedOn w:val="900"/>
    <w:uiPriority w:val="99"/>
    <w:pPr>
      <w:suppressLineNumbers w:val="true"/>
      <w:pBdr/>
      <w:spacing/>
      <w:ind/>
    </w:pPr>
  </w:style>
  <w:style w:type="paragraph" w:styleId="905" w:customStyle="1">
    <w:name w:val="Table Heading"/>
    <w:basedOn w:val="904"/>
    <w:uiPriority w:val="99"/>
    <w:pPr>
      <w:pBdr/>
      <w:spacing/>
      <w:ind/>
      <w:jc w:val="center"/>
    </w:pPr>
    <w:rPr>
      <w:b/>
      <w:bCs/>
    </w:rPr>
  </w:style>
  <w:style w:type="paragraph" w:styleId="906">
    <w:name w:val="Body Text Indent 3"/>
    <w:basedOn w:val="900"/>
    <w:link w:val="907"/>
    <w:uiPriority w:val="99"/>
    <w:pPr>
      <w:pBdr/>
      <w:spacing/>
      <w:ind w:firstLine="5529" w:left="2977"/>
      <w:jc w:val="both"/>
    </w:pPr>
    <w:rPr>
      <w:rFonts w:cs="Times New Roman"/>
      <w:sz w:val="16"/>
      <w:szCs w:val="16"/>
    </w:rPr>
  </w:style>
  <w:style w:type="character" w:styleId="907" w:customStyle="1">
    <w:name w:val="Основной текст с отступом 3 Знак"/>
    <w:link w:val="906"/>
    <w:uiPriority w:val="99"/>
    <w:semiHidden/>
    <w:pPr>
      <w:pBdr/>
      <w:spacing/>
      <w:ind/>
    </w:pPr>
    <w:rPr>
      <w:rFonts w:cs="Times New Roman"/>
      <w:color w:val="000000"/>
      <w:sz w:val="16"/>
      <w:szCs w:val="16"/>
      <w:lang w:val="en-US" w:eastAsia="en-US"/>
    </w:rPr>
  </w:style>
  <w:style w:type="character" w:styleId="908" w:customStyle="1">
    <w:name w:val="WW8Num4z0"/>
    <w:uiPriority w:val="99"/>
    <w:pPr>
      <w:pBdr/>
      <w:spacing/>
      <w:ind/>
    </w:pPr>
    <w:rPr>
      <w:rFonts w:ascii="Times New Roman" w:hAnsi="Times New Roman"/>
    </w:rPr>
  </w:style>
  <w:style w:type="paragraph" w:styleId="909">
    <w:name w:val="Normal (Web)"/>
    <w:basedOn w:val="892"/>
    <w:uiPriority w:val="99"/>
    <w:pPr>
      <w:widowControl w:val="true"/>
      <w:pBdr/>
      <w:spacing w:after="100" w:afterAutospacing="1" w:before="100" w:beforeAutospacing="1"/>
      <w:ind/>
    </w:pPr>
    <w:rPr>
      <w:rFonts w:cs="Times New Roman"/>
      <w:color w:val="auto"/>
      <w:lang w:val="ru-RU" w:eastAsia="ru-RU"/>
    </w:rPr>
  </w:style>
  <w:style w:type="paragraph" w:styleId="910">
    <w:name w:val="Body Text"/>
    <w:basedOn w:val="892"/>
    <w:link w:val="911"/>
    <w:uiPriority w:val="99"/>
    <w:pPr>
      <w:pBdr/>
      <w:spacing w:after="120"/>
      <w:ind/>
    </w:pPr>
    <w:rPr>
      <w:rFonts w:cs="Times New Roman"/>
    </w:rPr>
  </w:style>
  <w:style w:type="character" w:styleId="911" w:customStyle="1">
    <w:name w:val="Основной текст Знак"/>
    <w:link w:val="910"/>
    <w:uiPriority w:val="99"/>
    <w:semiHidden/>
    <w:pPr>
      <w:pBdr/>
      <w:spacing/>
      <w:ind/>
    </w:pPr>
    <w:rPr>
      <w:rFonts w:cs="Times New Roman"/>
      <w:color w:val="000000"/>
      <w:sz w:val="24"/>
      <w:szCs w:val="24"/>
      <w:lang w:val="en-US" w:eastAsia="en-US"/>
    </w:rPr>
  </w:style>
  <w:style w:type="paragraph" w:styleId="912">
    <w:name w:val="Plain Text"/>
    <w:basedOn w:val="892"/>
    <w:link w:val="913"/>
    <w:uiPriority w:val="99"/>
    <w:pPr>
      <w:widowControl w:val="true"/>
      <w:pBdr/>
      <w:spacing/>
      <w:ind/>
    </w:pPr>
    <w:rPr>
      <w:rFonts w:ascii="Courier New" w:hAnsi="Courier New" w:cs="Times New Roman"/>
      <w:sz w:val="20"/>
      <w:szCs w:val="20"/>
    </w:rPr>
  </w:style>
  <w:style w:type="character" w:styleId="913" w:customStyle="1">
    <w:name w:val="Текст Знак"/>
    <w:link w:val="912"/>
    <w:uiPriority w:val="99"/>
    <w:semiHidden/>
    <w:pPr>
      <w:pBdr/>
      <w:spacing/>
      <w:ind/>
    </w:pPr>
    <w:rPr>
      <w:rFonts w:ascii="Courier New" w:hAnsi="Courier New" w:cs="Courier New"/>
      <w:color w:val="000000"/>
      <w:sz w:val="20"/>
      <w:szCs w:val="20"/>
      <w:lang w:val="en-US" w:eastAsia="en-US"/>
    </w:rPr>
  </w:style>
  <w:style w:type="numbering" w:styleId="914" w:customStyle="1">
    <w:name w:val="WW8Num4"/>
    <w:pPr>
      <w:numPr>
        <w:numId w:val="1"/>
      </w:numPr>
      <w:pBdr/>
      <w:spacing/>
      <w:ind/>
    </w:pPr>
  </w:style>
  <w:style w:type="character" w:styleId="915" w:customStyle="1">
    <w:name w:val="Заголовок №1_"/>
    <w:link w:val="916"/>
    <w:pPr>
      <w:pBdr/>
      <w:spacing/>
      <w:ind/>
    </w:pPr>
    <w:rPr>
      <w:rFonts w:eastAsia="Times New Roman"/>
      <w:spacing w:val="1"/>
      <w:sz w:val="25"/>
      <w:szCs w:val="25"/>
      <w:shd w:val="clear" w:color="auto" w:fill="ffffff"/>
    </w:rPr>
  </w:style>
  <w:style w:type="paragraph" w:styleId="916" w:customStyle="1">
    <w:name w:val="Заголовок №1"/>
    <w:basedOn w:val="892"/>
    <w:link w:val="915"/>
    <w:pPr>
      <w:pBdr/>
      <w:shd w:val="clear" w:color="auto" w:fill="ffffff"/>
      <w:spacing w:after="180" w:before="60" w:line="0" w:lineRule="atLeast"/>
      <w:ind/>
      <w:jc w:val="center"/>
      <w:outlineLvl w:val="0"/>
    </w:pPr>
    <w:rPr>
      <w:rFonts w:eastAsia="Times New Roman" w:cs="Times New Roman"/>
      <w:color w:val="auto"/>
      <w:spacing w:val="1"/>
      <w:sz w:val="25"/>
      <w:szCs w:val="25"/>
    </w:rPr>
  </w:style>
  <w:style w:type="paragraph" w:styleId="917">
    <w:name w:val="No Spacing"/>
    <w:uiPriority w:val="1"/>
    <w:qFormat/>
    <w:pPr>
      <w:pBdr/>
      <w:spacing/>
      <w:ind/>
    </w:pPr>
    <w:rPr>
      <w:rFonts w:ascii="Calibri" w:hAnsi="Calibri" w:eastAsia="Calibri" w:cs="Times New Roman"/>
      <w:sz w:val="22"/>
      <w:szCs w:val="22"/>
      <w:lang w:eastAsia="en-US"/>
    </w:rPr>
  </w:style>
  <w:style w:type="paragraph" w:styleId="918">
    <w:name w:val="Title"/>
    <w:basedOn w:val="892"/>
    <w:next w:val="922"/>
    <w:link w:val="919"/>
    <w:qFormat/>
    <w:pPr>
      <w:widowControl w:val="true"/>
      <w:pBdr/>
      <w:spacing w:after="360" w:before="240"/>
      <w:ind/>
      <w:jc w:val="center"/>
    </w:pPr>
    <w:rPr>
      <w:rFonts w:eastAsia="Times New Roman" w:cs="Times New Roman"/>
      <w:b/>
      <w:color w:val="auto"/>
      <w:lang w:eastAsia="ar-SA"/>
    </w:rPr>
  </w:style>
  <w:style w:type="character" w:styleId="919" w:customStyle="1">
    <w:name w:val="Название Знак"/>
    <w:link w:val="918"/>
    <w:pPr>
      <w:pBdr/>
      <w:spacing/>
      <w:ind/>
    </w:pPr>
    <w:rPr>
      <w:rFonts w:eastAsia="Times New Roman" w:cs="Times New Roman"/>
      <w:b/>
      <w:sz w:val="24"/>
      <w:szCs w:val="24"/>
      <w:lang w:eastAsia="ar-SA"/>
    </w:rPr>
  </w:style>
  <w:style w:type="table" w:styleId="920">
    <w:name w:val="Table Grid"/>
    <w:basedOn w:val="896"/>
    <w:uiPriority w:val="59"/>
    <w:pPr>
      <w:pBdr/>
      <w:spacing/>
      <w:ind/>
    </w:pPr>
    <w:rPr>
      <w:rFonts w:eastAsia="Times New Roman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1">
    <w:name w:val="Strong"/>
    <w:uiPriority w:val="22"/>
    <w:qFormat/>
    <w:pPr>
      <w:pBdr/>
      <w:spacing/>
      <w:ind/>
    </w:pPr>
    <w:rPr>
      <w:b/>
      <w:bCs/>
    </w:rPr>
  </w:style>
  <w:style w:type="paragraph" w:styleId="922">
    <w:name w:val="Subtitle"/>
    <w:basedOn w:val="892"/>
    <w:next w:val="892"/>
    <w:link w:val="923"/>
    <w:qFormat/>
    <w:pPr>
      <w:pBdr/>
      <w:spacing w:after="60"/>
      <w:ind/>
      <w:jc w:val="center"/>
      <w:outlineLvl w:val="1"/>
    </w:pPr>
    <w:rPr>
      <w:rFonts w:ascii="Cambria" w:hAnsi="Cambria" w:eastAsia="Times New Roman" w:cs="Times New Roman"/>
    </w:rPr>
  </w:style>
  <w:style w:type="character" w:styleId="923" w:customStyle="1">
    <w:name w:val="Подзаголовок Знак"/>
    <w:link w:val="922"/>
    <w:pPr>
      <w:pBdr/>
      <w:spacing/>
      <w:ind/>
    </w:pPr>
    <w:rPr>
      <w:rFonts w:ascii="Cambria" w:hAnsi="Cambria" w:eastAsia="Times New Roman" w:cs="Times New Roman"/>
      <w:color w:val="000000"/>
      <w:sz w:val="24"/>
      <w:szCs w:val="24"/>
      <w:lang w:val="en-US" w:eastAsia="en-US"/>
    </w:rPr>
  </w:style>
  <w:style w:type="paragraph" w:styleId="924">
    <w:name w:val="List Paragraph"/>
    <w:basedOn w:val="892"/>
    <w:uiPriority w:val="34"/>
    <w:qFormat/>
    <w:pPr>
      <w:widowControl w:val="true"/>
      <w:pBdr/>
      <w:spacing/>
      <w:ind w:left="720"/>
      <w:contextualSpacing w:val="true"/>
    </w:pPr>
    <w:rPr>
      <w:rFonts w:ascii="Arial" w:hAnsi="Arial" w:eastAsia="Times New Roman" w:cs="Arial"/>
      <w:b/>
      <w:i/>
      <w:iCs/>
      <w:color w:val="auto"/>
      <w:sz w:val="28"/>
      <w:lang w:val="ru-RU" w:eastAsia="ru-RU"/>
    </w:rPr>
  </w:style>
  <w:style w:type="paragraph" w:styleId="925" w:customStyle="1">
    <w:name w:val="Основной текст с отступом 21"/>
    <w:basedOn w:val="892"/>
    <w:pPr>
      <w:widowControl w:val="true"/>
      <w:pBdr/>
      <w:spacing w:line="100" w:lineRule="atLeast"/>
      <w:ind w:left="540"/>
    </w:pPr>
    <w:rPr>
      <w:rFonts w:eastAsia="Times New Roman" w:cs="Times New Roman"/>
      <w:color w:val="auto"/>
      <w:sz w:val="28"/>
      <w:szCs w:val="20"/>
      <w:lang w:val="ru-RU" w:eastAsia="ar-SA"/>
    </w:rPr>
  </w:style>
  <w:style w:type="paragraph" w:styleId="926">
    <w:name w:val="Balloon Text"/>
    <w:basedOn w:val="892"/>
    <w:link w:val="927"/>
    <w:uiPriority w:val="99"/>
    <w:semiHidden/>
    <w:unhideWhenUsed/>
    <w:pPr>
      <w:widowControl w:val="true"/>
      <w:pBdr/>
      <w:spacing/>
      <w:ind/>
    </w:pPr>
    <w:rPr>
      <w:rFonts w:ascii="Tahoma" w:hAnsi="Tahoma" w:eastAsia="Times New Roman" w:cs="Times New Roman"/>
      <w:b/>
      <w:i/>
      <w:iCs/>
      <w:color w:val="auto"/>
      <w:sz w:val="16"/>
      <w:szCs w:val="16"/>
    </w:rPr>
  </w:style>
  <w:style w:type="character" w:styleId="927" w:customStyle="1">
    <w:name w:val="Текст выноски Знак"/>
    <w:link w:val="926"/>
    <w:uiPriority w:val="99"/>
    <w:semiHidden/>
    <w:pPr>
      <w:pBdr/>
      <w:spacing/>
      <w:ind/>
    </w:pPr>
    <w:rPr>
      <w:rFonts w:ascii="Tahoma" w:hAnsi="Tahoma" w:eastAsia="Times New Roman"/>
      <w:b/>
      <w:i/>
      <w:iCs/>
      <w:sz w:val="16"/>
      <w:szCs w:val="16"/>
    </w:rPr>
  </w:style>
  <w:style w:type="character" w:styleId="928">
    <w:name w:val="Emphasis"/>
    <w:basedOn w:val="895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0DBF00-2CFF-4C2D-B6C4-BC86F7AB2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13</cp:revision>
  <dcterms:created xsi:type="dcterms:W3CDTF">2026-03-12T07:05:00Z</dcterms:created>
  <dcterms:modified xsi:type="dcterms:W3CDTF">2026-03-23T17:43:17Z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