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UX Design Specification</w:t>
      </w:r>
    </w:p>
    <w:p>
      <w:r>
        <w:t>Project: {{PROJECT_NAME}}</w:t>
      </w:r>
    </w:p>
    <w:p>
      <w:r>
        <w:t>Artefact version: {{VERSION_LABEL}}</w:t>
      </w:r>
    </w:p>
    <w:p>
      <w:pPr>
        <w:pStyle w:val="Heading1"/>
      </w:pPr>
      <w:r>
        <w:t>1. Personas</w:t>
      </w:r>
    </w:p>
    <w:p>
      <w:r>
        <w:t>{{PERSONAS}}</w:t>
      </w:r>
    </w:p>
    <w:p>
      <w:pPr>
        <w:pStyle w:val="Heading1"/>
      </w:pPr>
      <w:r>
        <w:t>2. User Journeys</w:t>
      </w:r>
    </w:p>
    <w:p>
      <w:r>
        <w:t>{{JOURNEYS}}</w:t>
      </w:r>
    </w:p>
    <w:p>
      <w:pPr>
        <w:pStyle w:val="Heading1"/>
      </w:pPr>
      <w:r>
        <w:t>3. Screen Inventory</w:t>
      </w:r>
    </w:p>
    <w:p>
      <w:r>
        <w:t>{{SCREEN_INVENTORY}}</w:t>
      </w:r>
    </w:p>
    <w:p>
      <w:pPr>
        <w:pStyle w:val="Heading1"/>
      </w:pPr>
      <w:r>
        <w:t>4. Navigation</w:t>
      </w:r>
    </w:p>
    <w:p>
      <w:r>
        <w:t>{{NAVIGATION}}</w:t>
      </w:r>
    </w:p>
    <w:p>
      <w:pPr>
        <w:pStyle w:val="Heading1"/>
      </w:pPr>
      <w:r>
        <w:t>5. Responsive Behavior</w:t>
      </w:r>
    </w:p>
    <w:p>
      <w:r>
        <w:t>{{RESPONSIVE_BEHAVIOR}}</w:t>
      </w:r>
    </w:p>
    <w:p>
      <w:pPr>
        <w:pStyle w:val="Heading1"/>
      </w:pPr>
      <w:r>
        <w:t>6. Accessibility Considerations</w:t>
      </w:r>
    </w:p>
    <w:p>
      <w:r>
        <w:t>{{ACCESSIBILITY}}</w:t>
      </w:r>
    </w:p>
    <w:p>
      <w:pPr>
        <w:pStyle w:val="Heading1"/>
      </w:pPr>
      <w:r>
        <w:t>7. Wireframes</w:t>
      </w:r>
    </w:p>
    <w:p>
      <w:r>
        <w:t>Embedded wireframes go here in a full implementation. The interactive HTML prototype is a separate artefact — see {{PROTOTYPE_REF}}.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