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URL Shortener — End-to-End Sequence Diagram</w:t>
      </w:r>
    </w:p>
    <w:p>
      <w:pPr>
        <w:spacing w:after="300"/>
      </w:pPr>
      <w:r>
        <w:rPr>
          <w:i/>
          <w:iCs/>
          <w:color w:val="656D7A"/>
        </w:rPr>
        <w:t xml:space="preserve">Agentic SDLC URL Shortener — application request flow (create, redirect, analytics)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</w:pPr>
      <w:r>
        <w:t xml:space="preserve">Overview</w:t>
      </w:r>
    </w:p>
    <w:p>
      <w:pPr>
        <w:spacing w:after="160"/>
      </w:pPr>
      <w:r>
        <w:t xml:space="preserve">The three request flows that make up the application's end-to-end behavior, from the client's first POST through to a recorded analytics event. Read the plain-English phase summaries below, then trace them against the rendered diagram, which groups the same three phases as shaded bands, in the same order.</w:t>
      </w:r>
    </w:p>
    <w:p>
      <w:pPr>
        <w:spacing w:after="160"/>
      </w:pPr>
      <w:r>
        <w:t xml:space="preserve">Actors: Client, FastAPI Router, URL Safety Service, Repository, SQLite Database, Analytics Service.</w:t>
      </w:r>
    </w:p>
    <w:p>
      <w:pPr>
        <w:pStyle w:val="Heading2"/>
        <w:spacing w:after="120" w:before="240"/>
      </w:pPr>
      <w:r>
        <w:t xml:space="preserve">Phase 1 — Create a short 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sends POST /api/v1/urls with an original URL and optional custom alias/expiry.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router validates the URL's scheme and checks it against the SSRF/private-network denylist.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 custom alias was supplied, it's validated and checked for uniqueness against the database; otherwise a secure random code is generated and checked the same way, retrying on collision.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repository inserts the new row into short_urls; the API responds 201 Created with the short URL.</w:t>
      </w:r>
    </w:p>
    <w:p>
      <w:pPr>
        <w:pStyle w:val="Heading2"/>
        <w:spacing w:after="120" w:before="240"/>
      </w:pPr>
      <w:r>
        <w:t xml:space="preserve">Phase 2 — Redirect and record a click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requests GET /{short_code}.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repository looks up the code. Unknown -&gt; 404; disabled -&gt; 410; expired -&gt; 410 - each stops here with a distinct error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an active link, the referrer is reduced to its domain and the user-agent to a coarse category (browser/bot/other) - never stored raw.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click event is inserted and the click counter incremented in one atomic database update; the client receives a 307 redirect to the original URL.</w:t>
      </w:r>
    </w:p>
    <w:p>
      <w:pPr>
        <w:pStyle w:val="Heading2"/>
        <w:spacing w:after="120" w:before="240"/>
      </w:pPr>
      <w:r>
        <w:t xml:space="preserve">Phase 3 — Retrieve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requests GET /api/v1/urls/{short_code}/analytics.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repository fetches the link's summary plus every recorded click 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API responds 200 OK with total click count and per-click history.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</w:pPr>
      <w:r>
        <w:t xml:space="preserve">Rendered Diagram</w:t>
      </w:r>
    </w:p>
    <w:p>
      <w:pPr>
        <w:spacing w:after="200"/>
      </w:pPr>
      <w:r>
        <w:drawing>
          <wp:inline distT="0" distB="0" distL="0" distR="0">
            <wp:extent cx="55245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r>
        <w:rPr>
          <w:color w:val="656D7A"/>
          <w:sz w:val="18"/>
          <w:szCs w:val="18"/>
        </w:rPr>
        <w:t xml:space="preserve">Repository: github.com/bommulurianji2/agentic-sdlc-url-shortener  ·  Release: v1.2.0-final-assessment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c4baa344759ffa58b32ee17b7245bd8125d09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2026-08-04T17:02:52.965Z</dcterms:created>
  <dcterms:modified xsi:type="dcterms:W3CDTF">2026-08-04T17:02:52.966Z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