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ampus-iq-shift-trend-aware-guidance"/>
    <w:p>
      <w:pPr>
        <w:pStyle w:val="Heading1"/>
      </w:pPr>
      <w:r>
        <w:t xml:space="preserve">Campus IQ — SHIFT · Trend-Aware Guidance</w:t>
      </w:r>
    </w:p>
    <w:p>
      <w:pPr>
        <w:pStyle w:val="FirstParagraph"/>
      </w:pPr>
      <w:r>
        <w:rPr>
          <w:bCs/>
          <w:b/>
        </w:rPr>
        <w:t xml:space="preserve">Ethan Brooks</w:t>
      </w:r>
      <w:r>
        <w:t xml:space="preserve"> </w:t>
      </w:r>
      <w:r>
        <w:t xml:space="preserve">· Texas A&amp;M University · Generated 2026-07</w:t>
      </w:r>
    </w:p>
    <w:p>
      <w:r>
        <w:pict>
          <v:rect style="width:0;height:1.5pt" o:hralign="center" o:hrstd="t" o:hr="t"/>
        </w:pict>
      </w:r>
    </w:p>
    <w:bookmarkStart w:id="20" w:name="how-your-field-is-evolving"/>
    <w:p>
      <w:pPr>
        <w:pStyle w:val="Heading2"/>
      </w:pPr>
      <w:r>
        <w:t xml:space="preserve">How Your Field Is Evolving</w:t>
      </w:r>
    </w:p>
    <w:p>
      <w:pPr>
        <w:pStyle w:val="FirstParagraph"/>
      </w:pPr>
      <w:r>
        <w:t xml:space="preserve">Your target field is shifting, and the direction actually favors you if you prepare deliberately. Read this as path-clarity, not a warning — the goal is to show you where things are heading so you can build toward the durable version of the work.</w:t>
      </w:r>
    </w:p>
    <w:p>
      <w:r>
        <w:pict>
          <v:rect style="width:0;height:1.5pt" o:hralign="center" o:hrstd="t" o:hr="t"/>
        </w:pict>
      </w:r>
    </w:p>
    <w:bookmarkEnd w:id="20"/>
    <w:bookmarkStart w:id="21" w:name="whats-changing"/>
    <w:p>
      <w:pPr>
        <w:pStyle w:val="Heading2"/>
      </w:pPr>
      <w:r>
        <w:t xml:space="preserve">What’s Changing</w:t>
      </w:r>
    </w:p>
    <w:p>
      <w:pPr>
        <w:pStyle w:val="FirstParagraph"/>
      </w:pPr>
      <w:r>
        <w:t xml:space="preserve">Embedded and software roles increasingly expect fluency with AI-assisted tooling — code assistants, automated testing, AI-supported debugging. This isn’t a threat to entry-level roles so much as a shift in what</w:t>
      </w:r>
      <w:r>
        <w:t xml:space="preserve"> </w:t>
      </w:r>
      <w:r>
        <w:t xml:space="preserve">“</w:t>
      </w:r>
      <w:r>
        <w:t xml:space="preserve">entry-level ready</w:t>
      </w:r>
      <w:r>
        <w:t xml:space="preserve">”</w:t>
      </w:r>
      <w:r>
        <w:t xml:space="preserve"> </w:t>
      </w:r>
      <w:r>
        <w:t xml:space="preserve">means. Your</w:t>
      </w:r>
      <w:r>
        <w:t xml:space="preserve"> </w:t>
      </w:r>
      <w:r>
        <w:t xml:space="preserve">“</w:t>
      </w:r>
      <w:r>
        <w:t xml:space="preserve">moderate</w:t>
      </w:r>
      <w:r>
        <w:t xml:space="preserve">”</w:t>
      </w:r>
      <w:r>
        <w:t xml:space="preserve"> </w:t>
      </w:r>
      <w:r>
        <w:t xml:space="preserve">comfort with AI and your informal use of it for code explanation is a fine starting point. The ask isn’t to become an AI expert — it’s to be able to</w:t>
      </w:r>
      <w:r>
        <w:t xml:space="preserve"> </w:t>
      </w:r>
      <w:r>
        <w:rPr>
          <w:iCs/>
          <w:i/>
        </w:rPr>
        <w:t xml:space="preserve">articulate</w:t>
      </w:r>
      <w:r>
        <w:t xml:space="preserve"> </w:t>
      </w:r>
      <w:r>
        <w:t xml:space="preserve">how you use these tools well.</w:t>
      </w:r>
    </w:p>
    <w:p>
      <w:r>
        <w:pict>
          <v:rect style="width:0;height:1.5pt" o:hralign="center" o:hrstd="t" o:hr="t"/>
        </w:pict>
      </w:r>
    </w:p>
    <w:bookmarkEnd w:id="21"/>
    <w:bookmarkStart w:id="22" w:name="what-stays-durable"/>
    <w:p>
      <w:pPr>
        <w:pStyle w:val="Heading2"/>
      </w:pPr>
      <w:r>
        <w:t xml:space="preserve">What Stays Durable</w:t>
      </w:r>
    </w:p>
    <w:p>
      <w:pPr>
        <w:pStyle w:val="FirstParagraph"/>
      </w:pPr>
      <w:r>
        <w:t xml:space="preserve">The fundamentals don’t get automated away — they get more valuable: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Debugging judgment</w:t>
      </w:r>
      <w:r>
        <w:t xml:space="preserve"> </w:t>
      </w:r>
      <w:r>
        <w:t xml:space="preserve">— knowing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something breaks, not just that it does.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Systems thinking</w:t>
      </w:r>
      <w:r>
        <w:t xml:space="preserve"> </w:t>
      </w:r>
      <w:r>
        <w:t xml:space="preserve">— understanding how hardware and software interact, the heart of embedded work.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Documentation and testing discipline</w:t>
      </w:r>
      <w:r>
        <w:t xml:space="preserve"> </w:t>
      </w:r>
      <w:r>
        <w:t xml:space="preserve">— the ability to make your reasoning visible and verify your work.</w:t>
      </w:r>
    </w:p>
    <w:p>
      <w:pPr>
        <w:pStyle w:val="FirstParagraph"/>
      </w:pPr>
      <w:r>
        <w:t xml:space="preserve">Here’s something worth noticing: your professors are already coaching you toward the durable skills. The</w:t>
      </w:r>
      <w:r>
        <w:t xml:space="preserve"> </w:t>
      </w:r>
      <w:r>
        <w:t xml:space="preserve">“</w:t>
      </w:r>
      <w:r>
        <w:t xml:space="preserve">show your work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document your testing</w:t>
      </w:r>
      <w:r>
        <w:t xml:space="preserve">”</w:t>
      </w:r>
      <w:r>
        <w:t xml:space="preserve"> </w:t>
      </w:r>
      <w:r>
        <w:t xml:space="preserve">feedback isn’t just about grades — it’s building exactly the judgment that survives automation.</w:t>
      </w:r>
    </w:p>
    <w:p>
      <w:r>
        <w:pict>
          <v:rect style="width:0;height:1.5pt" o:hralign="center" o:hrstd="t" o:hr="t"/>
        </w:pict>
      </w:r>
    </w:p>
    <w:bookmarkEnd w:id="22"/>
    <w:bookmarkStart w:id="23" w:name="how-to-talk-about-it"/>
    <w:p>
      <w:pPr>
        <w:pStyle w:val="Heading2"/>
      </w:pPr>
      <w:r>
        <w:t xml:space="preserve">How to Talk About It</w:t>
      </w:r>
    </w:p>
    <w:p>
      <w:pPr>
        <w:pStyle w:val="FirstParagraph"/>
      </w:pPr>
      <w:r>
        <w:t xml:space="preserve">When you build your documented projects, note where you used AI tools and where you reasoned independently. That articulation — being able to explain your AI fluency, not just demonstrate it — is what employers increasingly probe for, and most students your year can’t do it yet. It’s a differentiator hiding in plain sight.</w:t>
      </w:r>
    </w:p>
    <w:p>
      <w:r>
        <w:pict>
          <v:rect style="width:0;height:1.5pt" o:hralign="center" o:hrstd="t" o:hr="t"/>
        </w:pict>
      </w:r>
    </w:p>
    <w:bookmarkEnd w:id="23"/>
    <w:bookmarkStart w:id="24" w:name="adjacent-paths-worth-watching"/>
    <w:p>
      <w:pPr>
        <w:pStyle w:val="Heading2"/>
      </w:pPr>
      <w:r>
        <w:t xml:space="preserve">Adjacent Paths Worth Watching</w:t>
      </w:r>
    </w:p>
    <w:p>
      <w:pPr>
        <w:pStyle w:val="FirstParagraph"/>
      </w:pPr>
      <w:r>
        <w:t xml:space="preserve">As you clarify your direction within Computer Engineering, a few adjacent paths reward the same foundation: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Robotics / mechatronics</w:t>
      </w:r>
      <w:r>
        <w:t xml:space="preserve"> </w:t>
      </w:r>
      <w:r>
        <w:t xml:space="preserve">— heavy overlap with your embedded and hardware interests.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Firmware engineering</w:t>
      </w:r>
      <w:r>
        <w:t xml:space="preserve"> </w:t>
      </w:r>
      <w:r>
        <w:t xml:space="preserve">— deeper on the hardware-software boundary.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Hardware-adjacent QA / test engineering</w:t>
      </w:r>
      <w:r>
        <w:t xml:space="preserve"> </w:t>
      </w:r>
      <w:r>
        <w:t xml:space="preserve">— a strong entry point that values the documentation discipline you’re building.</w:t>
      </w:r>
    </w:p>
    <w:p>
      <w:pPr>
        <w:pStyle w:val="FirstParagraph"/>
      </w:pPr>
      <w:r>
        <w:t xml:space="preserve">None of these require a decision now. They’re worth knowing exist so you can steer toward what pulls you as you gain exposure.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2026-07-11T17:05:09Z</dcterms:created>
  <dcterms:modified xsi:type="dcterms:W3CDTF">2026-07-11T17:05:09Z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