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Heading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359B2E8E" w:rsidR="00562510" w:rsidRDefault="00562510" w:rsidP="00562510">
                            <w:r>
                              <w:t xml:space="preserve">Naam: </w:t>
                            </w:r>
                            <w:r w:rsidR="004310C0">
                              <w:t>Amin Aouragh</w:t>
                            </w:r>
                          </w:p>
                          <w:p w14:paraId="3F369985" w14:textId="32DF655E" w:rsidR="00562510" w:rsidRDefault="00562510" w:rsidP="00562510">
                            <w:proofErr w:type="spellStart"/>
                            <w:r>
                              <w:t>Leerlingnummer</w:t>
                            </w:r>
                            <w:proofErr w:type="spellEnd"/>
                            <w:r>
                              <w:t xml:space="preserve">: </w:t>
                            </w:r>
                            <w:r w:rsidR="004310C0">
                              <w:t>9018744</w:t>
                            </w:r>
                          </w:p>
                          <w:p w14:paraId="2CAC57C3" w14:textId="7567807F" w:rsidR="00562510" w:rsidRDefault="00562510" w:rsidP="00562510">
                            <w:r>
                              <w:t xml:space="preserve">Datum: </w:t>
                            </w:r>
                            <w:r w:rsidR="004310C0">
                              <w:t>22-5-2024</w:t>
                            </w:r>
                          </w:p>
                          <w:p w14:paraId="6AAFA283" w14:textId="1EB988A4" w:rsidR="00562510" w:rsidRDefault="00562510" w:rsidP="00562510">
                            <w:r>
                              <w:t xml:space="preserve">Versie: </w:t>
                            </w:r>
                            <w:r w:rsidR="004310C0">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359B2E8E" w:rsidR="00562510" w:rsidRDefault="00562510" w:rsidP="00562510">
                      <w:r>
                        <w:t xml:space="preserve">Naam: </w:t>
                      </w:r>
                      <w:r w:rsidR="004310C0">
                        <w:t>Amin Aouragh</w:t>
                      </w:r>
                    </w:p>
                    <w:p w14:paraId="3F369985" w14:textId="32DF655E" w:rsidR="00562510" w:rsidRDefault="00562510" w:rsidP="00562510">
                      <w:proofErr w:type="spellStart"/>
                      <w:r>
                        <w:t>Leerlingnummer</w:t>
                      </w:r>
                      <w:proofErr w:type="spellEnd"/>
                      <w:r>
                        <w:t xml:space="preserve">: </w:t>
                      </w:r>
                      <w:r w:rsidR="004310C0">
                        <w:t>9018744</w:t>
                      </w:r>
                    </w:p>
                    <w:p w14:paraId="2CAC57C3" w14:textId="7567807F" w:rsidR="00562510" w:rsidRDefault="00562510" w:rsidP="00562510">
                      <w:r>
                        <w:t xml:space="preserve">Datum: </w:t>
                      </w:r>
                      <w:r w:rsidR="004310C0">
                        <w:t>22-5-2024</w:t>
                      </w:r>
                    </w:p>
                    <w:p w14:paraId="6AAFA283" w14:textId="1EB988A4" w:rsidR="00562510" w:rsidRDefault="00562510" w:rsidP="00562510">
                      <w:r>
                        <w:t xml:space="preserve">Versie: </w:t>
                      </w:r>
                      <w:r w:rsidR="004310C0">
                        <w:t>A</w:t>
                      </w:r>
                    </w:p>
                  </w:txbxContent>
                </v:textbox>
              </v:shape>
            </w:pict>
          </mc:Fallback>
        </mc:AlternateContent>
      </w:r>
    </w:p>
    <w:p w14:paraId="6EFA7126" w14:textId="77777777" w:rsidR="00562510" w:rsidRPr="0014099F" w:rsidRDefault="00E03DA0" w:rsidP="00C40AB1">
      <w:pPr>
        <w:pStyle w:val="Heading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51D0168A" w:rsidR="00530B11" w:rsidRDefault="0044674E" w:rsidP="00BA1042">
            <w:pPr>
              <w:rPr>
                <w:b/>
                <w:sz w:val="24"/>
              </w:rPr>
            </w:pPr>
            <w:r>
              <w:rPr>
                <w:b/>
                <w:sz w:val="24"/>
              </w:rPr>
              <w:t>INSERT KLANT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7AB1CA7B" w:rsidR="00554ECA" w:rsidRPr="00330CDD" w:rsidRDefault="0044674E" w:rsidP="001800BD">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vult een formulier in met de gegevens van een nieuwe klant en klikt op de knop "Toevoegen".</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65EFBB58" w14:textId="77777777" w:rsidR="0044674E" w:rsidRPr="0044674E" w:rsidRDefault="0044674E" w:rsidP="0044674E">
            <w:pPr>
              <w:numPr>
                <w:ilvl w:val="0"/>
                <w:numId w:val="12"/>
              </w:numPr>
              <w:rPr>
                <w:rFonts w:ascii="Calibri" w:hAnsi="Calibri"/>
                <w:b/>
              </w:rPr>
            </w:pPr>
            <w:r w:rsidRPr="0044674E">
              <w:rPr>
                <w:rFonts w:ascii="Calibri" w:hAnsi="Calibri"/>
                <w:b/>
                <w:bCs/>
              </w:rPr>
              <w:t>Gebruiker opent het formulier om een nieuwe klant toe te voegen.</w:t>
            </w:r>
          </w:p>
          <w:p w14:paraId="5C820BE5" w14:textId="77777777" w:rsidR="0044674E" w:rsidRPr="0044674E" w:rsidRDefault="0044674E" w:rsidP="0044674E">
            <w:pPr>
              <w:numPr>
                <w:ilvl w:val="0"/>
                <w:numId w:val="12"/>
              </w:numPr>
              <w:rPr>
                <w:rFonts w:ascii="Calibri" w:hAnsi="Calibri"/>
                <w:b/>
              </w:rPr>
            </w:pPr>
            <w:r w:rsidRPr="0044674E">
              <w:rPr>
                <w:rFonts w:ascii="Calibri" w:hAnsi="Calibri"/>
                <w:b/>
                <w:bCs/>
              </w:rPr>
              <w:t>Gebruiker vult de vereiste gegevens in voor de nieuwe klant.</w:t>
            </w:r>
          </w:p>
          <w:p w14:paraId="57C6044E" w14:textId="77777777" w:rsidR="0044674E" w:rsidRPr="0044674E" w:rsidRDefault="0044674E" w:rsidP="0044674E">
            <w:pPr>
              <w:numPr>
                <w:ilvl w:val="0"/>
                <w:numId w:val="12"/>
              </w:numPr>
              <w:rPr>
                <w:rFonts w:ascii="Calibri" w:hAnsi="Calibri"/>
                <w:b/>
              </w:rPr>
            </w:pPr>
            <w:r w:rsidRPr="0044674E">
              <w:rPr>
                <w:rFonts w:ascii="Calibri" w:hAnsi="Calibri"/>
                <w:b/>
                <w:bCs/>
              </w:rPr>
              <w:t>Gebruiker klikt op de knop "Toevoegen".</w:t>
            </w:r>
          </w:p>
          <w:p w14:paraId="31E6537E" w14:textId="77777777" w:rsidR="0044674E" w:rsidRPr="0044674E" w:rsidRDefault="0044674E" w:rsidP="0044674E">
            <w:pPr>
              <w:numPr>
                <w:ilvl w:val="0"/>
                <w:numId w:val="12"/>
              </w:numPr>
              <w:rPr>
                <w:rFonts w:ascii="Calibri" w:hAnsi="Calibri"/>
                <w:b/>
              </w:rPr>
            </w:pPr>
            <w:r w:rsidRPr="0044674E">
              <w:rPr>
                <w:rFonts w:ascii="Calibri" w:hAnsi="Calibri"/>
                <w:b/>
                <w:bCs/>
              </w:rPr>
              <w:t>Systeem verwerkt het ingediende formulier en voert de INSERT-operatie uit in de database.</w:t>
            </w:r>
          </w:p>
          <w:p w14:paraId="5FA2D176" w14:textId="48507E76" w:rsidR="00554ECA" w:rsidRPr="0044674E" w:rsidRDefault="0044674E" w:rsidP="0044674E">
            <w:pPr>
              <w:numPr>
                <w:ilvl w:val="0"/>
                <w:numId w:val="12"/>
              </w:numPr>
              <w:rPr>
                <w:rFonts w:ascii="Calibri" w:hAnsi="Calibri"/>
                <w:b/>
              </w:rPr>
            </w:pPr>
            <w:r w:rsidRPr="0044674E">
              <w:rPr>
                <w:rFonts w:ascii="Calibri" w:hAnsi="Calibri"/>
                <w:b/>
                <w:bCs/>
              </w:rPr>
              <w:t>Systeem geeft een succesbericht weer als de klant succesvol is toegevoegd.</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1A403EBC" w:rsidR="00554ECA" w:rsidRDefault="007C6A99" w:rsidP="0044674E">
            <w:pPr>
              <w:rPr>
                <w:rFonts w:ascii="Calibri" w:hAnsi="Calibri"/>
              </w:rPr>
            </w:pPr>
            <w:r w:rsidRPr="007C6A99">
              <w:rPr>
                <w:rFonts w:ascii="Calibri" w:hAnsi="Calibri"/>
              </w:rPr>
              <w:t>D</w:t>
            </w:r>
            <w:r>
              <w:rPr>
                <w:rFonts w:ascii="Calibri" w:hAnsi="Calibri"/>
              </w:rPr>
              <w:t>at de</w:t>
            </w:r>
            <w:r w:rsidRPr="007C6A99">
              <w:rPr>
                <w:rFonts w:ascii="Calibri" w:hAnsi="Calibri"/>
              </w:rPr>
              <w:t xml:space="preserve"> </w:t>
            </w:r>
            <w:r w:rsidR="00A26E17" w:rsidRPr="007C6A99">
              <w:rPr>
                <w:rFonts w:ascii="Calibri" w:hAnsi="Calibri"/>
              </w:rPr>
              <w:t>gebruiker een</w:t>
            </w:r>
            <w:r w:rsidRPr="007C6A99">
              <w:rPr>
                <w:rFonts w:ascii="Calibri" w:hAnsi="Calibri"/>
              </w:rPr>
              <w:t xml:space="preserve"> tabel</w:t>
            </w:r>
            <w:r>
              <w:rPr>
                <w:rFonts w:ascii="Calibri" w:hAnsi="Calibri"/>
              </w:rPr>
              <w:t xml:space="preserve"> ziet</w:t>
            </w:r>
            <w:r w:rsidRPr="007C6A99">
              <w:rPr>
                <w:rFonts w:ascii="Calibri" w:hAnsi="Calibri"/>
              </w:rPr>
              <w:t xml:space="preserve"> met e-mailadressen, woonplaatsen en adressen. </w:t>
            </w:r>
            <w:r>
              <w:rPr>
                <w:rFonts w:ascii="Calibri" w:hAnsi="Calibri"/>
              </w:rPr>
              <w:t>En</w:t>
            </w:r>
            <w:r w:rsidRPr="007C6A99">
              <w:rPr>
                <w:rFonts w:ascii="Calibri" w:hAnsi="Calibri"/>
              </w:rPr>
              <w:t xml:space="preserve"> </w:t>
            </w:r>
            <w:r>
              <w:rPr>
                <w:rFonts w:ascii="Calibri" w:hAnsi="Calibri"/>
              </w:rPr>
              <w:t>dat</w:t>
            </w:r>
            <w:r w:rsidRPr="007C6A99">
              <w:rPr>
                <w:rFonts w:ascii="Calibri" w:hAnsi="Calibri"/>
              </w:rPr>
              <w:t xml:space="preserve"> er knoppen te zien</w:t>
            </w:r>
            <w:r>
              <w:rPr>
                <w:rFonts w:ascii="Calibri" w:hAnsi="Calibri"/>
              </w:rPr>
              <w:t xml:space="preserve"> zijn zoals</w:t>
            </w:r>
            <w:r w:rsidRPr="007C6A99">
              <w:rPr>
                <w:rFonts w:ascii="Calibri" w:hAnsi="Calibri"/>
              </w:rPr>
              <w:t>: 'Klant toevoegen' en 'Home'.</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11DFD243" w:rsidR="00554ECA" w:rsidRPr="0014099F" w:rsidRDefault="007C6A99" w:rsidP="0029624F">
            <w:pPr>
              <w:spacing w:line="240" w:lineRule="auto"/>
              <w:rPr>
                <w:rFonts w:ascii="Calibri" w:hAnsi="Calibri"/>
              </w:rPr>
            </w:pPr>
            <w:r w:rsidRPr="007C6A99">
              <w:rPr>
                <w:rFonts w:ascii="Calibri" w:hAnsi="Calibri"/>
              </w:rPr>
              <w:t>De gebruiker ziet een tabel met e-mailadressen, woonplaatsen en adressen. Ook zijn er knoppen te zien: 'Klant toevoegen' en 'Home'.</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382ABEEF" w:rsidR="00554ECA" w:rsidRPr="0014099F" w:rsidRDefault="00554ECA" w:rsidP="001800BD">
            <w:pPr>
              <w:spacing w:line="240" w:lineRule="auto"/>
              <w:rPr>
                <w:rFonts w:ascii="Calibri" w:hAnsi="Calibri"/>
              </w:rPr>
            </w:pP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6685BACF" w:rsidR="00554ECA" w:rsidRPr="007A1D20" w:rsidRDefault="007C6A99" w:rsidP="001800BD">
            <w:pPr>
              <w:spacing w:line="256" w:lineRule="auto"/>
              <w:rPr>
                <w:rFonts w:ascii="Calibri" w:hAnsi="Calibri"/>
              </w:rPr>
            </w:pPr>
            <w:r>
              <w:rPr>
                <w:rFonts w:ascii="Calibri" w:hAnsi="Calibri"/>
              </w:rPr>
              <w:t>1</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ndnoteReference"/>
                <w:rFonts w:ascii="Calibri" w:hAnsi="Calibri"/>
                <w:b/>
              </w:rPr>
              <w:endnoteReference w:id="1"/>
            </w:r>
          </w:p>
        </w:tc>
        <w:tc>
          <w:tcPr>
            <w:tcW w:w="898" w:type="pct"/>
          </w:tcPr>
          <w:p w14:paraId="7CFE03AC" w14:textId="09D26B0B" w:rsidR="00554ECA"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0B418270" w:rsidR="00554ECA" w:rsidRDefault="007C6A99" w:rsidP="001800BD">
            <w:pPr>
              <w:rPr>
                <w:rFonts w:ascii="Calibri" w:hAnsi="Calibri"/>
                <w:b/>
              </w:rPr>
            </w:pPr>
            <w:r>
              <w:rPr>
                <w:rFonts w:ascii="Calibri" w:hAnsi="Calibri"/>
                <w:b/>
              </w:rPr>
              <w:t>Amin</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684E4B86" w:rsidR="0038375B" w:rsidRPr="00330CDD" w:rsidRDefault="0044674E" w:rsidP="001800BD">
            <w:pPr>
              <w:rPr>
                <w:rFonts w:ascii="Calibri" w:hAnsi="Calibri"/>
                <w:b/>
              </w:rPr>
            </w:pPr>
            <w:r w:rsidRPr="0044674E">
              <w:rPr>
                <w:rFonts w:ascii="Calibri" w:hAnsi="Calibri"/>
                <w:b/>
              </w:rPr>
              <w:t>Gebruiker vult een formulier in met ontbrekende gegevens voor het toevoegen van een nieuwe klant en klikt op de knop "Toevoegen".</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0712BA06" w14:textId="77777777" w:rsidR="0044674E" w:rsidRPr="0044674E" w:rsidRDefault="0044674E" w:rsidP="0044674E">
            <w:pPr>
              <w:numPr>
                <w:ilvl w:val="0"/>
                <w:numId w:val="13"/>
              </w:numPr>
              <w:rPr>
                <w:rFonts w:ascii="Calibri" w:hAnsi="Calibri"/>
                <w:b/>
              </w:rPr>
            </w:pPr>
            <w:r w:rsidRPr="0044674E">
              <w:rPr>
                <w:rFonts w:ascii="Calibri" w:hAnsi="Calibri"/>
                <w:b/>
                <w:bCs/>
              </w:rPr>
              <w:t>Gebruiker opent het formulier om een nieuwe klant toe te voegen.</w:t>
            </w:r>
          </w:p>
          <w:p w14:paraId="1A7981B7" w14:textId="77777777" w:rsidR="0044674E" w:rsidRPr="0044674E" w:rsidRDefault="0044674E" w:rsidP="0044674E">
            <w:pPr>
              <w:numPr>
                <w:ilvl w:val="0"/>
                <w:numId w:val="13"/>
              </w:numPr>
              <w:rPr>
                <w:rFonts w:ascii="Calibri" w:hAnsi="Calibri"/>
                <w:b/>
              </w:rPr>
            </w:pPr>
            <w:r w:rsidRPr="0044674E">
              <w:rPr>
                <w:rFonts w:ascii="Calibri" w:hAnsi="Calibri"/>
                <w:b/>
                <w:bCs/>
              </w:rPr>
              <w:t>Gebruiker vult slechts enkele van de vereiste gegevens in voor de nieuwe klant.</w:t>
            </w:r>
          </w:p>
          <w:p w14:paraId="2BD97F78" w14:textId="77777777" w:rsidR="0044674E" w:rsidRPr="0044674E" w:rsidRDefault="0044674E" w:rsidP="0044674E">
            <w:pPr>
              <w:numPr>
                <w:ilvl w:val="0"/>
                <w:numId w:val="13"/>
              </w:numPr>
              <w:rPr>
                <w:rFonts w:ascii="Calibri" w:hAnsi="Calibri"/>
                <w:b/>
              </w:rPr>
            </w:pPr>
            <w:r w:rsidRPr="0044674E">
              <w:rPr>
                <w:rFonts w:ascii="Calibri" w:hAnsi="Calibri"/>
                <w:b/>
                <w:bCs/>
              </w:rPr>
              <w:t>Gebruiker klikt op de knop "Toevoegen".</w:t>
            </w:r>
          </w:p>
          <w:p w14:paraId="46D8F5A4" w14:textId="77777777" w:rsidR="0044674E" w:rsidRPr="0044674E" w:rsidRDefault="0044674E" w:rsidP="0044674E">
            <w:pPr>
              <w:numPr>
                <w:ilvl w:val="0"/>
                <w:numId w:val="13"/>
              </w:numPr>
              <w:rPr>
                <w:rFonts w:ascii="Calibri" w:hAnsi="Calibri"/>
                <w:b/>
              </w:rPr>
            </w:pPr>
            <w:r w:rsidRPr="0044674E">
              <w:rPr>
                <w:rFonts w:ascii="Calibri" w:hAnsi="Calibri"/>
                <w:b/>
                <w:bCs/>
              </w:rPr>
              <w:t>Systeem controleert de ingediende gegevens en detecteert ontbrekende of ongeldige gegevens.</w:t>
            </w:r>
          </w:p>
          <w:p w14:paraId="2C195077" w14:textId="1E32CA58" w:rsidR="0038375B" w:rsidRPr="0044674E" w:rsidRDefault="0044674E" w:rsidP="0044674E">
            <w:pPr>
              <w:numPr>
                <w:ilvl w:val="0"/>
                <w:numId w:val="13"/>
              </w:numPr>
              <w:rPr>
                <w:rFonts w:ascii="Calibri" w:hAnsi="Calibri"/>
                <w:b/>
              </w:rPr>
            </w:pPr>
            <w:r w:rsidRPr="0044674E">
              <w:rPr>
                <w:rFonts w:ascii="Calibri" w:hAnsi="Calibri"/>
                <w:b/>
                <w:bCs/>
              </w:rPr>
              <w:t>Systeem geeft een foutmelding weer en vraagt om ontbrekende gegevens.</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t>Verwacht resultaat</w:t>
            </w:r>
          </w:p>
        </w:tc>
        <w:tc>
          <w:tcPr>
            <w:tcW w:w="3926" w:type="pct"/>
            <w:gridSpan w:val="6"/>
          </w:tcPr>
          <w:p w14:paraId="389B0BCB" w14:textId="363C76BF" w:rsidR="0038375B" w:rsidRDefault="007C6A99" w:rsidP="001800BD">
            <w:pPr>
              <w:rPr>
                <w:rFonts w:ascii="Calibri" w:hAnsi="Calibri"/>
              </w:rPr>
            </w:pPr>
            <w:r>
              <w:rPr>
                <w:rFonts w:ascii="Calibri" w:hAnsi="Calibri"/>
              </w:rPr>
              <w:t xml:space="preserve">Dat de gebruiker </w:t>
            </w:r>
            <w:r w:rsidR="00280771">
              <w:rPr>
                <w:rFonts w:ascii="Calibri" w:hAnsi="Calibri"/>
              </w:rPr>
              <w:t>het formulier te zien krijgt om een klant toe te voegen, en dat de gebruiker alle benodigde gegevens kan invullen. Ook dat het systeem controleert of de gegevens kloppen met een error als het niet klopt.</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926" w:type="pct"/>
            <w:gridSpan w:val="6"/>
          </w:tcPr>
          <w:p w14:paraId="1D9B4E95" w14:textId="6E288BB1" w:rsidR="0038375B" w:rsidRPr="0014099F" w:rsidRDefault="00280771" w:rsidP="001800BD">
            <w:pPr>
              <w:spacing w:line="240" w:lineRule="auto"/>
              <w:rPr>
                <w:rFonts w:ascii="Calibri" w:hAnsi="Calibri"/>
              </w:rPr>
            </w:pPr>
            <w:r>
              <w:rPr>
                <w:rFonts w:ascii="Calibri" w:hAnsi="Calibri"/>
              </w:rPr>
              <w:t xml:space="preserve">De gebruiker krijgt het formulier te zien voor het toevoegen van een klant en kan alle informatie van de gebruiker </w:t>
            </w:r>
            <w:r w:rsidR="00A26E17">
              <w:rPr>
                <w:rFonts w:ascii="Calibri" w:hAnsi="Calibri"/>
              </w:rPr>
              <w:t>vinden en krijgen. Het systeem controleert dat de gegevens kloppen.</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3EB92C9F" w:rsidR="0038375B" w:rsidRPr="0014099F" w:rsidRDefault="0038375B" w:rsidP="001800BD">
            <w:pPr>
              <w:spacing w:line="240" w:lineRule="auto"/>
              <w:rPr>
                <w:rFonts w:ascii="Calibri" w:hAnsi="Calibri"/>
              </w:rPr>
            </w:pP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68E67175" w:rsidR="0038375B" w:rsidRPr="007A1D20" w:rsidRDefault="00A26E17" w:rsidP="001800BD">
            <w:pPr>
              <w:spacing w:line="256" w:lineRule="auto"/>
              <w:rPr>
                <w:rFonts w:ascii="Calibri" w:hAnsi="Calibri"/>
              </w:rPr>
            </w:pPr>
            <w:r>
              <w:rPr>
                <w:rFonts w:ascii="Calibri" w:hAnsi="Calibri"/>
              </w:rPr>
              <w:t>30 min</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FootnoteReference"/>
                <w:rFonts w:ascii="Calibri" w:hAnsi="Calibri"/>
                <w:b/>
              </w:rPr>
              <w:t>*</w:t>
            </w:r>
          </w:p>
        </w:tc>
        <w:tc>
          <w:tcPr>
            <w:tcW w:w="905" w:type="pct"/>
          </w:tcPr>
          <w:p w14:paraId="2A19C665" w14:textId="6B9B9541" w:rsidR="0038375B"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45F44078" w:rsidR="0038375B" w:rsidRDefault="00A26E17" w:rsidP="001800BD">
            <w:pPr>
              <w:rPr>
                <w:rFonts w:ascii="Calibri" w:hAnsi="Calibri"/>
                <w:b/>
              </w:rPr>
            </w:pPr>
            <w:r>
              <w:rPr>
                <w:rFonts w:ascii="Calibri" w:hAnsi="Calibri"/>
                <w:b/>
              </w:rPr>
              <w:t>Amin</w:t>
            </w:r>
          </w:p>
        </w:tc>
      </w:tr>
    </w:tbl>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11EAB" w14:textId="77777777" w:rsidR="00B37861" w:rsidRDefault="00B37861" w:rsidP="0001646D">
      <w:pPr>
        <w:spacing w:after="0" w:line="240" w:lineRule="auto"/>
      </w:pPr>
      <w:r>
        <w:separator/>
      </w:r>
    </w:p>
  </w:endnote>
  <w:endnote w:type="continuationSeparator" w:id="0">
    <w:p w14:paraId="439F7BB9" w14:textId="77777777" w:rsidR="00B37861" w:rsidRDefault="00B37861"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ndnoteReference"/>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Footer"/>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57FA8" w14:textId="77777777" w:rsidR="00B37861" w:rsidRDefault="00B37861" w:rsidP="0001646D">
      <w:pPr>
        <w:spacing w:after="0" w:line="240" w:lineRule="auto"/>
      </w:pPr>
      <w:r>
        <w:separator/>
      </w:r>
    </w:p>
  </w:footnote>
  <w:footnote w:type="continuationSeparator" w:id="0">
    <w:p w14:paraId="0770C986" w14:textId="77777777" w:rsidR="00B37861" w:rsidRDefault="00B3786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Header"/>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5"/>
  </w:num>
  <w:num w:numId="4" w16cid:durableId="1507548835">
    <w:abstractNumId w:val="7"/>
  </w:num>
  <w:num w:numId="5" w16cid:durableId="1510291003">
    <w:abstractNumId w:val="12"/>
  </w:num>
  <w:num w:numId="6" w16cid:durableId="1321348985">
    <w:abstractNumId w:val="0"/>
  </w:num>
  <w:num w:numId="7" w16cid:durableId="1401370582">
    <w:abstractNumId w:val="6"/>
  </w:num>
  <w:num w:numId="8" w16cid:durableId="1382558263">
    <w:abstractNumId w:val="8"/>
  </w:num>
  <w:num w:numId="9" w16cid:durableId="824317605">
    <w:abstractNumId w:val="9"/>
  </w:num>
  <w:num w:numId="10" w16cid:durableId="1992058695">
    <w:abstractNumId w:val="11"/>
  </w:num>
  <w:num w:numId="11" w16cid:durableId="938148008">
    <w:abstractNumId w:val="10"/>
  </w:num>
  <w:num w:numId="12" w16cid:durableId="593435581">
    <w:abstractNumId w:val="3"/>
  </w:num>
  <w:num w:numId="13" w16cid:durableId="1283345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40474"/>
    <w:rsid w:val="0014099F"/>
    <w:rsid w:val="00155807"/>
    <w:rsid w:val="00175E71"/>
    <w:rsid w:val="00191710"/>
    <w:rsid w:val="00220177"/>
    <w:rsid w:val="00280771"/>
    <w:rsid w:val="0028346B"/>
    <w:rsid w:val="00294C47"/>
    <w:rsid w:val="0029624F"/>
    <w:rsid w:val="0029709F"/>
    <w:rsid w:val="002C3683"/>
    <w:rsid w:val="00305FD3"/>
    <w:rsid w:val="00310DB0"/>
    <w:rsid w:val="00330CDD"/>
    <w:rsid w:val="00343186"/>
    <w:rsid w:val="0038375B"/>
    <w:rsid w:val="003E00D7"/>
    <w:rsid w:val="00401393"/>
    <w:rsid w:val="004310C0"/>
    <w:rsid w:val="00435050"/>
    <w:rsid w:val="0044017A"/>
    <w:rsid w:val="00445283"/>
    <w:rsid w:val="0044674E"/>
    <w:rsid w:val="00481A77"/>
    <w:rsid w:val="00497EA0"/>
    <w:rsid w:val="004A5F93"/>
    <w:rsid w:val="004B2B68"/>
    <w:rsid w:val="004F19EB"/>
    <w:rsid w:val="00530B11"/>
    <w:rsid w:val="00540A67"/>
    <w:rsid w:val="00554ECA"/>
    <w:rsid w:val="00562510"/>
    <w:rsid w:val="00562969"/>
    <w:rsid w:val="005648B8"/>
    <w:rsid w:val="005944A4"/>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C6A99"/>
    <w:rsid w:val="007F5D6B"/>
    <w:rsid w:val="00825AFC"/>
    <w:rsid w:val="00825D81"/>
    <w:rsid w:val="008427C9"/>
    <w:rsid w:val="0085293D"/>
    <w:rsid w:val="00895BCF"/>
    <w:rsid w:val="008A3FA7"/>
    <w:rsid w:val="008B5CE2"/>
    <w:rsid w:val="008F0B3C"/>
    <w:rsid w:val="00917B37"/>
    <w:rsid w:val="00970387"/>
    <w:rsid w:val="00973451"/>
    <w:rsid w:val="0099148A"/>
    <w:rsid w:val="009A2964"/>
    <w:rsid w:val="009D440F"/>
    <w:rsid w:val="009D59A6"/>
    <w:rsid w:val="009E3A8E"/>
    <w:rsid w:val="009E555C"/>
    <w:rsid w:val="00A26E17"/>
    <w:rsid w:val="00A46934"/>
    <w:rsid w:val="00AA736E"/>
    <w:rsid w:val="00AB329A"/>
    <w:rsid w:val="00AF3D15"/>
    <w:rsid w:val="00B05038"/>
    <w:rsid w:val="00B2316C"/>
    <w:rsid w:val="00B37861"/>
    <w:rsid w:val="00B637FA"/>
    <w:rsid w:val="00BB1846"/>
    <w:rsid w:val="00BB2367"/>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96F87"/>
    <w:rsid w:val="00DC3247"/>
    <w:rsid w:val="00DE799D"/>
    <w:rsid w:val="00E03DA0"/>
    <w:rsid w:val="00E30C04"/>
    <w:rsid w:val="00E32A36"/>
    <w:rsid w:val="00E628D9"/>
    <w:rsid w:val="00E73BFF"/>
    <w:rsid w:val="00EF63FA"/>
    <w:rsid w:val="00F3213B"/>
    <w:rsid w:val="00F33475"/>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 w:type="paragraph" w:styleId="CommentSubject">
    <w:name w:val="annotation subject"/>
    <w:basedOn w:val="CommentText"/>
    <w:next w:val="CommentText"/>
    <w:link w:val="CommentSubjectChar"/>
    <w:uiPriority w:val="99"/>
    <w:semiHidden/>
    <w:unhideWhenUsed/>
    <w:rsid w:val="009A2964"/>
    <w:pPr>
      <w:spacing w:after="120"/>
    </w:pPr>
    <w:rPr>
      <w:b/>
      <w:bCs/>
    </w:rPr>
  </w:style>
  <w:style w:type="character" w:customStyle="1" w:styleId="CommentSubjectChar">
    <w:name w:val="Comment Subject Char"/>
    <w:basedOn w:val="CommentTextChar"/>
    <w:link w:val="CommentSubject"/>
    <w:uiPriority w:val="99"/>
    <w:semiHidden/>
    <w:rsid w:val="009A2964"/>
    <w:rPr>
      <w:b/>
      <w:bCs/>
      <w:sz w:val="20"/>
      <w:szCs w:val="20"/>
    </w:rPr>
  </w:style>
  <w:style w:type="paragraph" w:styleId="FootnoteText">
    <w:name w:val="footnote text"/>
    <w:basedOn w:val="Normal"/>
    <w:link w:val="FootnoteTextChar"/>
    <w:uiPriority w:val="99"/>
    <w:semiHidden/>
    <w:unhideWhenUsed/>
    <w:rsid w:val="00554E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ECA"/>
    <w:rPr>
      <w:sz w:val="20"/>
      <w:szCs w:val="20"/>
    </w:rPr>
  </w:style>
  <w:style w:type="character" w:styleId="FootnoteReference">
    <w:name w:val="footnote reference"/>
    <w:basedOn w:val="DefaultParagraphFont"/>
    <w:uiPriority w:val="99"/>
    <w:semiHidden/>
    <w:unhideWhenUsed/>
    <w:rsid w:val="00554ECA"/>
    <w:rPr>
      <w:vertAlign w:val="superscript"/>
    </w:rPr>
  </w:style>
  <w:style w:type="paragraph" w:styleId="EndnoteText">
    <w:name w:val="endnote text"/>
    <w:basedOn w:val="Normal"/>
    <w:link w:val="EndnoteTextChar"/>
    <w:uiPriority w:val="99"/>
    <w:semiHidden/>
    <w:unhideWhenUsed/>
    <w:rsid w:val="00554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ECA"/>
    <w:rPr>
      <w:sz w:val="20"/>
      <w:szCs w:val="20"/>
    </w:rPr>
  </w:style>
  <w:style w:type="character" w:styleId="EndnoteReference">
    <w:name w:val="endnote reference"/>
    <w:basedOn w:val="DefaultParagraphFont"/>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3.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4.xml><?xml version="1.0" encoding="utf-8"?>
<ds:datastoreItem xmlns:ds="http://schemas.openxmlformats.org/officeDocument/2006/customXml" ds:itemID="{99E8D47F-8AA9-4BC4-A8A3-E3C1E0A34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285</Words>
  <Characters>1631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Amin Aouragh</cp:lastModifiedBy>
  <cp:revision>3</cp:revision>
  <dcterms:created xsi:type="dcterms:W3CDTF">2024-05-22T13:22:00Z</dcterms:created>
  <dcterms:modified xsi:type="dcterms:W3CDTF">2024-05-22T15:45:00Z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