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Spesifikasi Kebutuhan </w:t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Food Kost</w:t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Versi 1.1</w:t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1 Juni 2017</w:t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Revision History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Author</w:t>
            </w:r>
          </w:p>
        </w:tc>
      </w:tr>
      <w:tr>
        <w:trPr>
          <w:trHeight w:val="7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Juni 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Penggantian dan penjelasan Use case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Sultan Bonar M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righ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Table of Contents 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Deskripsi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sz w:val="20"/>
          <w:szCs w:val="20"/>
          <w:rtl w:val="0"/>
        </w:rPr>
        <w:t xml:space="preserve">Food Cost merupakan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toko online makanan siap antar dimana user dapat memesan makanan melalui aplikasi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Kebutuhan Aplikasi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Kebutuhan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Tanggal Peninjauan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Peninjau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Menampilkan daftar makanan dan paket yang tersedia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Bdr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Menampilkan detail makanan dan paket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Pelanggan dapat memesan tiap menu makanan yang ada di website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Harga makanan dikalkulasi tiap pelanggan menambah makanan yang ingin dibeli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Untuk checkout pelanggan wajib memasukkan info kontak yang asli dan alamat pelanggan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Terdapat halaman web untuk konfirmasi pembayaran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Halaman pendaftaran untuk menjadi member FOOD KOST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5/11/2017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Bilal, Bonar, Nurul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Use Case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Aktor : Pelanggan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Aktivitas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Penanggung jawab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Melihat daftar makanan dan paket yang tersedia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Bonar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Melihat detail makanan dan paket tertentu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Bilal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Memilih makanan yang dipesan (otomatis tambah ke cart)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Bonar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Mendaftar menjadi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Bilal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Checkout pesanan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Login sebagai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Nurul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Konfirmasi pesanan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Bonar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Deskripsi Use Case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5"/>
        <w:gridCol w:w="1935"/>
        <w:gridCol w:w="5940"/>
        <w:gridCol w:w="0"/>
        <w:gridCol w:w="0"/>
        <w:tblGridChange w:id="0">
          <w:tblGrid>
            <w:gridCol w:w="1485"/>
            <w:gridCol w:w="1935"/>
            <w:gridCol w:w="5940"/>
            <w:gridCol w:w="0"/>
            <w:gridCol w:w="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Aktivitas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Deskripsi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Melihat daftar makanan dan paket yang tersedia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Pelanggan dapat melihat daftar makanan apa saja yang disediakan melalui halaman utama web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Melihat detail makanan dan paket tertentu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Ketika pelanggan mengakses halaman utama (daftar makanan &amp; paket), user bisa memilih salah satu makanan / paket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Lalu user akan dialihkan menuju halaman detail makanan / paket tersebut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Memilih makanan yang dipesan (otomatis tambah ke cart)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7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Pada setiap makanan / paket di halaman utama, terdapat tombol “Add to Cart” untuk menambahkan makanan / paket yang dipilih ke keranjang belanja / cart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Mendaftar menjadi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 bisa mendaftar sebagai member dengan cara mengakses halaman “Daftar”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Setelah berada pada halaman tersebut, maka user perlu mengisi beberapa data diri yaitu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pBdr/>
              <w:spacing w:line="240" w:lineRule="auto"/>
              <w:ind w:left="144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pBdr/>
              <w:spacing w:line="240" w:lineRule="auto"/>
              <w:ind w:left="144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Alamat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pBdr/>
              <w:spacing w:line="240" w:lineRule="auto"/>
              <w:ind w:left="144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Nomor telepon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Dan data akun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pBdr/>
              <w:spacing w:line="240" w:lineRule="auto"/>
              <w:ind w:left="144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Username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6"/>
              </w:numPr>
              <w:pBdr/>
              <w:spacing w:line="240" w:lineRule="auto"/>
              <w:ind w:left="144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Password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Setelah mengisi semua yang diperlukan, user dapat mendaftar sebagai member dengan mengklik tombol “Register”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Checkout pesanan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Setelah menambahkan makanan / paket pada </w:t>
            </w: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cart, </w:t>
            </w: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user dapat melakukan checkout dengan mengakses halaman “Checkout”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2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Pada halaman tersebut akan ditampilkan pesanan user sehingga user dapat meninjau kembali apa yang mereka pesan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Login sebagai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Setelah menjadi member, user dapat login dengan cara mengakses halaman “Login”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4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Lalu user perlu memasukkan username dan password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UC_P_8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Konfirmasi pesanan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Setelah peninjauan pesanan pada checkout, maka user dapat mengonfirmasi pesanan dengan cara mengakses halaman “Konfirmasi Pesanan”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Untuk konfirmasi pesanan, user perlu mengisi beberapa data yaitu :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Nama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Alamat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1"/>
                <w:numId w:val="1"/>
              </w:numPr>
              <w:pBdr/>
              <w:spacing w:line="240" w:lineRule="auto"/>
              <w:ind w:left="144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Nomor Telepon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1"/>
              </w:numPr>
              <w:pBdr/>
              <w:spacing w:line="240" w:lineRule="auto"/>
              <w:ind w:left="720" w:hanging="360"/>
              <w:contextualSpacing w:val="1"/>
              <w:rPr>
                <w:sz w:val="20"/>
                <w:szCs w:val="20"/>
                <w:highlight w:val="white"/>
                <w:u w:val="none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Data tersebut akan digunakan oleh kurir untuk mengantarkan pesanan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