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Qt添加背景图片</w:t>
      </w:r>
    </w:p>
    <w:p>
      <w:r>
        <w:drawing>
          <wp:inline distT="0" distB="0" distL="114300" distR="114300">
            <wp:extent cx="3961765" cy="32188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添加资源文件</w:t>
      </w:r>
      <w:r>
        <w:rPr>
          <w:rFonts w:hint="eastAsia"/>
          <w:lang w:val="en-US" w:eastAsia="zh-CN"/>
        </w:rPr>
        <w:t>.qrc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162175" cy="27616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右键windy1添加新文件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28422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83349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833495"/>
            <wp:effectExtent l="0" t="0" r="317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8334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5965" cy="29235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8115" cy="29616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完成！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8D10"/>
    <w:multiLevelType w:val="singleLevel"/>
    <w:tmpl w:val="5A6A8D1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006C1"/>
    <w:rsid w:val="5AB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2018-01-26T01:54:00Z</dcterms:created>
  <dc:creator>dell</dc:creator>
  <cp:lastModifiedBy>dell</cp:lastModifiedBy>
  <dcterms:modified xsi:type="dcterms:W3CDTF">2018-01-26T02:12:23Z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