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Каким образом можно в документе задать нумерацию страниц с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номера 17?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(на примере ворда 2010)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Вставка -&gt; Номер страницы -&gt; Формат номера страницы -&gt; Начать с …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Какие «горячие клавиши» используются для перевода шрифта в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нижний индекс?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Ctrl + 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Если надо в верхний (надстрочный индекс), то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Ctrl+Shift+ +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 всякий случай: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Увеличить размер самого текста: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Ctrl+!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Уменьшить: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Ctrl+(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Жирный: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Ctrl+B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Курсив: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Ctrl+I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Подчёркнутый: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Ctrl+U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Что такое раздел и для чего он используется?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Раздел — это часть документа, форматирование которой никак не связано с форматированием остального документа. С помощью раздела можно форматировать отдельные части документа в разных стилях, или вставить документ в документ, например. Чтобы создать раздел, нужен разрыв (Вставка -&gt; Разрыв)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b w:val="1"/>
          <w:rtl w:val="0"/>
        </w:rPr>
        <w:t xml:space="preserve">Перечислить известные команды для генерации текста-«рыбы» в MS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Word, в LibreOffice.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МS Word: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=lorem(m, n)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 - кол-во параграфов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 - кол-во предложений в каждом параграфе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Генерирует искажённый текст трактата Цицерона "О пределе добра и зла"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=lorem(paragraph,sentence)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=rand() берёт справку о документе.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=rand(paragraph,sentence)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По дефолту в версии 2007-2016 (за следующие не ручаюсь) года при наборе =rand() или =lorem() будет выводиться пять параграфов с тремя предложениями. Если набрать =rand.old(), будет выводиться панграма (конкретно в 2010 про булочки, в 2016 вроде про лису, не уверена, у меня десятка)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LibreOffice: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dt + F3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Генерирует псевдослучайный текст, нельзя сделать больше, чем один параграф.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b w:val="1"/>
          <w:rtl w:val="0"/>
        </w:rPr>
        <w:t xml:space="preserve">Что представляет из себя формат .odf?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OpenDocument Format </w:t>
      </w:r>
      <w:r w:rsidDel="00000000" w:rsidR="00000000" w:rsidRPr="00000000">
        <w:rPr>
          <w:rtl w:val="0"/>
        </w:rPr>
        <w:t xml:space="preserve">- это такой открытый формат документов. Там мем в том, что Microsoft Office конечно кучу раз обещали, но до сих пор не выпустили открытый формат документов, и все их форматы закрытые. Соответственно .odf - ZIP-архив, включающий в себя файловую иерархию, содержащую XML-файл самого документа, файлы включений (например — картинок), вспомогательные файлы с метаинформацией, картинка-миниатюра страницы документа и тому подобное.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У открытых форматов есть несколько плюсов: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менять ПО, то есть не быть привязанным к одной платформе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 вообще-то это единственный ГОСТовский формат так-то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быть реализован любым поставщиком ПО, включая поставщиков закрытого ПО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b w:val="1"/>
          <w:rtl w:val="0"/>
        </w:rPr>
        <w:t xml:space="preserve">Для чего из перечисленного ниже можно использовать концепцию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стилей в текстовых процессорах?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8761d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38761d"/>
          <w:u w:val="single"/>
          <w:rtl w:val="0"/>
        </w:rPr>
        <w:t xml:space="preserve">для создания автоматического оглавления документа;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 для автоматической нумерации таблицы стилей;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• для выбора порядкового номера рисунка при добавлении нового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рисунка;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для автоматической перенумерации таблиц при изменении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порядка следования таблиц;</w:t>
      </w:r>
    </w:p>
    <w:p w:rsidR="00000000" w:rsidDel="00000000" w:rsidP="00000000" w:rsidRDefault="00000000" w:rsidRPr="00000000" w14:paraId="0000004A">
      <w:pPr>
        <w:rPr>
          <w:color w:val="6aa84f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6aa84f"/>
          <w:u w:val="single"/>
          <w:rtl w:val="0"/>
        </w:rPr>
        <w:t xml:space="preserve">для быстрого централизованного изменения параметров </w:t>
      </w:r>
    </w:p>
    <w:p w:rsidR="00000000" w:rsidDel="00000000" w:rsidP="00000000" w:rsidRDefault="00000000" w:rsidRPr="00000000" w14:paraId="0000004B">
      <w:pPr>
        <w:rPr>
          <w:color w:val="6aa84f"/>
          <w:u w:val="single"/>
        </w:rPr>
      </w:pPr>
      <w:r w:rsidDel="00000000" w:rsidR="00000000" w:rsidRPr="00000000">
        <w:rPr>
          <w:color w:val="6aa84f"/>
          <w:u w:val="single"/>
          <w:rtl w:val="0"/>
        </w:rPr>
        <w:t xml:space="preserve">нескольких разрозненных абзацев, имеющих одинаковый стиль;</w:t>
      </w:r>
    </w:p>
    <w:p w:rsidR="00000000" w:rsidDel="00000000" w:rsidP="00000000" w:rsidRDefault="00000000" w:rsidRPr="00000000" w14:paraId="0000004C">
      <w:pPr>
        <w:rPr>
          <w:color w:val="6aa84f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color w:val="6aa84f"/>
          <w:u w:val="single"/>
          <w:rtl w:val="0"/>
        </w:rPr>
        <w:t xml:space="preserve">для одновременного изменения цвета всех букв документа, </w:t>
      </w:r>
    </w:p>
    <w:p w:rsidR="00000000" w:rsidDel="00000000" w:rsidP="00000000" w:rsidRDefault="00000000" w:rsidRPr="00000000" w14:paraId="0000004D">
      <w:pPr>
        <w:rPr>
          <w:color w:val="6aa84f"/>
          <w:u w:val="single"/>
        </w:rPr>
      </w:pPr>
      <w:r w:rsidDel="00000000" w:rsidR="00000000" w:rsidRPr="00000000">
        <w:rPr>
          <w:color w:val="6aa84f"/>
          <w:u w:val="single"/>
          <w:rtl w:val="0"/>
        </w:rPr>
        <w:t xml:space="preserve">помеченных одним стилем.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