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951F" w14:textId="77777777" w:rsidR="006B5401" w:rsidRPr="002A4457" w:rsidRDefault="006B5401" w:rsidP="006B5401">
      <w:pPr>
        <w:rPr>
          <w:sz w:val="28"/>
          <w:szCs w:val="28"/>
        </w:rPr>
      </w:pPr>
      <w:r w:rsidRPr="002A4457">
        <w:rPr>
          <w:b/>
          <w:bCs/>
          <w:sz w:val="28"/>
          <w:szCs w:val="28"/>
        </w:rPr>
        <w:t>Группа</w:t>
      </w:r>
      <w:r w:rsidR="00536F9E">
        <w:rPr>
          <w:b/>
          <w:bCs/>
          <w:sz w:val="28"/>
          <w:szCs w:val="28"/>
        </w:rPr>
        <w:t xml:space="preserve"> </w:t>
      </w:r>
      <w:r w:rsidRPr="002A4457">
        <w:rPr>
          <w:sz w:val="28"/>
          <w:szCs w:val="28"/>
          <w:lang w:val="en-US"/>
        </w:rPr>
        <w:t>P</w:t>
      </w:r>
      <w:r w:rsidRPr="002A4457">
        <w:rPr>
          <w:sz w:val="28"/>
          <w:szCs w:val="28"/>
        </w:rPr>
        <w:t xml:space="preserve">3120 </w:t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b/>
          <w:bCs/>
          <w:sz w:val="28"/>
          <w:szCs w:val="28"/>
        </w:rPr>
        <w:t>Работа выполнена</w:t>
      </w:r>
      <w:r w:rsidR="00536F9E">
        <w:rPr>
          <w:b/>
          <w:bCs/>
          <w:sz w:val="28"/>
          <w:szCs w:val="28"/>
        </w:rPr>
        <w:t xml:space="preserve"> </w:t>
      </w:r>
      <w:r w:rsidRPr="002A4457">
        <w:rPr>
          <w:sz w:val="28"/>
          <w:szCs w:val="28"/>
        </w:rPr>
        <w:t>13.04.2021</w:t>
      </w:r>
    </w:p>
    <w:p w14:paraId="5A02AA97" w14:textId="77777777" w:rsidR="006B5401" w:rsidRPr="002A4457" w:rsidRDefault="006B5401" w:rsidP="006B5401">
      <w:pPr>
        <w:rPr>
          <w:sz w:val="28"/>
          <w:szCs w:val="28"/>
          <w:u w:val="single"/>
        </w:rPr>
      </w:pPr>
      <w:r w:rsidRPr="002A4457">
        <w:rPr>
          <w:b/>
          <w:bCs/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С.А.</w:t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="00536F9E">
        <w:rPr>
          <w:sz w:val="28"/>
          <w:szCs w:val="28"/>
        </w:rPr>
        <w:tab/>
      </w:r>
      <w:r w:rsidRPr="002A4457">
        <w:rPr>
          <w:b/>
          <w:bCs/>
          <w:sz w:val="28"/>
          <w:szCs w:val="28"/>
        </w:rPr>
        <w:t>Отчет сдан</w:t>
      </w:r>
      <w:r>
        <w:rPr>
          <w:b/>
          <w:bCs/>
          <w:sz w:val="28"/>
          <w:szCs w:val="28"/>
        </w:rPr>
        <w:tab/>
        <w:t xml:space="preserve">       _____________</w:t>
      </w:r>
    </w:p>
    <w:p w14:paraId="33574503" w14:textId="77777777" w:rsidR="006B5401" w:rsidRPr="002A4457" w:rsidRDefault="006B5401" w:rsidP="006B5401">
      <w:pPr>
        <w:rPr>
          <w:b/>
          <w:bCs/>
          <w:sz w:val="28"/>
          <w:szCs w:val="28"/>
        </w:rPr>
      </w:pPr>
      <w:r w:rsidRPr="002A4457">
        <w:rPr>
          <w:b/>
          <w:bCs/>
          <w:sz w:val="28"/>
          <w:szCs w:val="28"/>
        </w:rPr>
        <w:t xml:space="preserve">Преподаватель </w:t>
      </w:r>
      <w:r w:rsidRPr="002A4457">
        <w:rPr>
          <w:sz w:val="28"/>
          <w:szCs w:val="28"/>
        </w:rPr>
        <w:t>Боярский К.К.</w:t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sz w:val="28"/>
          <w:szCs w:val="28"/>
        </w:rPr>
        <w:tab/>
      </w:r>
      <w:r w:rsidRPr="002A4457">
        <w:rPr>
          <w:b/>
          <w:bCs/>
          <w:sz w:val="28"/>
          <w:szCs w:val="28"/>
        </w:rPr>
        <w:t xml:space="preserve">Отчет принят    </w:t>
      </w:r>
      <w:r w:rsidRPr="00AA33CB">
        <w:rPr>
          <w:b/>
          <w:sz w:val="28"/>
          <w:szCs w:val="28"/>
        </w:rPr>
        <w:t>_____________</w:t>
      </w:r>
    </w:p>
    <w:p w14:paraId="35FF5BFB" w14:textId="77777777" w:rsidR="006B5401" w:rsidRPr="002A4457" w:rsidRDefault="006B5401" w:rsidP="006B5401">
      <w:pPr>
        <w:rPr>
          <w:b/>
          <w:bCs/>
          <w:sz w:val="28"/>
          <w:szCs w:val="28"/>
        </w:rPr>
      </w:pPr>
    </w:p>
    <w:p w14:paraId="2078887F" w14:textId="77777777" w:rsidR="006B5401" w:rsidRPr="00AA33CB" w:rsidRDefault="006B5401" w:rsidP="006B5401">
      <w:pPr>
        <w:jc w:val="center"/>
        <w:rPr>
          <w:rFonts w:cstheme="minorHAnsi"/>
          <w:b/>
          <w:bCs/>
          <w:sz w:val="44"/>
          <w:szCs w:val="28"/>
        </w:rPr>
      </w:pPr>
      <w:r w:rsidRPr="00AA33CB">
        <w:rPr>
          <w:rFonts w:cstheme="minorHAnsi"/>
          <w:b/>
          <w:bCs/>
          <w:sz w:val="44"/>
          <w:szCs w:val="28"/>
        </w:rPr>
        <w:t>Отч</w:t>
      </w:r>
      <w:r w:rsidR="00431ED9">
        <w:rPr>
          <w:rFonts w:cstheme="minorHAnsi"/>
          <w:b/>
          <w:bCs/>
          <w:sz w:val="44"/>
          <w:szCs w:val="28"/>
        </w:rPr>
        <w:t>ет по лабораторной работе № 3.10</w:t>
      </w:r>
    </w:p>
    <w:p w14:paraId="4B194195" w14:textId="77777777" w:rsidR="006B5401" w:rsidRPr="00CE7F88" w:rsidRDefault="00431ED9" w:rsidP="006B5401">
      <w:pPr>
        <w:pStyle w:val="2"/>
        <w:spacing w:before="0" w:beforeAutospacing="0" w:after="300" w:afterAutospacing="0"/>
        <w:jc w:val="center"/>
        <w:rPr>
          <w:rFonts w:asciiTheme="minorHAnsi" w:hAnsiTheme="minorHAnsi" w:cstheme="minorHAnsi"/>
          <w:sz w:val="44"/>
          <w:szCs w:val="28"/>
        </w:rPr>
      </w:pPr>
      <w:r w:rsidRPr="00CE7F88">
        <w:rPr>
          <w:rFonts w:asciiTheme="minorHAnsi" w:hAnsiTheme="minorHAnsi" w:cstheme="minorHAnsi"/>
          <w:szCs w:val="28"/>
        </w:rPr>
        <w:t>«</w:t>
      </w:r>
      <w:r w:rsidRPr="00CE7F88">
        <w:rPr>
          <w:rFonts w:asciiTheme="minorHAnsi" w:hAnsiTheme="minorHAnsi" w:cstheme="minorHAnsi"/>
        </w:rPr>
        <w:t>Изучение свободных затухающих электромагнитных колебаний»</w:t>
      </w:r>
    </w:p>
    <w:p w14:paraId="22F5DBFB" w14:textId="77777777" w:rsidR="006B5401" w:rsidRPr="00AA33CB" w:rsidRDefault="006B5401" w:rsidP="006B5401">
      <w:pPr>
        <w:rPr>
          <w:rFonts w:eastAsia="Times New Roman" w:cstheme="minorHAnsi"/>
          <w:b/>
          <w:bCs/>
          <w:sz w:val="36"/>
          <w:lang w:eastAsia="ru-RU"/>
        </w:rPr>
      </w:pPr>
      <w:r w:rsidRPr="00AA33CB">
        <w:rPr>
          <w:rFonts w:cstheme="minorHAnsi"/>
          <w:sz w:val="36"/>
        </w:rPr>
        <w:br w:type="page"/>
      </w:r>
    </w:p>
    <w:p w14:paraId="4D04E068" w14:textId="77777777" w:rsidR="006B5401" w:rsidRPr="00AA33CB" w:rsidRDefault="006B5401" w:rsidP="006B5401">
      <w:pPr>
        <w:pStyle w:val="2"/>
        <w:numPr>
          <w:ilvl w:val="0"/>
          <w:numId w:val="1"/>
        </w:numPr>
        <w:spacing w:before="0" w:beforeAutospacing="0" w:after="300" w:afterAutospacing="0"/>
        <w:rPr>
          <w:rFonts w:ascii="Arial" w:hAnsi="Arial" w:cs="Arial"/>
          <w:sz w:val="32"/>
          <w:szCs w:val="28"/>
        </w:rPr>
      </w:pPr>
      <w:r w:rsidRPr="00AA33CB">
        <w:rPr>
          <w:rFonts w:ascii="Arial" w:hAnsi="Arial" w:cs="Arial"/>
          <w:sz w:val="32"/>
          <w:szCs w:val="28"/>
        </w:rPr>
        <w:lastRenderedPageBreak/>
        <w:t xml:space="preserve">Цели работы </w:t>
      </w:r>
    </w:p>
    <w:p w14:paraId="4F21E6C6" w14:textId="77777777" w:rsidR="006B5401" w:rsidRPr="00AA33CB" w:rsidRDefault="006B5401" w:rsidP="0020753C">
      <w:pPr>
        <w:spacing w:line="360" w:lineRule="auto"/>
        <w:ind w:left="357" w:firstLine="709"/>
        <w:rPr>
          <w:rFonts w:ascii="Times New Roman" w:hAnsi="Times New Roman" w:cs="Times New Roman"/>
          <w:b/>
          <w:bCs/>
          <w:sz w:val="28"/>
        </w:rPr>
      </w:pPr>
      <w:r w:rsidRPr="00AA33CB">
        <w:rPr>
          <w:rFonts w:ascii="Times New Roman" w:hAnsi="Times New Roman" w:cs="Times New Roman"/>
          <w:sz w:val="28"/>
        </w:rPr>
        <w:t xml:space="preserve">1.  </w:t>
      </w:r>
      <w:r>
        <w:rPr>
          <w:rFonts w:ascii="Times New Roman" w:hAnsi="Times New Roman" w:cs="Times New Roman"/>
          <w:sz w:val="28"/>
        </w:rPr>
        <w:t>Изучение характеристик свободных затухающих колебаний.</w:t>
      </w:r>
    </w:p>
    <w:p w14:paraId="629F1078" w14:textId="77777777" w:rsidR="006B5401" w:rsidRPr="0020753C" w:rsidRDefault="006B5401" w:rsidP="0020753C">
      <w:pPr>
        <w:pStyle w:val="2"/>
        <w:numPr>
          <w:ilvl w:val="0"/>
          <w:numId w:val="1"/>
        </w:numPr>
        <w:spacing w:before="0" w:beforeAutospacing="0" w:after="300" w:afterAutospacing="0"/>
        <w:rPr>
          <w:rFonts w:ascii="Arial" w:hAnsi="Arial" w:cs="Arial"/>
          <w:sz w:val="32"/>
          <w:szCs w:val="28"/>
        </w:rPr>
      </w:pPr>
      <w:r w:rsidRPr="00AA33CB">
        <w:rPr>
          <w:rFonts w:ascii="Arial" w:hAnsi="Arial" w:cs="Arial"/>
          <w:sz w:val="32"/>
          <w:szCs w:val="28"/>
        </w:rPr>
        <w:t>Описание установки</w:t>
      </w:r>
    </w:p>
    <w:p w14:paraId="0B47C3EF" w14:textId="77777777" w:rsidR="00E2537A" w:rsidRPr="00E2537A" w:rsidRDefault="00E2537A" w:rsidP="0020753C">
      <w:pPr>
        <w:pStyle w:val="2"/>
        <w:spacing w:line="360" w:lineRule="auto"/>
        <w:ind w:left="357" w:firstLine="709"/>
        <w:rPr>
          <w:b w:val="0"/>
          <w:bCs w:val="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534B9E" wp14:editId="2A88AF63">
            <wp:simplePos x="0" y="0"/>
            <wp:positionH relativeFrom="page">
              <wp:posOffset>1155700</wp:posOffset>
            </wp:positionH>
            <wp:positionV relativeFrom="paragraph">
              <wp:posOffset>2078355</wp:posOffset>
            </wp:positionV>
            <wp:extent cx="4822825" cy="1804670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53C">
        <w:rPr>
          <w:b w:val="0"/>
          <w:bCs w:val="0"/>
          <w:sz w:val="28"/>
          <w:szCs w:val="28"/>
        </w:rPr>
        <w:t xml:space="preserve">Принципиальная схема установки изображена на Рисунке 1. Буквой </w:t>
      </w:r>
      <w:r w:rsidR="0020753C">
        <w:rPr>
          <w:b w:val="0"/>
          <w:bCs w:val="0"/>
          <w:sz w:val="28"/>
          <w:szCs w:val="28"/>
          <w:lang w:val="en-US"/>
        </w:rPr>
        <w:t>L</w:t>
      </w:r>
      <w:r w:rsidR="00536F9E">
        <w:rPr>
          <w:b w:val="0"/>
          <w:bCs w:val="0"/>
          <w:sz w:val="28"/>
          <w:szCs w:val="28"/>
        </w:rPr>
        <w:t xml:space="preserve"> </w:t>
      </w:r>
      <w:r w:rsidR="0020753C">
        <w:rPr>
          <w:b w:val="0"/>
          <w:bCs w:val="0"/>
          <w:sz w:val="28"/>
          <w:szCs w:val="28"/>
        </w:rPr>
        <w:t xml:space="preserve">обозначена </w:t>
      </w:r>
      <w:r>
        <w:rPr>
          <w:b w:val="0"/>
          <w:bCs w:val="0"/>
          <w:sz w:val="28"/>
          <w:szCs w:val="28"/>
        </w:rPr>
        <w:t xml:space="preserve">катушка, использующаяся в качестве индуктивности; буквой </w:t>
      </w:r>
      <w:r>
        <w:rPr>
          <w:b w:val="0"/>
          <w:bCs w:val="0"/>
          <w:sz w:val="28"/>
          <w:szCs w:val="28"/>
          <w:lang w:val="en-US"/>
        </w:rPr>
        <w:t>C</w:t>
      </w:r>
      <w:r w:rsidR="00536F9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обозначен конденсатор, использующийся в качестве ёмкости; </w:t>
      </w:r>
      <w:r>
        <w:rPr>
          <w:b w:val="0"/>
          <w:bCs w:val="0"/>
          <w:sz w:val="28"/>
          <w:szCs w:val="28"/>
          <w:lang w:val="en-US"/>
        </w:rPr>
        <w:t>R</w:t>
      </w:r>
      <w:r>
        <w:rPr>
          <w:b w:val="0"/>
          <w:bCs w:val="0"/>
          <w:sz w:val="28"/>
          <w:szCs w:val="28"/>
          <w:vertAlign w:val="subscript"/>
        </w:rPr>
        <w:t xml:space="preserve">м </w:t>
      </w:r>
      <w:r w:rsidRPr="00E2537A">
        <w:rPr>
          <w:b w:val="0"/>
          <w:bCs w:val="0"/>
          <w:sz w:val="28"/>
          <w:szCs w:val="28"/>
        </w:rPr>
        <w:t xml:space="preserve">– </w:t>
      </w:r>
      <w:r>
        <w:rPr>
          <w:b w:val="0"/>
          <w:bCs w:val="0"/>
          <w:sz w:val="28"/>
          <w:szCs w:val="28"/>
        </w:rPr>
        <w:t xml:space="preserve">добавочное сопротивление, выставляемое в магазине сопротивлений; ГН1 – генератор переменного напряжения; ОЦЛ2 – канал осциллографа, на который подается сигнал с конденсатора. На генераторе напряжения была установлена частота 40 Гц. </w:t>
      </w:r>
    </w:p>
    <w:p w14:paraId="5B34505C" w14:textId="77777777" w:rsidR="00851E16" w:rsidRPr="00851E16" w:rsidRDefault="00E60C3A" w:rsidP="00957A61">
      <w:pPr>
        <w:pStyle w:val="a3"/>
        <w:numPr>
          <w:ilvl w:val="0"/>
          <w:numId w:val="1"/>
        </w:numPr>
        <w:spacing w:line="360" w:lineRule="auto"/>
        <w:ind w:left="1077" w:hanging="357"/>
      </w:pPr>
      <w:r>
        <w:rPr>
          <w:b/>
          <w:bCs/>
          <w:noProof/>
          <w:sz w:val="36"/>
          <w:szCs w:val="36"/>
        </w:rPr>
        <w:pict w14:anchorId="58BD2B46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17.1pt;margin-top:149.4pt;width:456.6pt;height:71.1pt;z-index:2516613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" stroked="f">
            <v:textbox style="mso-fit-shape-to-text:t" inset="0,0,0,0">
              <w:txbxContent>
                <w:p w14:paraId="6C32131D" w14:textId="77777777" w:rsidR="00495289" w:rsidRPr="00536F9E" w:rsidRDefault="00004098" w:rsidP="00536F9E">
                  <w:pPr>
                    <w:pStyle w:val="a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Рисунок</w:t>
                  </w:r>
                  <w:r w:rsidR="00536F9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B0D32" w:rsidRPr="0020753C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20753C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SEQ Таблица \* ARABIC </w:instrText>
                  </w:r>
                  <w:r w:rsidR="00DB0D32" w:rsidRPr="0020753C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="00536F9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1</w:t>
                  </w:r>
                  <w:r w:rsidR="00DB0D32" w:rsidRPr="0020753C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  <w:r w:rsidRPr="002075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Рабочая схема для изучения затухающих колебаний напряжения</w:t>
                  </w:r>
                </w:p>
              </w:txbxContent>
            </v:textbox>
            <w10:wrap type="topAndBottom"/>
          </v:shape>
        </w:pict>
      </w:r>
      <w:r w:rsidR="00851E16">
        <w:rPr>
          <w:rFonts w:ascii="Arial" w:hAnsi="Arial" w:cs="Arial"/>
          <w:b/>
          <w:sz w:val="32"/>
        </w:rPr>
        <w:t>Исходные данные</w:t>
      </w:r>
      <w:r w:rsidR="006B1D07">
        <w:rPr>
          <w:rFonts w:ascii="Arial" w:hAnsi="Arial" w:cs="Arial"/>
          <w:b/>
          <w:sz w:val="32"/>
        </w:rPr>
        <w:t xml:space="preserve"> и использованные формулы</w:t>
      </w:r>
      <w:r w:rsidR="00851E16">
        <w:rPr>
          <w:rFonts w:ascii="Arial" w:hAnsi="Arial" w:cs="Arial"/>
          <w:b/>
          <w:sz w:val="32"/>
        </w:rPr>
        <w:t>:</w:t>
      </w:r>
    </w:p>
    <w:p w14:paraId="00FBBD88" w14:textId="77777777" w:rsidR="00851E16" w:rsidRPr="00851E16" w:rsidRDefault="00851E16" w:rsidP="00851E16">
      <w:pPr>
        <w:pStyle w:val="a3"/>
        <w:numPr>
          <w:ilvl w:val="0"/>
          <w:numId w:val="5"/>
        </w:numPr>
        <w:spacing w:line="360" w:lineRule="auto"/>
      </w:pPr>
      <w:bookmarkStart w:id="0" w:name="_Hlk71737457"/>
      <w:r>
        <w:rPr>
          <w:rFonts w:ascii="Times New Roman" w:hAnsi="Times New Roman" w:cs="Times New Roman"/>
          <w:sz w:val="28"/>
          <w:szCs w:val="28"/>
          <w:lang w:val="en-US"/>
        </w:rPr>
        <w:t xml:space="preserve">L =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71737534"/>
      <w:r>
        <w:rPr>
          <w:rFonts w:ascii="Times New Roman" w:hAnsi="Times New Roman" w:cs="Times New Roman"/>
          <w:sz w:val="28"/>
          <w:szCs w:val="28"/>
        </w:rPr>
        <w:t>±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10%;</w:t>
      </w:r>
    </w:p>
    <w:p w14:paraId="54A2B14B" w14:textId="77777777" w:rsidR="00851E16" w:rsidRPr="00851E16" w:rsidRDefault="00851E16" w:rsidP="00851E16">
      <w:pPr>
        <w:pStyle w:val="a3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0,022 мкФ ± 10%;</w:t>
      </w:r>
    </w:p>
    <w:p w14:paraId="00786E81" w14:textId="77777777" w:rsidR="00851E16" w:rsidRPr="00851E16" w:rsidRDefault="00851E16" w:rsidP="00851E16">
      <w:pPr>
        <w:pStyle w:val="a3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0,033 мкФ ± 10%;</w:t>
      </w:r>
    </w:p>
    <w:p w14:paraId="27340B27" w14:textId="77777777" w:rsidR="00851E16" w:rsidRPr="00851E16" w:rsidRDefault="00851E16" w:rsidP="00851E16">
      <w:pPr>
        <w:pStyle w:val="a3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0,047</w:t>
      </w:r>
      <w:r w:rsidRPr="00851E16">
        <w:rPr>
          <w:rFonts w:ascii="Times New Roman" w:hAnsi="Times New Roman" w:cs="Times New Roman"/>
          <w:sz w:val="28"/>
          <w:szCs w:val="28"/>
        </w:rPr>
        <w:t xml:space="preserve"> мкФ ± 10%;</w:t>
      </w:r>
    </w:p>
    <w:p w14:paraId="129CAB2B" w14:textId="77777777" w:rsidR="00851E16" w:rsidRPr="00CE7F88" w:rsidRDefault="00851E16" w:rsidP="00851E16">
      <w:pPr>
        <w:pStyle w:val="a3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0,47 мкФ ± 10%;</w:t>
      </w:r>
    </w:p>
    <w:bookmarkEnd w:id="0"/>
    <w:p w14:paraId="1F5F40FD" w14:textId="77777777" w:rsidR="00CE7F88" w:rsidRPr="00CE7F88" w:rsidRDefault="00CE7F88" w:rsidP="00851E16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i+n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func>
      </m:oMath>
    </w:p>
    <w:p w14:paraId="244CFA1F" w14:textId="77777777" w:rsidR="00CE7F88" w:rsidRPr="00CE7F88" w:rsidRDefault="00CE7F88" w:rsidP="00851E16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(2)</m:t>
        </m:r>
      </m:oMath>
    </w:p>
    <w:p w14:paraId="38244F0B" w14:textId="77777777" w:rsidR="00CE7F88" w:rsidRPr="00CE7F88" w:rsidRDefault="00CE7F88" w:rsidP="00851E16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(3)</m:t>
        </m:r>
      </m:oMath>
    </w:p>
    <w:p w14:paraId="63F917AC" w14:textId="77777777" w:rsidR="00CE7F88" w:rsidRPr="00AF0ED1" w:rsidRDefault="00AF0ED1" w:rsidP="00851E16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(4)</m:t>
        </m:r>
      </m:oMath>
    </w:p>
    <w:p w14:paraId="660E0C55" w14:textId="77777777" w:rsidR="00AF0ED1" w:rsidRPr="00AF0ED1" w:rsidRDefault="00AF0ED1" w:rsidP="00851E16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-2λ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</m:oMath>
    </w:p>
    <w:p w14:paraId="43FBF378" w14:textId="77777777" w:rsidR="00AF0ED1" w:rsidRPr="00AF0ED1" w:rsidRDefault="00E60C3A" w:rsidP="00851E16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</m:t>
                </m:r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</m:oMath>
    </w:p>
    <w:p w14:paraId="33B80D39" w14:textId="77777777" w:rsidR="00AF0ED1" w:rsidRPr="00AF0ED1" w:rsidRDefault="00AF0ED1" w:rsidP="00851E16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(7)</m:t>
        </m:r>
      </m:oMath>
    </w:p>
    <w:p w14:paraId="36E01A40" w14:textId="77777777" w:rsidR="00851E16" w:rsidRPr="00851E16" w:rsidRDefault="00851E16" w:rsidP="00851E16">
      <w:pPr>
        <w:pStyle w:val="a3"/>
        <w:spacing w:line="360" w:lineRule="auto"/>
        <w:ind w:left="1797"/>
      </w:pPr>
    </w:p>
    <w:p w14:paraId="4E5BDB39" w14:textId="77777777" w:rsidR="00EE7C35" w:rsidRPr="00957A61" w:rsidRDefault="006B5401" w:rsidP="00957A61">
      <w:pPr>
        <w:pStyle w:val="a3"/>
        <w:numPr>
          <w:ilvl w:val="0"/>
          <w:numId w:val="1"/>
        </w:numPr>
        <w:spacing w:line="360" w:lineRule="auto"/>
        <w:ind w:left="1077" w:hanging="357"/>
      </w:pPr>
      <w:r>
        <w:rPr>
          <w:rFonts w:ascii="Arial" w:hAnsi="Arial" w:cs="Arial"/>
          <w:b/>
          <w:sz w:val="32"/>
          <w:szCs w:val="32"/>
        </w:rPr>
        <w:t>Проведение измерений:</w:t>
      </w:r>
    </w:p>
    <w:p w14:paraId="34F5E89C" w14:textId="77777777" w:rsidR="00495289" w:rsidRPr="00495289" w:rsidRDefault="00CA5D2F" w:rsidP="0049528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Измерили период колебаний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значения удвоенной амплитуды 2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536F9E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и 2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CA5D2F">
        <w:rPr>
          <w:rFonts w:ascii="Times New Roman" w:hAnsi="Times New Roman" w:cs="Times New Roman"/>
          <w:sz w:val="28"/>
          <w:vertAlign w:val="subscript"/>
        </w:rPr>
        <w:t>+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="00536F9E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колебаний для двух моментов времени, разделённых количеством периодов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для каждого сопротивления магазина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м</w:t>
      </w:r>
      <w:r>
        <w:rPr>
          <w:rFonts w:ascii="Times New Roman" w:hAnsi="Times New Roman" w:cs="Times New Roman"/>
          <w:sz w:val="28"/>
        </w:rPr>
        <w:t xml:space="preserve">. Результаты занесли в </w:t>
      </w:r>
      <w:r>
        <w:rPr>
          <w:rFonts w:ascii="Times New Roman" w:hAnsi="Times New Roman" w:cs="Times New Roman"/>
          <w:b/>
          <w:sz w:val="28"/>
        </w:rPr>
        <w:t>Таблицу 1:</w:t>
      </w:r>
    </w:p>
    <w:tbl>
      <w:tblPr>
        <w:tblStyle w:val="a5"/>
        <w:tblW w:w="10489" w:type="dxa"/>
        <w:tblInd w:w="421" w:type="dxa"/>
        <w:tblLook w:val="04A0" w:firstRow="1" w:lastRow="0" w:firstColumn="1" w:lastColumn="0" w:noHBand="0" w:noVBand="1"/>
      </w:tblPr>
      <w:tblGrid>
        <w:gridCol w:w="1275"/>
        <w:gridCol w:w="969"/>
        <w:gridCol w:w="1192"/>
        <w:gridCol w:w="1525"/>
        <w:gridCol w:w="567"/>
        <w:gridCol w:w="1134"/>
        <w:gridCol w:w="1134"/>
        <w:gridCol w:w="1276"/>
        <w:gridCol w:w="1417"/>
      </w:tblGrid>
      <w:tr w:rsidR="00B876FE" w14:paraId="0D0ABDC3" w14:textId="77777777" w:rsidTr="00CB39B2">
        <w:trPr>
          <w:trHeight w:val="302"/>
        </w:trPr>
        <w:tc>
          <w:tcPr>
            <w:tcW w:w="10489" w:type="dxa"/>
            <w:gridSpan w:val="9"/>
            <w:vAlign w:val="bottom"/>
          </w:tcPr>
          <w:p w14:paraId="58E96669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Таблица 1</w:t>
            </w:r>
          </w:p>
        </w:tc>
      </w:tr>
      <w:tr w:rsidR="00B876FE" w:rsidRPr="00B876FE" w14:paraId="4B7FEF67" w14:textId="77777777" w:rsidTr="00B876FE">
        <w:trPr>
          <w:trHeight w:val="472"/>
        </w:trPr>
        <w:tc>
          <w:tcPr>
            <w:tcW w:w="1275" w:type="dxa"/>
            <w:vAlign w:val="center"/>
          </w:tcPr>
          <w:p w14:paraId="701E9FBA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</w:rPr>
              <w:t>м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, Ом</w:t>
            </w:r>
          </w:p>
        </w:tc>
        <w:tc>
          <w:tcPr>
            <w:tcW w:w="969" w:type="dxa"/>
            <w:vAlign w:val="center"/>
          </w:tcPr>
          <w:p w14:paraId="61E2A41F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Т, мс</w:t>
            </w:r>
          </w:p>
        </w:tc>
        <w:tc>
          <w:tcPr>
            <w:tcW w:w="1192" w:type="dxa"/>
            <w:vAlign w:val="center"/>
          </w:tcPr>
          <w:p w14:paraId="4EBF1559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i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дел</w:t>
            </w:r>
          </w:p>
        </w:tc>
        <w:tc>
          <w:tcPr>
            <w:tcW w:w="1525" w:type="dxa"/>
            <w:vAlign w:val="center"/>
          </w:tcPr>
          <w:p w14:paraId="13A2DA3E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i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</w:rPr>
              <w:t>+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n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дел</w:t>
            </w:r>
          </w:p>
        </w:tc>
        <w:tc>
          <w:tcPr>
            <w:tcW w:w="567" w:type="dxa"/>
            <w:vAlign w:val="center"/>
          </w:tcPr>
          <w:p w14:paraId="699B2701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14:paraId="00345132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λ</w:t>
            </w:r>
          </w:p>
        </w:tc>
        <w:tc>
          <w:tcPr>
            <w:tcW w:w="1134" w:type="dxa"/>
            <w:vAlign w:val="center"/>
          </w:tcPr>
          <w:p w14:paraId="721B99FE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</w:p>
        </w:tc>
        <w:tc>
          <w:tcPr>
            <w:tcW w:w="1276" w:type="dxa"/>
            <w:vAlign w:val="center"/>
          </w:tcPr>
          <w:p w14:paraId="27EF9345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R,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Ом</w:t>
            </w:r>
          </w:p>
        </w:tc>
        <w:tc>
          <w:tcPr>
            <w:tcW w:w="1417" w:type="dxa"/>
            <w:vAlign w:val="center"/>
          </w:tcPr>
          <w:p w14:paraId="2CF198CE" w14:textId="77777777" w:rsidR="00B876FE" w:rsidRPr="00B876FE" w:rsidRDefault="00B876FE" w:rsidP="00B876F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L,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мГн</w:t>
            </w:r>
          </w:p>
        </w:tc>
      </w:tr>
      <w:tr w:rsidR="00006DB5" w:rsidRPr="00B876FE" w14:paraId="46CD7743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061010B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noWrap/>
            <w:vAlign w:val="center"/>
            <w:hideMark/>
          </w:tcPr>
          <w:p w14:paraId="315E359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0639C38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525" w:type="dxa"/>
            <w:noWrap/>
            <w:vAlign w:val="center"/>
            <w:hideMark/>
          </w:tcPr>
          <w:p w14:paraId="710F19A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6B585FC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85E569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noWrap/>
            <w:vAlign w:val="center"/>
            <w:hideMark/>
          </w:tcPr>
          <w:p w14:paraId="162CB2DA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6" w:type="dxa"/>
            <w:noWrap/>
            <w:vAlign w:val="center"/>
            <w:hideMark/>
          </w:tcPr>
          <w:p w14:paraId="4BD6206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55,6</w:t>
            </w:r>
          </w:p>
        </w:tc>
        <w:tc>
          <w:tcPr>
            <w:tcW w:w="1417" w:type="dxa"/>
            <w:noWrap/>
            <w:vAlign w:val="center"/>
            <w:hideMark/>
          </w:tcPr>
          <w:p w14:paraId="70A6B72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</w:t>
            </w:r>
          </w:p>
        </w:tc>
      </w:tr>
      <w:tr w:rsidR="00006DB5" w:rsidRPr="00B876FE" w14:paraId="45E6ED56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5365176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9" w:type="dxa"/>
            <w:noWrap/>
            <w:vAlign w:val="center"/>
            <w:hideMark/>
          </w:tcPr>
          <w:p w14:paraId="683F06D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54F5F95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  <w:tc>
          <w:tcPr>
            <w:tcW w:w="1525" w:type="dxa"/>
            <w:noWrap/>
            <w:vAlign w:val="center"/>
            <w:hideMark/>
          </w:tcPr>
          <w:p w14:paraId="7B6C326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567" w:type="dxa"/>
            <w:noWrap/>
            <w:vAlign w:val="center"/>
            <w:hideMark/>
          </w:tcPr>
          <w:p w14:paraId="00D6C6E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A986C6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noWrap/>
            <w:vAlign w:val="center"/>
            <w:hideMark/>
          </w:tcPr>
          <w:p w14:paraId="5483438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6" w:type="dxa"/>
            <w:noWrap/>
            <w:vAlign w:val="center"/>
            <w:hideMark/>
          </w:tcPr>
          <w:p w14:paraId="4AC3238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65,6</w:t>
            </w:r>
          </w:p>
        </w:tc>
        <w:tc>
          <w:tcPr>
            <w:tcW w:w="1417" w:type="dxa"/>
            <w:noWrap/>
            <w:vAlign w:val="center"/>
            <w:hideMark/>
          </w:tcPr>
          <w:p w14:paraId="3B36F1C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7,78</w:t>
            </w:r>
          </w:p>
        </w:tc>
      </w:tr>
      <w:tr w:rsidR="00006DB5" w:rsidRPr="00B876FE" w14:paraId="0AF3EBB6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72BC7FF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noWrap/>
            <w:vAlign w:val="center"/>
            <w:hideMark/>
          </w:tcPr>
          <w:p w14:paraId="75A44D9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3B4260E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</w:t>
            </w:r>
          </w:p>
        </w:tc>
        <w:tc>
          <w:tcPr>
            <w:tcW w:w="1525" w:type="dxa"/>
            <w:noWrap/>
            <w:vAlign w:val="center"/>
            <w:hideMark/>
          </w:tcPr>
          <w:p w14:paraId="7C8CEBF6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noWrap/>
            <w:vAlign w:val="center"/>
            <w:hideMark/>
          </w:tcPr>
          <w:p w14:paraId="45453F5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C9BD9E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134" w:type="dxa"/>
            <w:noWrap/>
            <w:vAlign w:val="center"/>
            <w:hideMark/>
          </w:tcPr>
          <w:p w14:paraId="52043376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11,17</w:t>
            </w:r>
          </w:p>
        </w:tc>
        <w:tc>
          <w:tcPr>
            <w:tcW w:w="1276" w:type="dxa"/>
            <w:noWrap/>
            <w:vAlign w:val="center"/>
            <w:hideMark/>
          </w:tcPr>
          <w:p w14:paraId="063711F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75,6</w:t>
            </w:r>
          </w:p>
        </w:tc>
        <w:tc>
          <w:tcPr>
            <w:tcW w:w="1417" w:type="dxa"/>
            <w:noWrap/>
            <w:vAlign w:val="center"/>
            <w:hideMark/>
          </w:tcPr>
          <w:p w14:paraId="09B8A08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7,26</w:t>
            </w:r>
          </w:p>
        </w:tc>
      </w:tr>
      <w:tr w:rsidR="00006DB5" w:rsidRPr="00B876FE" w14:paraId="4E7B28CB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AA6583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noWrap/>
            <w:vAlign w:val="center"/>
            <w:hideMark/>
          </w:tcPr>
          <w:p w14:paraId="6A93318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BE042C4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525" w:type="dxa"/>
            <w:noWrap/>
            <w:vAlign w:val="center"/>
            <w:hideMark/>
          </w:tcPr>
          <w:p w14:paraId="556E258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7DA395F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7BC4B3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134" w:type="dxa"/>
            <w:noWrap/>
            <w:vAlign w:val="center"/>
            <w:hideMark/>
          </w:tcPr>
          <w:p w14:paraId="5D9D6E64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276" w:type="dxa"/>
            <w:noWrap/>
            <w:vAlign w:val="center"/>
            <w:hideMark/>
          </w:tcPr>
          <w:p w14:paraId="7BA0D92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85,6</w:t>
            </w:r>
          </w:p>
        </w:tc>
        <w:tc>
          <w:tcPr>
            <w:tcW w:w="1417" w:type="dxa"/>
            <w:noWrap/>
            <w:vAlign w:val="center"/>
            <w:hideMark/>
          </w:tcPr>
          <w:p w14:paraId="64B6A8E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7,07</w:t>
            </w:r>
          </w:p>
        </w:tc>
      </w:tr>
      <w:tr w:rsidR="00006DB5" w:rsidRPr="00B876FE" w14:paraId="3BA5B7C8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65D8E36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noWrap/>
            <w:vAlign w:val="center"/>
            <w:hideMark/>
          </w:tcPr>
          <w:p w14:paraId="4C983F8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07CA13D6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25" w:type="dxa"/>
            <w:noWrap/>
            <w:vAlign w:val="center"/>
            <w:hideMark/>
          </w:tcPr>
          <w:p w14:paraId="6E679A8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17A0508A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7C3E7EC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34" w:type="dxa"/>
            <w:noWrap/>
            <w:vAlign w:val="center"/>
            <w:hideMark/>
          </w:tcPr>
          <w:p w14:paraId="04932896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9,42</w:t>
            </w:r>
          </w:p>
        </w:tc>
        <w:tc>
          <w:tcPr>
            <w:tcW w:w="1276" w:type="dxa"/>
            <w:noWrap/>
            <w:vAlign w:val="center"/>
            <w:hideMark/>
          </w:tcPr>
          <w:p w14:paraId="1C88B944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95,6</w:t>
            </w:r>
          </w:p>
        </w:tc>
        <w:tc>
          <w:tcPr>
            <w:tcW w:w="1417" w:type="dxa"/>
            <w:noWrap/>
            <w:vAlign w:val="center"/>
            <w:hideMark/>
          </w:tcPr>
          <w:p w14:paraId="4438371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6,58</w:t>
            </w:r>
          </w:p>
        </w:tc>
      </w:tr>
      <w:tr w:rsidR="00006DB5" w:rsidRPr="00B876FE" w14:paraId="1A858E89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5F88525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noWrap/>
            <w:vAlign w:val="center"/>
            <w:hideMark/>
          </w:tcPr>
          <w:p w14:paraId="0BCCAA6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5B20B7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</w:t>
            </w:r>
          </w:p>
        </w:tc>
        <w:tc>
          <w:tcPr>
            <w:tcW w:w="1525" w:type="dxa"/>
            <w:noWrap/>
            <w:vAlign w:val="center"/>
            <w:hideMark/>
          </w:tcPr>
          <w:p w14:paraId="5A6F544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567" w:type="dxa"/>
            <w:noWrap/>
            <w:vAlign w:val="center"/>
            <w:hideMark/>
          </w:tcPr>
          <w:p w14:paraId="7C005B5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34BDF48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</w:t>
            </w:r>
          </w:p>
        </w:tc>
        <w:tc>
          <w:tcPr>
            <w:tcW w:w="1134" w:type="dxa"/>
            <w:noWrap/>
            <w:vAlign w:val="center"/>
            <w:hideMark/>
          </w:tcPr>
          <w:p w14:paraId="765993C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8,90</w:t>
            </w:r>
          </w:p>
        </w:tc>
        <w:tc>
          <w:tcPr>
            <w:tcW w:w="1276" w:type="dxa"/>
            <w:noWrap/>
            <w:vAlign w:val="center"/>
            <w:hideMark/>
          </w:tcPr>
          <w:p w14:paraId="658681B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105,6</w:t>
            </w:r>
          </w:p>
        </w:tc>
        <w:tc>
          <w:tcPr>
            <w:tcW w:w="1417" w:type="dxa"/>
            <w:noWrap/>
            <w:vAlign w:val="center"/>
            <w:hideMark/>
          </w:tcPr>
          <w:p w14:paraId="742A6C3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6,47</w:t>
            </w:r>
          </w:p>
        </w:tc>
      </w:tr>
      <w:tr w:rsidR="00006DB5" w:rsidRPr="00B876FE" w14:paraId="28DE7383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10B9E5A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noWrap/>
            <w:vAlign w:val="center"/>
            <w:hideMark/>
          </w:tcPr>
          <w:p w14:paraId="46AB0C6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B06DC9A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525" w:type="dxa"/>
            <w:noWrap/>
            <w:vAlign w:val="center"/>
            <w:hideMark/>
          </w:tcPr>
          <w:p w14:paraId="4149C0F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noWrap/>
            <w:vAlign w:val="center"/>
            <w:hideMark/>
          </w:tcPr>
          <w:p w14:paraId="457D508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738606E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34" w:type="dxa"/>
            <w:noWrap/>
            <w:vAlign w:val="center"/>
            <w:hideMark/>
          </w:tcPr>
          <w:p w14:paraId="77C2D16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276" w:type="dxa"/>
            <w:noWrap/>
            <w:vAlign w:val="center"/>
            <w:hideMark/>
          </w:tcPr>
          <w:p w14:paraId="07E883B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115,6</w:t>
            </w:r>
          </w:p>
        </w:tc>
        <w:tc>
          <w:tcPr>
            <w:tcW w:w="1417" w:type="dxa"/>
            <w:noWrap/>
            <w:vAlign w:val="center"/>
            <w:hideMark/>
          </w:tcPr>
          <w:p w14:paraId="7E128DFF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6,04</w:t>
            </w:r>
          </w:p>
        </w:tc>
      </w:tr>
      <w:tr w:rsidR="00006DB5" w:rsidRPr="00B876FE" w14:paraId="73A3A23D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7902367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noWrap/>
            <w:vAlign w:val="center"/>
            <w:hideMark/>
          </w:tcPr>
          <w:p w14:paraId="64EF5C5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DB5BCE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25" w:type="dxa"/>
            <w:noWrap/>
            <w:vAlign w:val="center"/>
            <w:hideMark/>
          </w:tcPr>
          <w:p w14:paraId="501C170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567" w:type="dxa"/>
            <w:noWrap/>
            <w:vAlign w:val="center"/>
            <w:hideMark/>
          </w:tcPr>
          <w:p w14:paraId="60AD053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8AF0C3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noWrap/>
            <w:vAlign w:val="center"/>
            <w:hideMark/>
          </w:tcPr>
          <w:p w14:paraId="1E747B04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8,23</w:t>
            </w:r>
          </w:p>
        </w:tc>
        <w:tc>
          <w:tcPr>
            <w:tcW w:w="1276" w:type="dxa"/>
            <w:noWrap/>
            <w:vAlign w:val="center"/>
            <w:hideMark/>
          </w:tcPr>
          <w:p w14:paraId="75A0048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125,6</w:t>
            </w:r>
          </w:p>
        </w:tc>
        <w:tc>
          <w:tcPr>
            <w:tcW w:w="1417" w:type="dxa"/>
            <w:noWrap/>
            <w:vAlign w:val="center"/>
            <w:hideMark/>
          </w:tcPr>
          <w:p w14:paraId="16DB3C4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6,59</w:t>
            </w:r>
          </w:p>
        </w:tc>
      </w:tr>
      <w:tr w:rsidR="00006DB5" w:rsidRPr="00B876FE" w14:paraId="71520EB1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6793FE6F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noWrap/>
            <w:vAlign w:val="center"/>
            <w:hideMark/>
          </w:tcPr>
          <w:p w14:paraId="3394E754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727B56C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525" w:type="dxa"/>
            <w:noWrap/>
            <w:vAlign w:val="center"/>
            <w:hideMark/>
          </w:tcPr>
          <w:p w14:paraId="00BD2BA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743F3B1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8C9DFE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34" w:type="dxa"/>
            <w:noWrap/>
            <w:vAlign w:val="center"/>
            <w:hideMark/>
          </w:tcPr>
          <w:p w14:paraId="339EA4EA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8,08</w:t>
            </w:r>
          </w:p>
        </w:tc>
        <w:tc>
          <w:tcPr>
            <w:tcW w:w="1276" w:type="dxa"/>
            <w:noWrap/>
            <w:vAlign w:val="center"/>
            <w:hideMark/>
          </w:tcPr>
          <w:p w14:paraId="6829673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135,6</w:t>
            </w:r>
          </w:p>
        </w:tc>
        <w:tc>
          <w:tcPr>
            <w:tcW w:w="1417" w:type="dxa"/>
            <w:noWrap/>
            <w:vAlign w:val="center"/>
            <w:hideMark/>
          </w:tcPr>
          <w:p w14:paraId="176AA53F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7,06</w:t>
            </w:r>
          </w:p>
        </w:tc>
      </w:tr>
      <w:tr w:rsidR="00006DB5" w:rsidRPr="00B876FE" w14:paraId="34F896A3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740A8DF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noWrap/>
            <w:vAlign w:val="center"/>
            <w:hideMark/>
          </w:tcPr>
          <w:p w14:paraId="53F52BB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7F9A4C5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</w:t>
            </w:r>
          </w:p>
        </w:tc>
        <w:tc>
          <w:tcPr>
            <w:tcW w:w="1525" w:type="dxa"/>
            <w:noWrap/>
            <w:vAlign w:val="center"/>
            <w:hideMark/>
          </w:tcPr>
          <w:p w14:paraId="5D6E948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76457F8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33A082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34" w:type="dxa"/>
            <w:noWrap/>
            <w:vAlign w:val="center"/>
            <w:hideMark/>
          </w:tcPr>
          <w:p w14:paraId="44579D4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76" w:type="dxa"/>
            <w:noWrap/>
            <w:vAlign w:val="center"/>
            <w:hideMark/>
          </w:tcPr>
          <w:p w14:paraId="703A8AB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145,6</w:t>
            </w:r>
          </w:p>
        </w:tc>
        <w:tc>
          <w:tcPr>
            <w:tcW w:w="1417" w:type="dxa"/>
            <w:noWrap/>
            <w:vAlign w:val="center"/>
            <w:hideMark/>
          </w:tcPr>
          <w:p w14:paraId="10E825A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6,77</w:t>
            </w:r>
          </w:p>
        </w:tc>
      </w:tr>
      <w:tr w:rsidR="00006DB5" w:rsidRPr="00B876FE" w14:paraId="2C39E1B6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FB7BC7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9" w:type="dxa"/>
            <w:noWrap/>
            <w:vAlign w:val="center"/>
            <w:hideMark/>
          </w:tcPr>
          <w:p w14:paraId="06C4EAA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B6A097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525" w:type="dxa"/>
            <w:noWrap/>
            <w:vAlign w:val="center"/>
            <w:hideMark/>
          </w:tcPr>
          <w:p w14:paraId="3DF8FD8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567" w:type="dxa"/>
            <w:noWrap/>
            <w:vAlign w:val="center"/>
            <w:hideMark/>
          </w:tcPr>
          <w:p w14:paraId="142411B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6C79CBA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134" w:type="dxa"/>
            <w:noWrap/>
            <w:vAlign w:val="center"/>
            <w:hideMark/>
          </w:tcPr>
          <w:p w14:paraId="72D454D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7,57</w:t>
            </w:r>
          </w:p>
        </w:tc>
        <w:tc>
          <w:tcPr>
            <w:tcW w:w="1276" w:type="dxa"/>
            <w:noWrap/>
            <w:vAlign w:val="center"/>
            <w:hideMark/>
          </w:tcPr>
          <w:p w14:paraId="56C7FB6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155,6</w:t>
            </w:r>
          </w:p>
        </w:tc>
        <w:tc>
          <w:tcPr>
            <w:tcW w:w="1417" w:type="dxa"/>
            <w:noWrap/>
            <w:vAlign w:val="center"/>
            <w:hideMark/>
          </w:tcPr>
          <w:p w14:paraId="5104478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</w:t>
            </w:r>
          </w:p>
        </w:tc>
      </w:tr>
      <w:tr w:rsidR="00006DB5" w:rsidRPr="00B876FE" w14:paraId="50206C8E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394D5C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969" w:type="dxa"/>
            <w:noWrap/>
            <w:vAlign w:val="center"/>
            <w:hideMark/>
          </w:tcPr>
          <w:p w14:paraId="3FD9811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163A34B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</w:t>
            </w:r>
          </w:p>
        </w:tc>
        <w:tc>
          <w:tcPr>
            <w:tcW w:w="1525" w:type="dxa"/>
            <w:noWrap/>
            <w:vAlign w:val="center"/>
            <w:hideMark/>
          </w:tcPr>
          <w:p w14:paraId="5205E0E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4692824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D9D58C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134" w:type="dxa"/>
            <w:noWrap/>
            <w:vAlign w:val="center"/>
            <w:hideMark/>
          </w:tcPr>
          <w:p w14:paraId="18649D5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</w:t>
            </w:r>
          </w:p>
        </w:tc>
        <w:tc>
          <w:tcPr>
            <w:tcW w:w="1276" w:type="dxa"/>
            <w:noWrap/>
            <w:vAlign w:val="center"/>
            <w:hideMark/>
          </w:tcPr>
          <w:p w14:paraId="66F50FF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255,6</w:t>
            </w:r>
          </w:p>
        </w:tc>
        <w:tc>
          <w:tcPr>
            <w:tcW w:w="1417" w:type="dxa"/>
            <w:noWrap/>
            <w:vAlign w:val="center"/>
            <w:hideMark/>
          </w:tcPr>
          <w:p w14:paraId="627225C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</w:t>
            </w:r>
          </w:p>
        </w:tc>
      </w:tr>
      <w:tr w:rsidR="00006DB5" w:rsidRPr="00B876FE" w14:paraId="20430E4B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06F169F1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969" w:type="dxa"/>
            <w:noWrap/>
            <w:vAlign w:val="center"/>
            <w:hideMark/>
          </w:tcPr>
          <w:p w14:paraId="7679FAA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092743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525" w:type="dxa"/>
            <w:noWrap/>
            <w:vAlign w:val="center"/>
            <w:hideMark/>
          </w:tcPr>
          <w:p w14:paraId="4D80889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67" w:type="dxa"/>
            <w:noWrap/>
            <w:vAlign w:val="center"/>
            <w:hideMark/>
          </w:tcPr>
          <w:p w14:paraId="5704EE4F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337244A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134" w:type="dxa"/>
            <w:noWrap/>
            <w:vAlign w:val="center"/>
            <w:hideMark/>
          </w:tcPr>
          <w:p w14:paraId="257811B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6,38</w:t>
            </w:r>
          </w:p>
        </w:tc>
        <w:tc>
          <w:tcPr>
            <w:tcW w:w="1276" w:type="dxa"/>
            <w:noWrap/>
            <w:vAlign w:val="center"/>
            <w:hideMark/>
          </w:tcPr>
          <w:p w14:paraId="0A4B488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355,6</w:t>
            </w:r>
          </w:p>
        </w:tc>
        <w:tc>
          <w:tcPr>
            <w:tcW w:w="1417" w:type="dxa"/>
            <w:noWrap/>
            <w:vAlign w:val="center"/>
            <w:hideMark/>
          </w:tcPr>
          <w:p w14:paraId="0529663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6,35</w:t>
            </w:r>
          </w:p>
        </w:tc>
      </w:tr>
      <w:tr w:rsidR="00006DB5" w:rsidRPr="00B876FE" w14:paraId="52C8F80A" w14:textId="77777777" w:rsidTr="00461B11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7882392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969" w:type="dxa"/>
            <w:noWrap/>
            <w:vAlign w:val="center"/>
            <w:hideMark/>
          </w:tcPr>
          <w:p w14:paraId="4CC9671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6584A90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525" w:type="dxa"/>
            <w:noWrap/>
            <w:vAlign w:val="center"/>
            <w:hideMark/>
          </w:tcPr>
          <w:p w14:paraId="2D55834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567" w:type="dxa"/>
            <w:noWrap/>
            <w:vAlign w:val="center"/>
            <w:hideMark/>
          </w:tcPr>
          <w:p w14:paraId="449A1FC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7C2A94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134" w:type="dxa"/>
            <w:noWrap/>
            <w:vAlign w:val="center"/>
            <w:hideMark/>
          </w:tcPr>
          <w:p w14:paraId="31E3FBC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6,33</w:t>
            </w:r>
          </w:p>
        </w:tc>
        <w:tc>
          <w:tcPr>
            <w:tcW w:w="1276" w:type="dxa"/>
            <w:noWrap/>
            <w:vAlign w:val="center"/>
            <w:hideMark/>
          </w:tcPr>
          <w:p w14:paraId="123EE0F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455,6</w:t>
            </w:r>
          </w:p>
        </w:tc>
        <w:tc>
          <w:tcPr>
            <w:tcW w:w="1417" w:type="dxa"/>
            <w:noWrap/>
            <w:vAlign w:val="center"/>
            <w:hideMark/>
          </w:tcPr>
          <w:p w14:paraId="1149AEF0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7,18</w:t>
            </w:r>
          </w:p>
        </w:tc>
      </w:tr>
    </w:tbl>
    <w:p w14:paraId="02E08316" w14:textId="77777777" w:rsidR="00B876FE" w:rsidRDefault="00B876FE" w:rsidP="00B876FE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</w:p>
    <w:p w14:paraId="7A11823C" w14:textId="634FE5C3" w:rsidR="00B876FE" w:rsidRPr="001A2244" w:rsidRDefault="00B876FE" w:rsidP="001A224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vertAlign w:val="subscript"/>
        </w:rPr>
      </w:pPr>
      <w:r w:rsidRPr="001A2244">
        <w:rPr>
          <w:rFonts w:ascii="Times New Roman" w:hAnsi="Times New Roman" w:cs="Times New Roman"/>
          <w:sz w:val="28"/>
        </w:rPr>
        <w:t xml:space="preserve">Увеличивая </w:t>
      </w:r>
      <w:r w:rsidR="0052612A" w:rsidRPr="001A2244">
        <w:rPr>
          <w:rFonts w:ascii="Times New Roman" w:hAnsi="Times New Roman" w:cs="Times New Roman"/>
          <w:sz w:val="28"/>
        </w:rPr>
        <w:t>сопротивление магазина,</w:t>
      </w:r>
      <w:r w:rsidR="001A2244" w:rsidRPr="001A2244">
        <w:rPr>
          <w:rFonts w:ascii="Times New Roman" w:hAnsi="Times New Roman" w:cs="Times New Roman"/>
          <w:sz w:val="28"/>
        </w:rPr>
        <w:t xml:space="preserve"> нашли </w:t>
      </w:r>
      <w:r w:rsidR="001A2244" w:rsidRPr="001A2244">
        <w:rPr>
          <w:rFonts w:ascii="Times New Roman" w:hAnsi="Times New Roman" w:cs="Times New Roman"/>
          <w:b/>
          <w:sz w:val="28"/>
          <w:lang w:val="en-US"/>
        </w:rPr>
        <w:t>R</w:t>
      </w:r>
      <w:proofErr w:type="spellStart"/>
      <w:r w:rsidR="001A2244" w:rsidRPr="001A2244">
        <w:rPr>
          <w:rFonts w:ascii="Times New Roman" w:hAnsi="Times New Roman" w:cs="Times New Roman"/>
          <w:b/>
          <w:sz w:val="28"/>
          <w:vertAlign w:val="subscript"/>
        </w:rPr>
        <w:t>кр</w:t>
      </w:r>
      <w:proofErr w:type="spellEnd"/>
      <w:r w:rsidR="001A2244" w:rsidRPr="001A2244">
        <w:rPr>
          <w:rFonts w:ascii="Times New Roman" w:hAnsi="Times New Roman" w:cs="Times New Roman"/>
          <w:b/>
          <w:sz w:val="28"/>
          <w:vertAlign w:val="subscript"/>
        </w:rPr>
        <w:t>(эксп)</w:t>
      </w:r>
      <w:r w:rsidR="00536F9E">
        <w:rPr>
          <w:rFonts w:ascii="Times New Roman" w:hAnsi="Times New Roman" w:cs="Times New Roman"/>
          <w:b/>
          <w:sz w:val="28"/>
          <w:vertAlign w:val="subscript"/>
        </w:rPr>
        <w:t xml:space="preserve"> </w:t>
      </w:r>
      <w:r w:rsidR="001A2244" w:rsidRPr="001A2244">
        <w:rPr>
          <w:rFonts w:ascii="Times New Roman" w:hAnsi="Times New Roman" w:cs="Times New Roman"/>
          <w:sz w:val="28"/>
        </w:rPr>
        <w:t>– сопротив</w:t>
      </w:r>
      <w:r w:rsidR="001A2244">
        <w:rPr>
          <w:rFonts w:ascii="Times New Roman" w:hAnsi="Times New Roman" w:cs="Times New Roman"/>
          <w:sz w:val="28"/>
        </w:rPr>
        <w:t>ление, при котором исчезает периодичность процесса разряда конденсатора:</w:t>
      </w:r>
    </w:p>
    <w:p w14:paraId="0CBE2E30" w14:textId="77777777" w:rsidR="00C875EC" w:rsidRDefault="001A2244" w:rsidP="00C875E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(эксп)</w:t>
      </w:r>
      <w:r>
        <w:rPr>
          <w:rFonts w:ascii="Times New Roman" w:hAnsi="Times New Roman" w:cs="Times New Roman"/>
          <w:sz w:val="28"/>
        </w:rPr>
        <w:t xml:space="preserve"> = </w:t>
      </w:r>
      <w:r w:rsidR="00C875EC">
        <w:rPr>
          <w:rFonts w:ascii="Times New Roman" w:hAnsi="Times New Roman" w:cs="Times New Roman"/>
          <w:sz w:val="28"/>
        </w:rPr>
        <w:t>1200 Ом;</w:t>
      </w:r>
    </w:p>
    <w:p w14:paraId="76FEB1B0" w14:textId="77777777" w:rsidR="00C875EC" w:rsidRPr="00495289" w:rsidRDefault="00C875EC" w:rsidP="00C875E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Установив нулевое сопротивление магазина, измерили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эксп</w:t>
      </w:r>
      <w:r w:rsidR="00536F9E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период колебаний в контуре при С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. Результаты занесли в </w:t>
      </w:r>
      <w:r>
        <w:rPr>
          <w:rFonts w:ascii="Times New Roman" w:hAnsi="Times New Roman" w:cs="Times New Roman"/>
          <w:b/>
          <w:sz w:val="28"/>
        </w:rPr>
        <w:t>Таблицу 2</w:t>
      </w:r>
      <w:r w:rsidR="00851E16">
        <w:rPr>
          <w:rFonts w:ascii="Times New Roman" w:hAnsi="Times New Roman" w:cs="Times New Roman"/>
          <w:b/>
          <w:sz w:val="28"/>
        </w:rPr>
        <w:t>:</w:t>
      </w:r>
    </w:p>
    <w:p w14:paraId="23F3AD5E" w14:textId="77777777" w:rsidR="00495289" w:rsidRPr="00536F9E" w:rsidRDefault="00495289" w:rsidP="00495289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14:paraId="564EAF83" w14:textId="77777777" w:rsidR="00495289" w:rsidRDefault="00495289" w:rsidP="00495289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14:paraId="23B00F8E" w14:textId="77777777" w:rsidR="00536F9E" w:rsidRPr="00536F9E" w:rsidRDefault="00536F9E" w:rsidP="00495289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</w:rPr>
      </w:pPr>
    </w:p>
    <w:tbl>
      <w:tblPr>
        <w:tblStyle w:val="a5"/>
        <w:tblW w:w="9612" w:type="dxa"/>
        <w:tblInd w:w="850" w:type="dxa"/>
        <w:tblLook w:val="04A0" w:firstRow="1" w:lastRow="0" w:firstColumn="1" w:lastColumn="0" w:noHBand="0" w:noVBand="1"/>
      </w:tblPr>
      <w:tblGrid>
        <w:gridCol w:w="1861"/>
        <w:gridCol w:w="2081"/>
        <w:gridCol w:w="2551"/>
        <w:gridCol w:w="3119"/>
      </w:tblGrid>
      <w:tr w:rsidR="00851E16" w14:paraId="35E94B9A" w14:textId="77777777" w:rsidTr="00420692">
        <w:trPr>
          <w:trHeight w:val="254"/>
        </w:trPr>
        <w:tc>
          <w:tcPr>
            <w:tcW w:w="9612" w:type="dxa"/>
            <w:gridSpan w:val="4"/>
            <w:vAlign w:val="center"/>
          </w:tcPr>
          <w:p w14:paraId="345181B2" w14:textId="77777777" w:rsidR="00851E16" w:rsidRDefault="00851E16" w:rsidP="00C875E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Таблица 2</w:t>
            </w:r>
          </w:p>
        </w:tc>
      </w:tr>
      <w:tr w:rsidR="00851E16" w14:paraId="56C07046" w14:textId="77777777" w:rsidTr="00420692">
        <w:tc>
          <w:tcPr>
            <w:tcW w:w="1861" w:type="dxa"/>
            <w:vAlign w:val="center"/>
          </w:tcPr>
          <w:p w14:paraId="520626CA" w14:textId="77777777" w:rsidR="00851E16" w:rsidRPr="00C875EC" w:rsidRDefault="00851E16" w:rsidP="00851E1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С, мкФ</w:t>
            </w:r>
          </w:p>
        </w:tc>
        <w:tc>
          <w:tcPr>
            <w:tcW w:w="2081" w:type="dxa"/>
            <w:vAlign w:val="center"/>
          </w:tcPr>
          <w:p w14:paraId="510AF709" w14:textId="77777777" w:rsidR="00851E16" w:rsidRPr="00851E16" w:rsidRDefault="00851E16" w:rsidP="00851E1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851E16">
              <w:rPr>
                <w:rFonts w:ascii="Times New Roman" w:hAnsi="Times New Roman" w:cs="Times New Roman"/>
                <w:b/>
                <w:sz w:val="28"/>
              </w:rPr>
              <w:t>Т</w:t>
            </w:r>
            <w:r w:rsidRPr="00851E16">
              <w:rPr>
                <w:rFonts w:ascii="Times New Roman" w:hAnsi="Times New Roman" w:cs="Times New Roman"/>
                <w:b/>
                <w:sz w:val="28"/>
                <w:vertAlign w:val="subscript"/>
              </w:rPr>
              <w:t>эксп</w:t>
            </w:r>
            <w:proofErr w:type="spellEnd"/>
            <w:r w:rsidRPr="00851E16">
              <w:rPr>
                <w:rFonts w:ascii="Times New Roman" w:hAnsi="Times New Roman" w:cs="Times New Roman"/>
                <w:b/>
                <w:sz w:val="28"/>
              </w:rPr>
              <w:t>, мс</w:t>
            </w:r>
          </w:p>
        </w:tc>
        <w:tc>
          <w:tcPr>
            <w:tcW w:w="2551" w:type="dxa"/>
            <w:vAlign w:val="center"/>
          </w:tcPr>
          <w:p w14:paraId="2CB40470" w14:textId="77777777" w:rsidR="00851E16" w:rsidRPr="00851E16" w:rsidRDefault="00932C56" w:rsidP="00932C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851E16">
              <w:rPr>
                <w:rFonts w:ascii="Times New Roman" w:hAnsi="Times New Roman" w:cs="Times New Roman"/>
                <w:b/>
                <w:sz w:val="28"/>
              </w:rPr>
              <w:t>Т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теор</w:t>
            </w:r>
            <w:proofErr w:type="spellEnd"/>
            <w:r w:rsidRPr="00851E16">
              <w:rPr>
                <w:rFonts w:ascii="Times New Roman" w:hAnsi="Times New Roman" w:cs="Times New Roman"/>
                <w:b/>
                <w:sz w:val="28"/>
              </w:rPr>
              <w:t>, мс</w:t>
            </w:r>
          </w:p>
        </w:tc>
        <w:tc>
          <w:tcPr>
            <w:tcW w:w="3119" w:type="dxa"/>
            <w:vAlign w:val="center"/>
          </w:tcPr>
          <w:p w14:paraId="111B134F" w14:textId="77777777" w:rsidR="00851E16" w:rsidRPr="00932C56" w:rsidRDefault="00932C56" w:rsidP="00932C5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эксп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теор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%</m:t>
                </m:r>
              </m:oMath>
            </m:oMathPara>
          </w:p>
        </w:tc>
      </w:tr>
      <w:tr w:rsidR="00006DB5" w14:paraId="756CA4C9" w14:textId="77777777" w:rsidTr="00420692">
        <w:tc>
          <w:tcPr>
            <w:tcW w:w="1861" w:type="dxa"/>
            <w:vAlign w:val="center"/>
          </w:tcPr>
          <w:p w14:paraId="2FA01E9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2081" w:type="dxa"/>
            <w:vAlign w:val="center"/>
          </w:tcPr>
          <w:p w14:paraId="2CC1AB8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2551" w:type="dxa"/>
            <w:vAlign w:val="center"/>
          </w:tcPr>
          <w:p w14:paraId="1CDDD70C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3119" w:type="dxa"/>
            <w:vAlign w:val="center"/>
          </w:tcPr>
          <w:p w14:paraId="058FB703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17,7</w:t>
            </w:r>
          </w:p>
        </w:tc>
      </w:tr>
      <w:tr w:rsidR="00006DB5" w14:paraId="279B916D" w14:textId="77777777" w:rsidTr="00420692">
        <w:tc>
          <w:tcPr>
            <w:tcW w:w="1861" w:type="dxa"/>
            <w:vAlign w:val="center"/>
          </w:tcPr>
          <w:p w14:paraId="63FAA3C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081" w:type="dxa"/>
            <w:vAlign w:val="center"/>
          </w:tcPr>
          <w:p w14:paraId="216A3E19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51" w:type="dxa"/>
            <w:vAlign w:val="center"/>
          </w:tcPr>
          <w:p w14:paraId="03DD0407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3119" w:type="dxa"/>
            <w:vAlign w:val="center"/>
          </w:tcPr>
          <w:p w14:paraId="50F023D5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17,4</w:t>
            </w:r>
          </w:p>
        </w:tc>
      </w:tr>
      <w:tr w:rsidR="00006DB5" w14:paraId="66A30B5E" w14:textId="77777777" w:rsidTr="00420692">
        <w:tc>
          <w:tcPr>
            <w:tcW w:w="1861" w:type="dxa"/>
            <w:vAlign w:val="center"/>
          </w:tcPr>
          <w:p w14:paraId="1626BD6B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2081" w:type="dxa"/>
            <w:vAlign w:val="center"/>
          </w:tcPr>
          <w:p w14:paraId="673D7BE6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2551" w:type="dxa"/>
            <w:vAlign w:val="center"/>
          </w:tcPr>
          <w:p w14:paraId="3CC71214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119" w:type="dxa"/>
            <w:vAlign w:val="center"/>
          </w:tcPr>
          <w:p w14:paraId="3C0D55D8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</w:t>
            </w:r>
          </w:p>
        </w:tc>
      </w:tr>
      <w:tr w:rsidR="00006DB5" w14:paraId="5155CA9E" w14:textId="77777777" w:rsidTr="00420692">
        <w:tc>
          <w:tcPr>
            <w:tcW w:w="1861" w:type="dxa"/>
            <w:vAlign w:val="center"/>
          </w:tcPr>
          <w:p w14:paraId="17F8156E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2081" w:type="dxa"/>
            <w:vAlign w:val="center"/>
          </w:tcPr>
          <w:p w14:paraId="235ACF3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2551" w:type="dxa"/>
            <w:vAlign w:val="center"/>
          </w:tcPr>
          <w:p w14:paraId="6DCD2C6D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3119" w:type="dxa"/>
            <w:vAlign w:val="center"/>
          </w:tcPr>
          <w:p w14:paraId="732E468F" w14:textId="77777777" w:rsidR="00006DB5" w:rsidRPr="00006DB5" w:rsidRDefault="00006DB5" w:rsidP="00006D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D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</w:t>
            </w:r>
          </w:p>
        </w:tc>
      </w:tr>
    </w:tbl>
    <w:p w14:paraId="634AF42D" w14:textId="77777777" w:rsidR="00C875EC" w:rsidRDefault="00C875EC" w:rsidP="00C875EC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14:paraId="4D8647F3" w14:textId="77777777" w:rsidR="00932C56" w:rsidRDefault="00932C56" w:rsidP="00932C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sz w:val="32"/>
        </w:rPr>
        <w:t>Расчет результатов косвенных измерений:</w:t>
      </w:r>
    </w:p>
    <w:p w14:paraId="33831ACE" w14:textId="77777777" w:rsidR="00932C56" w:rsidRDefault="00932C56" w:rsidP="00932C56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Было рассчитано значение логарифмического коэффициента затухания λ для каждого сопротивления магазина. Результаты были занесены в </w:t>
      </w:r>
      <w:r>
        <w:rPr>
          <w:rFonts w:ascii="Times New Roman" w:hAnsi="Times New Roman" w:cs="Times New Roman"/>
          <w:b/>
          <w:sz w:val="28"/>
        </w:rPr>
        <w:t>Таблицу 1</w:t>
      </w:r>
      <w:r>
        <w:rPr>
          <w:rFonts w:ascii="Times New Roman" w:hAnsi="Times New Roman" w:cs="Times New Roman"/>
          <w:sz w:val="28"/>
        </w:rPr>
        <w:t>;</w:t>
      </w:r>
    </w:p>
    <w:p w14:paraId="47A82F65" w14:textId="77777777" w:rsidR="00932C56" w:rsidRPr="000A7A73" w:rsidRDefault="000A7A73" w:rsidP="000A7A73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построена зависимость логарифмического декремента от сопротивления магазина </w:t>
      </w:r>
      <w:r w:rsidRPr="00D50046">
        <w:rPr>
          <w:rFonts w:ascii="Times New Roman" w:hAnsi="Times New Roman" w:cs="Times New Roman"/>
          <w:sz w:val="28"/>
        </w:rPr>
        <w:t>λ = λ(</w:t>
      </w:r>
      <w:r w:rsidRPr="00D50046">
        <w:rPr>
          <w:rFonts w:ascii="Times New Roman" w:hAnsi="Times New Roman" w:cs="Times New Roman"/>
          <w:sz w:val="28"/>
          <w:lang w:val="en-US"/>
        </w:rPr>
        <w:t>R</w:t>
      </w:r>
      <w:r w:rsidRPr="00D50046">
        <w:rPr>
          <w:rFonts w:ascii="Times New Roman" w:hAnsi="Times New Roman" w:cs="Times New Roman"/>
          <w:sz w:val="28"/>
          <w:vertAlign w:val="subscript"/>
        </w:rPr>
        <w:t>м</w:t>
      </w:r>
      <w:r w:rsidRPr="00D50046">
        <w:rPr>
          <w:rFonts w:ascii="Times New Roman" w:hAnsi="Times New Roman" w:cs="Times New Roman"/>
          <w:sz w:val="28"/>
        </w:rPr>
        <w:t>)</w:t>
      </w:r>
      <w:r w:rsidRPr="000A7A73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b/>
          <w:sz w:val="28"/>
        </w:rPr>
        <w:t>Приложении 1;</w:t>
      </w:r>
    </w:p>
    <w:p w14:paraId="1A2F1860" w14:textId="77777777" w:rsidR="000A7A73" w:rsidRDefault="000A7A73" w:rsidP="000A7A73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графику нашли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0A7A73">
        <w:rPr>
          <w:rFonts w:ascii="Times New Roman" w:hAnsi="Times New Roman" w:cs="Times New Roman"/>
          <w:sz w:val="28"/>
          <w:vertAlign w:val="subscript"/>
        </w:rPr>
        <w:t>0</w:t>
      </w:r>
      <w:r w:rsidRPr="000A7A7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при пересечение линии графика с осью абсцисс, после чего нашли общее сопротивление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536F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каждого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м</w:t>
      </w:r>
      <w:r>
        <w:rPr>
          <w:rFonts w:ascii="Times New Roman" w:hAnsi="Times New Roman" w:cs="Times New Roman"/>
          <w:sz w:val="28"/>
        </w:rPr>
        <w:t xml:space="preserve">. Результаты занесли в </w:t>
      </w:r>
      <w:r>
        <w:rPr>
          <w:rFonts w:ascii="Times New Roman" w:hAnsi="Times New Roman" w:cs="Times New Roman"/>
          <w:b/>
          <w:sz w:val="28"/>
        </w:rPr>
        <w:t>Таблицу 1</w:t>
      </w:r>
      <w:r>
        <w:rPr>
          <w:rFonts w:ascii="Times New Roman" w:hAnsi="Times New Roman" w:cs="Times New Roman"/>
          <w:sz w:val="28"/>
        </w:rPr>
        <w:t>:</w:t>
      </w:r>
    </w:p>
    <w:p w14:paraId="1BC6D6D2" w14:textId="77777777" w:rsidR="000A7A73" w:rsidRDefault="000A7A73" w:rsidP="000A7A73">
      <w:pPr>
        <w:pStyle w:val="a3"/>
        <w:numPr>
          <w:ilvl w:val="2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567E07">
        <w:rPr>
          <w:rFonts w:ascii="Times New Roman" w:hAnsi="Times New Roman" w:cs="Times New Roman"/>
          <w:sz w:val="28"/>
          <w:lang w:val="en-US"/>
        </w:rPr>
        <w:t xml:space="preserve"> = 55</w:t>
      </w:r>
      <w:r w:rsidR="00567E07">
        <w:rPr>
          <w:rFonts w:ascii="Times New Roman" w:hAnsi="Times New Roman" w:cs="Times New Roman"/>
          <w:sz w:val="28"/>
        </w:rPr>
        <w:t>,6</w:t>
      </w:r>
      <w:r w:rsidR="00536F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Ом;</w:t>
      </w:r>
    </w:p>
    <w:p w14:paraId="362BF5C1" w14:textId="77777777" w:rsidR="000A7A73" w:rsidRPr="000A7A73" w:rsidRDefault="000A7A73" w:rsidP="000A7A73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Вычислили значение индуктивности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="00536F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каждого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м</w:t>
      </w:r>
      <w:r w:rsidR="00536F9E">
        <w:rPr>
          <w:rFonts w:ascii="Times New Roman" w:hAnsi="Times New Roman" w:cs="Times New Roman"/>
          <w:sz w:val="28"/>
        </w:rPr>
        <w:t>, после чего нашли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</w:rPr>
        <w:t>ср</w:t>
      </w:r>
      <w:r>
        <w:rPr>
          <w:rFonts w:ascii="Times New Roman" w:hAnsi="Times New Roman" w:cs="Times New Roman"/>
          <w:sz w:val="28"/>
        </w:rPr>
        <w:t xml:space="preserve"> для всех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 xml:space="preserve">м </w:t>
      </w:r>
      <w:r>
        <w:rPr>
          <w:rFonts w:ascii="Times New Roman" w:hAnsi="Times New Roman" w:cs="Times New Roman"/>
          <w:sz w:val="28"/>
        </w:rPr>
        <w:t xml:space="preserve">≤ 100 Ом. Результаты занесли в </w:t>
      </w:r>
      <w:r>
        <w:rPr>
          <w:rFonts w:ascii="Times New Roman" w:hAnsi="Times New Roman" w:cs="Times New Roman"/>
          <w:b/>
          <w:sz w:val="28"/>
        </w:rPr>
        <w:t>Таблицу 1:</w:t>
      </w:r>
    </w:p>
    <w:p w14:paraId="4F7FC12F" w14:textId="77777777" w:rsidR="000A7A73" w:rsidRDefault="000A7A73" w:rsidP="000A7A73">
      <w:pPr>
        <w:pStyle w:val="a3"/>
        <w:numPr>
          <w:ilvl w:val="2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cp</w:t>
      </w:r>
      <w:proofErr w:type="spellEnd"/>
      <w:r w:rsidR="00B11328">
        <w:rPr>
          <w:rFonts w:ascii="Times New Roman" w:hAnsi="Times New Roman" w:cs="Times New Roman"/>
          <w:sz w:val="28"/>
          <w:lang w:val="en-US"/>
        </w:rPr>
        <w:t xml:space="preserve"> = 6,72</w:t>
      </w:r>
      <w:r w:rsidR="00536F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мГн;</w:t>
      </w:r>
    </w:p>
    <w:p w14:paraId="7322FA45" w14:textId="77777777" w:rsidR="000A7A73" w:rsidRDefault="006B1D07" w:rsidP="000A7A73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Вычислили теоритическое значение периода колебаний при значениях сопротивления магазина 0 Ом, 200 Ом и 400 Ом:</w:t>
      </w:r>
    </w:p>
    <w:p w14:paraId="1FE80CE0" w14:textId="77777777" w:rsidR="006B1D07" w:rsidRDefault="006B1D07" w:rsidP="006B1D07">
      <w:pPr>
        <w:pStyle w:val="a3"/>
        <w:numPr>
          <w:ilvl w:val="2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0,093 </w:t>
      </w:r>
      <w:r>
        <w:rPr>
          <w:rFonts w:ascii="Times New Roman" w:hAnsi="Times New Roman" w:cs="Times New Roman"/>
          <w:sz w:val="28"/>
        </w:rPr>
        <w:t>мс;</w:t>
      </w:r>
    </w:p>
    <w:p w14:paraId="24429EC1" w14:textId="77777777" w:rsidR="006B1D07" w:rsidRDefault="006B1D07" w:rsidP="006B1D07">
      <w:pPr>
        <w:pStyle w:val="a3"/>
        <w:numPr>
          <w:ilvl w:val="2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200</w:t>
      </w:r>
      <w:r>
        <w:rPr>
          <w:rFonts w:ascii="Times New Roman" w:hAnsi="Times New Roman" w:cs="Times New Roman"/>
          <w:sz w:val="28"/>
        </w:rPr>
        <w:t xml:space="preserve"> = 0,095 мс;</w:t>
      </w:r>
    </w:p>
    <w:p w14:paraId="2AD1207D" w14:textId="77777777" w:rsidR="006B1D07" w:rsidRDefault="006B1D07" w:rsidP="006B1D07">
      <w:pPr>
        <w:pStyle w:val="a3"/>
        <w:numPr>
          <w:ilvl w:val="2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400</w:t>
      </w:r>
      <w:r>
        <w:rPr>
          <w:rFonts w:ascii="Times New Roman" w:hAnsi="Times New Roman" w:cs="Times New Roman"/>
          <w:sz w:val="28"/>
        </w:rPr>
        <w:t xml:space="preserve"> = 0,099 мс;</w:t>
      </w:r>
    </w:p>
    <w:p w14:paraId="33D8351A" w14:textId="77777777" w:rsidR="006B1D07" w:rsidRDefault="006B1D07" w:rsidP="006B1D07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Вычислили значение добротности для каждого значения сопротивления магазина. Результаты занесли в </w:t>
      </w:r>
      <w:r>
        <w:rPr>
          <w:rFonts w:ascii="Times New Roman" w:hAnsi="Times New Roman" w:cs="Times New Roman"/>
          <w:b/>
          <w:sz w:val="28"/>
        </w:rPr>
        <w:t xml:space="preserve">Таблицу 1. </w:t>
      </w:r>
      <w:r>
        <w:rPr>
          <w:rFonts w:ascii="Times New Roman" w:hAnsi="Times New Roman" w:cs="Times New Roman"/>
          <w:sz w:val="28"/>
        </w:rPr>
        <w:t xml:space="preserve">Построили зависимость         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6B1D0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6B1D0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) (</w:t>
      </w:r>
      <w:r>
        <w:rPr>
          <w:rFonts w:ascii="Times New Roman" w:hAnsi="Times New Roman" w:cs="Times New Roman"/>
          <w:b/>
          <w:sz w:val="28"/>
        </w:rPr>
        <w:t xml:space="preserve">Приложение 1). </w:t>
      </w:r>
      <w:r>
        <w:rPr>
          <w:rFonts w:ascii="Times New Roman" w:hAnsi="Times New Roman" w:cs="Times New Roman"/>
          <w:sz w:val="28"/>
        </w:rPr>
        <w:t xml:space="preserve">Вычислили теоритическое значение добротности при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м</w:t>
      </w:r>
      <w:r>
        <w:rPr>
          <w:rFonts w:ascii="Times New Roman" w:hAnsi="Times New Roman" w:cs="Times New Roman"/>
          <w:sz w:val="28"/>
        </w:rPr>
        <w:t xml:space="preserve"> = 0 Ом:</w:t>
      </w:r>
    </w:p>
    <w:p w14:paraId="0879EA2F" w14:textId="77777777" w:rsidR="006B1D07" w:rsidRPr="006B1D07" w:rsidRDefault="006B1D07" w:rsidP="006B1D07">
      <w:pPr>
        <w:pStyle w:val="a3"/>
        <w:numPr>
          <w:ilvl w:val="0"/>
          <w:numId w:val="10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="00AE6A66">
        <w:rPr>
          <w:rFonts w:ascii="Times New Roman" w:hAnsi="Times New Roman" w:cs="Times New Roman"/>
          <w:sz w:val="28"/>
        </w:rPr>
        <w:t>12,13;</w:t>
      </w:r>
    </w:p>
    <w:p w14:paraId="4819C858" w14:textId="77777777" w:rsidR="006B1D07" w:rsidRDefault="00AE6A66" w:rsidP="006B1D07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Вычислили теоритическое и экспериментальное критическое значение сопротивления, при котором исчезает периодичность процесса разряда конденсатора:</w:t>
      </w:r>
    </w:p>
    <w:p w14:paraId="2027A572" w14:textId="77777777" w:rsidR="00AE6A66" w:rsidRDefault="00AE6A66" w:rsidP="00AE6A66">
      <w:pPr>
        <w:pStyle w:val="a3"/>
        <w:numPr>
          <w:ilvl w:val="0"/>
          <w:numId w:val="10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</w:rPr>
        <w:t>= 1255,6 Ом (эксп);</w:t>
      </w:r>
    </w:p>
    <w:p w14:paraId="2C02D936" w14:textId="77777777" w:rsidR="00AE6A66" w:rsidRDefault="00AE6A66" w:rsidP="00AE6A66">
      <w:pPr>
        <w:pStyle w:val="a3"/>
        <w:numPr>
          <w:ilvl w:val="0"/>
          <w:numId w:val="10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</w:rPr>
        <w:t>= 1348,4 Ом (</w:t>
      </w:r>
      <w:proofErr w:type="spellStart"/>
      <w:r>
        <w:rPr>
          <w:rFonts w:ascii="Times New Roman" w:hAnsi="Times New Roman" w:cs="Times New Roman"/>
          <w:sz w:val="28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0453BB72" w14:textId="77777777" w:rsidR="00AE6A66" w:rsidRPr="00D50046" w:rsidRDefault="00D50046" w:rsidP="00004098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 w:rsidRPr="00D50046">
        <w:rPr>
          <w:rFonts w:ascii="Times New Roman" w:hAnsi="Times New Roman" w:cs="Times New Roman"/>
          <w:sz w:val="28"/>
        </w:rPr>
        <w:t xml:space="preserve">Рассчитали теоритическое значение периода колебаний </w:t>
      </w:r>
      <w:proofErr w:type="spellStart"/>
      <w:r w:rsidRPr="00D50046">
        <w:rPr>
          <w:rFonts w:ascii="Times New Roman" w:hAnsi="Times New Roman" w:cs="Times New Roman"/>
          <w:b/>
          <w:sz w:val="28"/>
        </w:rPr>
        <w:t>Т</w:t>
      </w:r>
      <w:r w:rsidRPr="00D50046">
        <w:rPr>
          <w:rFonts w:ascii="Times New Roman" w:hAnsi="Times New Roman" w:cs="Times New Roman"/>
          <w:b/>
          <w:sz w:val="28"/>
          <w:vertAlign w:val="subscript"/>
        </w:rPr>
        <w:t>теор</w:t>
      </w:r>
      <w:proofErr w:type="spellEnd"/>
      <w:r w:rsidRPr="00D50046">
        <w:rPr>
          <w:rFonts w:ascii="Times New Roman" w:hAnsi="Times New Roman" w:cs="Times New Roman"/>
          <w:sz w:val="28"/>
        </w:rPr>
        <w:t xml:space="preserve"> при разных С, а также отклонение экспериментального значения от теори</w:t>
      </w:r>
      <w:r>
        <w:rPr>
          <w:rFonts w:ascii="Times New Roman" w:hAnsi="Times New Roman" w:cs="Times New Roman"/>
          <w:sz w:val="28"/>
        </w:rPr>
        <w:t xml:space="preserve">тического </w:t>
      </w:r>
      <w:r w:rsidRPr="00D50046">
        <w:rPr>
          <w:rFonts w:ascii="Times New Roman" w:hAnsi="Times New Roman" w:cs="Times New Roman"/>
          <w:b/>
          <w:sz w:val="28"/>
          <w:lang w:val="en-US"/>
        </w:rPr>
        <w:t>δT</w:t>
      </w:r>
      <w:r w:rsidRPr="00D5004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Результаты занесли в </w:t>
      </w:r>
      <w:r>
        <w:rPr>
          <w:rFonts w:ascii="Times New Roman" w:hAnsi="Times New Roman" w:cs="Times New Roman"/>
          <w:b/>
          <w:sz w:val="28"/>
        </w:rPr>
        <w:t>Таблицу 2.</w:t>
      </w:r>
    </w:p>
    <w:p w14:paraId="1B4ABB30" w14:textId="77777777" w:rsidR="00D50046" w:rsidRPr="00D50046" w:rsidRDefault="00D50046" w:rsidP="00004098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Построили зависимость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эксп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эксп</w:t>
      </w:r>
      <w:r>
        <w:rPr>
          <w:rFonts w:ascii="Times New Roman" w:hAnsi="Times New Roman" w:cs="Times New Roman"/>
          <w:sz w:val="28"/>
        </w:rPr>
        <w:t xml:space="preserve">(С) и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 xml:space="preserve">(С) в </w:t>
      </w:r>
      <w:r>
        <w:rPr>
          <w:rFonts w:ascii="Times New Roman" w:hAnsi="Times New Roman" w:cs="Times New Roman"/>
          <w:b/>
          <w:sz w:val="28"/>
        </w:rPr>
        <w:t>Приложении 1.</w:t>
      </w:r>
    </w:p>
    <w:p w14:paraId="1CFBF1D0" w14:textId="77777777" w:rsidR="00D50046" w:rsidRDefault="00D50046" w:rsidP="00D50046">
      <w:pPr>
        <w:pStyle w:val="a3"/>
        <w:spacing w:line="360" w:lineRule="auto"/>
        <w:ind w:left="1434"/>
        <w:rPr>
          <w:rFonts w:ascii="Times New Roman" w:hAnsi="Times New Roman" w:cs="Times New Roman"/>
          <w:b/>
          <w:sz w:val="28"/>
        </w:rPr>
      </w:pPr>
    </w:p>
    <w:p w14:paraId="08787615" w14:textId="77777777" w:rsidR="00D50046" w:rsidRPr="009B797F" w:rsidRDefault="00D50046" w:rsidP="00D50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sz w:val="32"/>
          <w:szCs w:val="32"/>
        </w:rPr>
        <w:t>Расчет погрешностей:</w:t>
      </w:r>
    </w:p>
    <w:p w14:paraId="1056BBFA" w14:textId="77777777" w:rsidR="009B797F" w:rsidRDefault="009B797F" w:rsidP="009B797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Рассчитали среднее квадратичное отклонение величины индукции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B797F">
        <w:rPr>
          <w:rFonts w:ascii="Times New Roman" w:hAnsi="Times New Roman" w:cs="Times New Roman"/>
          <w:sz w:val="28"/>
        </w:rPr>
        <w:t>:</w:t>
      </w:r>
    </w:p>
    <w:p w14:paraId="6A763012" w14:textId="77777777" w:rsidR="009B797F" w:rsidRPr="00CE7F88" w:rsidRDefault="009B797F" w:rsidP="009B797F">
      <w:pPr>
        <w:pStyle w:val="a3"/>
        <w:spacing w:line="360" w:lineRule="auto"/>
        <w:ind w:left="180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</w:rPr>
            <m:t>=0,15 мГн</m:t>
          </m:r>
        </m:oMath>
      </m:oMathPara>
    </w:p>
    <w:p w14:paraId="531F22F7" w14:textId="77777777" w:rsidR="00CE7F88" w:rsidRPr="00CE7F88" w:rsidRDefault="00CE7F88" w:rsidP="00CE7F88">
      <w:pPr>
        <w:pStyle w:val="a3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Вычислили погрешность среднего значения индукции </w:t>
      </w:r>
      <w:r>
        <w:rPr>
          <w:rFonts w:ascii="Times New Roman" w:eastAsiaTheme="minorEastAsia" w:hAnsi="Times New Roman" w:cs="Times New Roman"/>
          <w:sz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8"/>
        </w:rPr>
        <w:t>:</w:t>
      </w:r>
    </w:p>
    <w:p w14:paraId="6C8D444E" w14:textId="77777777" w:rsidR="00CE7F88" w:rsidRPr="00CE7F88" w:rsidRDefault="00CE7F88" w:rsidP="00CE7F88">
      <w:pPr>
        <w:pStyle w:val="a3"/>
        <w:spacing w:line="360" w:lineRule="auto"/>
        <w:ind w:left="1800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</w:rPr>
            <m:t>=0,34 мГн</m:t>
          </m:r>
        </m:oMath>
      </m:oMathPara>
    </w:p>
    <w:p w14:paraId="028257BB" w14:textId="77777777" w:rsidR="00D50046" w:rsidRPr="00D50046" w:rsidRDefault="00D50046" w:rsidP="00D50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sz w:val="32"/>
          <w:szCs w:val="32"/>
        </w:rPr>
        <w:t>Графики и зависимости:</w:t>
      </w:r>
    </w:p>
    <w:p w14:paraId="5D6C49EB" w14:textId="77777777" w:rsidR="00D50046" w:rsidRDefault="00D50046" w:rsidP="00D5004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004098">
        <w:rPr>
          <w:rFonts w:ascii="Times New Roman" w:hAnsi="Times New Roman" w:cs="Times New Roman"/>
          <w:sz w:val="28"/>
        </w:rPr>
        <w:t>λ = λ(</w:t>
      </w:r>
      <w:r w:rsidRPr="00004098">
        <w:rPr>
          <w:rFonts w:ascii="Times New Roman" w:hAnsi="Times New Roman" w:cs="Times New Roman"/>
          <w:sz w:val="28"/>
          <w:lang w:val="en-US"/>
        </w:rPr>
        <w:t>R</w:t>
      </w:r>
      <w:r w:rsidRPr="00004098">
        <w:rPr>
          <w:rFonts w:ascii="Times New Roman" w:hAnsi="Times New Roman" w:cs="Times New Roman"/>
          <w:sz w:val="28"/>
          <w:vertAlign w:val="subscript"/>
        </w:rPr>
        <w:t>м</w:t>
      </w:r>
      <w:r w:rsidRPr="0000409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логарифмический декремент от сопротивления магазина</w:t>
      </w:r>
      <w:r w:rsidR="00004098">
        <w:rPr>
          <w:rFonts w:ascii="Times New Roman" w:hAnsi="Times New Roman" w:cs="Times New Roman"/>
          <w:sz w:val="28"/>
        </w:rPr>
        <w:t>;</w:t>
      </w:r>
    </w:p>
    <w:p w14:paraId="1E5CA3ED" w14:textId="77777777" w:rsidR="00004098" w:rsidRPr="00004098" w:rsidRDefault="00004098" w:rsidP="00D5004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6B1D0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6B1D0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) – добротность от сопротивления цепи</w:t>
      </w:r>
      <w:r w:rsidRPr="00004098">
        <w:rPr>
          <w:rFonts w:ascii="Times New Roman" w:hAnsi="Times New Roman" w:cs="Times New Roman"/>
          <w:sz w:val="28"/>
        </w:rPr>
        <w:t>;</w:t>
      </w:r>
    </w:p>
    <w:p w14:paraId="630986A0" w14:textId="77777777" w:rsidR="00004098" w:rsidRDefault="00004098" w:rsidP="00D5004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 xml:space="preserve">эксп 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эксп</w:t>
      </w:r>
      <w:r>
        <w:rPr>
          <w:rFonts w:ascii="Times New Roman" w:hAnsi="Times New Roman" w:cs="Times New Roman"/>
          <w:sz w:val="28"/>
        </w:rPr>
        <w:t>(С) –</w:t>
      </w:r>
      <w:r w:rsidR="00536F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экспериментальное значение периода от емкости;</w:t>
      </w:r>
    </w:p>
    <w:p w14:paraId="7F7E858F" w14:textId="77777777" w:rsidR="00004098" w:rsidRDefault="00004098" w:rsidP="00D5004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>(С</w:t>
      </w:r>
      <w:r w:rsidRPr="0000409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теоритическое значение периода от емкости.</w:t>
      </w:r>
    </w:p>
    <w:p w14:paraId="33D6AC32" w14:textId="77777777" w:rsidR="00B11328" w:rsidRPr="00D50046" w:rsidRDefault="00B11328" w:rsidP="00B11328">
      <w:pPr>
        <w:pStyle w:val="a3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14:paraId="4D98CDB5" w14:textId="77777777" w:rsidR="00D50046" w:rsidRPr="00495289" w:rsidRDefault="00D50046" w:rsidP="00D50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sz w:val="32"/>
          <w:szCs w:val="32"/>
        </w:rPr>
        <w:t>Результаты лабораторной работы:</w:t>
      </w:r>
    </w:p>
    <w:p w14:paraId="7A1886E5" w14:textId="77777777" w:rsidR="00495289" w:rsidRDefault="00B11328" w:rsidP="0049528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Среднее значение индуктивности катушки и его погрешность:</w:t>
      </w:r>
    </w:p>
    <w:p w14:paraId="19FBFFD9" w14:textId="77777777" w:rsidR="00B11328" w:rsidRPr="00B11328" w:rsidRDefault="00B11328" w:rsidP="00B1132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B11328">
        <w:rPr>
          <w:rFonts w:ascii="Times New Roman" w:hAnsi="Times New Roman" w:cs="Times New Roman"/>
          <w:b/>
          <w:sz w:val="28"/>
          <w:lang w:val="en-US"/>
        </w:rPr>
        <w:t>L</w:t>
      </w:r>
      <w:r w:rsidR="00DE648C">
        <w:rPr>
          <w:rFonts w:ascii="Times New Roman" w:hAnsi="Times New Roman" w:cs="Times New Roman"/>
          <w:b/>
          <w:sz w:val="28"/>
          <w:vertAlign w:val="subscript"/>
        </w:rPr>
        <w:t>ср</w:t>
      </w:r>
      <w:r w:rsidRPr="00B11328">
        <w:rPr>
          <w:rFonts w:ascii="Times New Roman" w:hAnsi="Times New Roman" w:cs="Times New Roman"/>
          <w:b/>
          <w:sz w:val="28"/>
          <w:lang w:val="en-US"/>
        </w:rPr>
        <w:t xml:space="preserve"> = 6</w:t>
      </w:r>
      <w:r>
        <w:rPr>
          <w:rFonts w:ascii="Times New Roman" w:hAnsi="Times New Roman" w:cs="Times New Roman"/>
          <w:b/>
          <w:sz w:val="28"/>
        </w:rPr>
        <w:t>,</w:t>
      </w:r>
      <w:r w:rsidRPr="00B11328">
        <w:rPr>
          <w:rFonts w:ascii="Times New Roman" w:hAnsi="Times New Roman" w:cs="Times New Roman"/>
          <w:b/>
          <w:sz w:val="28"/>
          <w:lang w:val="en-US"/>
        </w:rPr>
        <w:t>72 ± 0</w:t>
      </w:r>
      <w:r>
        <w:rPr>
          <w:rFonts w:ascii="Times New Roman" w:hAnsi="Times New Roman" w:cs="Times New Roman"/>
          <w:b/>
          <w:sz w:val="28"/>
        </w:rPr>
        <w:t>,</w:t>
      </w:r>
      <w:r w:rsidR="00006DB5">
        <w:rPr>
          <w:rFonts w:ascii="Times New Roman" w:hAnsi="Times New Roman" w:cs="Times New Roman"/>
          <w:b/>
          <w:sz w:val="28"/>
          <w:lang w:val="en-US"/>
        </w:rPr>
        <w:t>34</w:t>
      </w:r>
      <w:r w:rsidRPr="00B11328">
        <w:rPr>
          <w:rFonts w:ascii="Times New Roman" w:hAnsi="Times New Roman" w:cs="Times New Roman"/>
          <w:b/>
          <w:sz w:val="28"/>
        </w:rPr>
        <w:t>мГн</w:t>
      </w:r>
    </w:p>
    <w:p w14:paraId="7392D6A9" w14:textId="77777777" w:rsidR="00B11328" w:rsidRDefault="00B11328" w:rsidP="00B1132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Собственное сопротивление цепи:</w:t>
      </w:r>
    </w:p>
    <w:p w14:paraId="6341FF63" w14:textId="77777777" w:rsidR="00B11328" w:rsidRDefault="00B11328" w:rsidP="00B1132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B11328">
        <w:rPr>
          <w:rFonts w:ascii="Times New Roman" w:hAnsi="Times New Roman" w:cs="Times New Roman"/>
          <w:b/>
          <w:sz w:val="28"/>
          <w:lang w:val="en-US"/>
        </w:rPr>
        <w:t>R</w:t>
      </w:r>
      <w:r w:rsidRPr="00B11328">
        <w:rPr>
          <w:rFonts w:ascii="Times New Roman" w:hAnsi="Times New Roman" w:cs="Times New Roman"/>
          <w:b/>
          <w:sz w:val="28"/>
          <w:vertAlign w:val="subscript"/>
          <w:lang w:val="en-US"/>
        </w:rPr>
        <w:t>0</w:t>
      </w:r>
      <w:r w:rsidRPr="00B11328">
        <w:rPr>
          <w:rFonts w:ascii="Times New Roman" w:hAnsi="Times New Roman" w:cs="Times New Roman"/>
          <w:b/>
          <w:sz w:val="28"/>
        </w:rPr>
        <w:t xml:space="preserve"> = 55,6 Ом</w:t>
      </w:r>
    </w:p>
    <w:p w14:paraId="75EF6BAD" w14:textId="77777777" w:rsidR="00B11328" w:rsidRPr="00B11328" w:rsidRDefault="00B11328" w:rsidP="00B11328">
      <w:pPr>
        <w:pStyle w:val="a3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Теоритическое и экспериментальное значение периода колебаний при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11328">
        <w:rPr>
          <w:rFonts w:ascii="Times New Roman" w:hAnsi="Times New Roman" w:cs="Times New Roman"/>
          <w:sz w:val="28"/>
        </w:rPr>
        <w:t xml:space="preserve"> = 0, 200, 400 </w:t>
      </w:r>
      <w:r>
        <w:rPr>
          <w:rFonts w:ascii="Times New Roman" w:hAnsi="Times New Roman" w:cs="Times New Roman"/>
          <w:sz w:val="28"/>
        </w:rPr>
        <w:t>Ом:</w:t>
      </w:r>
    </w:p>
    <w:p w14:paraId="7D02CF91" w14:textId="77777777" w:rsidR="00E87A93" w:rsidRPr="00E87A93" w:rsidRDefault="00B11328" w:rsidP="00E87A93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 w:rsidRPr="00E87A93">
        <w:rPr>
          <w:rFonts w:ascii="Times New Roman" w:hAnsi="Times New Roman" w:cs="Times New Roman"/>
          <w:b/>
          <w:sz w:val="28"/>
          <w:lang w:val="en-US"/>
        </w:rPr>
        <w:t>T</w:t>
      </w:r>
      <w:r w:rsidRPr="00E87A93">
        <w:rPr>
          <w:rFonts w:ascii="Times New Roman" w:hAnsi="Times New Roman" w:cs="Times New Roman"/>
          <w:b/>
          <w:sz w:val="28"/>
          <w:vertAlign w:val="subscript"/>
        </w:rPr>
        <w:t>0(эксп)</w:t>
      </w:r>
      <w:r w:rsidRPr="00E87A93">
        <w:rPr>
          <w:rFonts w:ascii="Times New Roman" w:hAnsi="Times New Roman" w:cs="Times New Roman"/>
          <w:b/>
          <w:sz w:val="28"/>
        </w:rPr>
        <w:t xml:space="preserve"> = </w:t>
      </w:r>
      <w:r w:rsidRPr="00E87A93">
        <w:rPr>
          <w:rFonts w:ascii="Times New Roman" w:hAnsi="Times New Roman" w:cs="Times New Roman"/>
          <w:b/>
          <w:sz w:val="28"/>
          <w:lang w:val="en-US"/>
        </w:rPr>
        <w:t>T</w:t>
      </w:r>
      <w:r w:rsidRPr="00E87A93">
        <w:rPr>
          <w:rFonts w:ascii="Times New Roman" w:hAnsi="Times New Roman" w:cs="Times New Roman"/>
          <w:b/>
          <w:sz w:val="28"/>
          <w:vertAlign w:val="subscript"/>
        </w:rPr>
        <w:t>200(эксп)</w:t>
      </w:r>
      <w:r w:rsidRPr="00E87A93">
        <w:rPr>
          <w:rFonts w:ascii="Times New Roman" w:hAnsi="Times New Roman" w:cs="Times New Roman"/>
          <w:b/>
          <w:sz w:val="28"/>
        </w:rPr>
        <w:t xml:space="preserve"> = </w:t>
      </w:r>
      <w:r w:rsidRPr="00E87A93">
        <w:rPr>
          <w:rFonts w:ascii="Times New Roman" w:hAnsi="Times New Roman" w:cs="Times New Roman"/>
          <w:b/>
          <w:sz w:val="28"/>
          <w:lang w:val="en-US"/>
        </w:rPr>
        <w:t>T</w:t>
      </w:r>
      <w:r w:rsidRPr="00E87A93">
        <w:rPr>
          <w:rFonts w:ascii="Times New Roman" w:hAnsi="Times New Roman" w:cs="Times New Roman"/>
          <w:b/>
          <w:sz w:val="28"/>
          <w:vertAlign w:val="subscript"/>
        </w:rPr>
        <w:t>400(эксп)</w:t>
      </w:r>
      <w:r w:rsidRPr="00E87A93">
        <w:rPr>
          <w:rFonts w:ascii="Times New Roman" w:hAnsi="Times New Roman" w:cs="Times New Roman"/>
          <w:b/>
          <w:sz w:val="28"/>
        </w:rPr>
        <w:t xml:space="preserve"> = 0,09 мс;</w:t>
      </w:r>
    </w:p>
    <w:p w14:paraId="6FE1FA77" w14:textId="77777777" w:rsidR="00E87A93" w:rsidRPr="00E87A93" w:rsidRDefault="00B11328" w:rsidP="00E87A93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 w:rsidRPr="00E87A93">
        <w:rPr>
          <w:rFonts w:ascii="Times New Roman" w:hAnsi="Times New Roman" w:cs="Times New Roman"/>
          <w:b/>
          <w:sz w:val="28"/>
          <w:lang w:val="en-US"/>
        </w:rPr>
        <w:lastRenderedPageBreak/>
        <w:t>T</w:t>
      </w:r>
      <w:r w:rsidRPr="00E87A93">
        <w:rPr>
          <w:rFonts w:ascii="Times New Roman" w:hAnsi="Times New Roman" w:cs="Times New Roman"/>
          <w:b/>
          <w:sz w:val="28"/>
          <w:vertAlign w:val="subscript"/>
          <w:lang w:val="en-US"/>
        </w:rPr>
        <w:t>0</w:t>
      </w:r>
      <w:r w:rsidR="00E87A93">
        <w:rPr>
          <w:rFonts w:ascii="Times New Roman" w:hAnsi="Times New Roman" w:cs="Times New Roman"/>
          <w:b/>
          <w:sz w:val="28"/>
          <w:vertAlign w:val="subscript"/>
        </w:rPr>
        <w:t>(эксп)</w:t>
      </w:r>
      <w:r w:rsidRPr="00E87A93">
        <w:rPr>
          <w:rFonts w:ascii="Times New Roman" w:hAnsi="Times New Roman" w:cs="Times New Roman"/>
          <w:b/>
          <w:sz w:val="28"/>
          <w:lang w:val="en-US"/>
        </w:rPr>
        <w:t xml:space="preserve"> = 0,093 </w:t>
      </w:r>
      <w:r w:rsidRPr="00E87A93">
        <w:rPr>
          <w:rFonts w:ascii="Times New Roman" w:hAnsi="Times New Roman" w:cs="Times New Roman"/>
          <w:b/>
          <w:sz w:val="28"/>
        </w:rPr>
        <w:t>мс;</w:t>
      </w:r>
    </w:p>
    <w:p w14:paraId="4B528CC2" w14:textId="77777777" w:rsidR="00E87A93" w:rsidRPr="00E87A93" w:rsidRDefault="00B11328" w:rsidP="00E87A93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 w:rsidRPr="00E87A93">
        <w:rPr>
          <w:rFonts w:ascii="Times New Roman" w:hAnsi="Times New Roman" w:cs="Times New Roman"/>
          <w:b/>
          <w:sz w:val="28"/>
        </w:rPr>
        <w:t>Т</w:t>
      </w:r>
      <w:r w:rsidRPr="00E87A93">
        <w:rPr>
          <w:rFonts w:ascii="Times New Roman" w:hAnsi="Times New Roman" w:cs="Times New Roman"/>
          <w:b/>
          <w:sz w:val="28"/>
          <w:vertAlign w:val="subscript"/>
        </w:rPr>
        <w:t>200</w:t>
      </w:r>
      <w:r w:rsidR="00E87A93">
        <w:rPr>
          <w:rFonts w:ascii="Times New Roman" w:hAnsi="Times New Roman" w:cs="Times New Roman"/>
          <w:b/>
          <w:sz w:val="28"/>
          <w:vertAlign w:val="subscript"/>
        </w:rPr>
        <w:t>(эксп)</w:t>
      </w:r>
      <w:r w:rsidRPr="00E87A93">
        <w:rPr>
          <w:rFonts w:ascii="Times New Roman" w:hAnsi="Times New Roman" w:cs="Times New Roman"/>
          <w:b/>
          <w:sz w:val="28"/>
        </w:rPr>
        <w:t xml:space="preserve"> = 0,095 мс;</w:t>
      </w:r>
    </w:p>
    <w:p w14:paraId="38EECD1D" w14:textId="77777777" w:rsidR="00B11328" w:rsidRDefault="00B11328" w:rsidP="00E87A93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 w:rsidRPr="00E87A93">
        <w:rPr>
          <w:rFonts w:ascii="Times New Roman" w:hAnsi="Times New Roman" w:cs="Times New Roman"/>
          <w:b/>
          <w:sz w:val="28"/>
        </w:rPr>
        <w:t>Т</w:t>
      </w:r>
      <w:r w:rsidRPr="00E87A93">
        <w:rPr>
          <w:rFonts w:ascii="Times New Roman" w:hAnsi="Times New Roman" w:cs="Times New Roman"/>
          <w:b/>
          <w:sz w:val="28"/>
          <w:vertAlign w:val="subscript"/>
        </w:rPr>
        <w:t>400</w:t>
      </w:r>
      <w:r w:rsidR="00E87A93">
        <w:rPr>
          <w:rFonts w:ascii="Times New Roman" w:hAnsi="Times New Roman" w:cs="Times New Roman"/>
          <w:b/>
          <w:sz w:val="28"/>
          <w:vertAlign w:val="subscript"/>
        </w:rPr>
        <w:t>(эксп)</w:t>
      </w:r>
      <w:r w:rsidRPr="00E87A93">
        <w:rPr>
          <w:rFonts w:ascii="Times New Roman" w:hAnsi="Times New Roman" w:cs="Times New Roman"/>
          <w:b/>
          <w:sz w:val="28"/>
        </w:rPr>
        <w:t xml:space="preserve"> = 0,099 мс;</w:t>
      </w:r>
    </w:p>
    <w:p w14:paraId="3C3F94D2" w14:textId="77777777" w:rsidR="00E87A93" w:rsidRPr="00E87A93" w:rsidRDefault="00E87A93" w:rsidP="00E87A93">
      <w:pPr>
        <w:pStyle w:val="a3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Теоритическая и экспериментальная добротность при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м</w:t>
      </w:r>
      <w:r w:rsidRPr="00E87A93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:</w:t>
      </w:r>
    </w:p>
    <w:p w14:paraId="6E3D1A79" w14:textId="77777777" w:rsidR="00E87A93" w:rsidRDefault="00E87A93" w:rsidP="00E87A93">
      <w:pPr>
        <w:pStyle w:val="a3"/>
        <w:numPr>
          <w:ilvl w:val="0"/>
          <w:numId w:val="14"/>
        </w:numPr>
        <w:spacing w:before="240" w:line="360" w:lineRule="auto"/>
        <w:ind w:left="2154" w:hanging="35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vertAlign w:val="subscript"/>
          <w:lang w:val="en-US"/>
        </w:rPr>
        <w:t>0(</w:t>
      </w:r>
      <w:r>
        <w:rPr>
          <w:rFonts w:ascii="Times New Roman" w:hAnsi="Times New Roman" w:cs="Times New Roman"/>
          <w:b/>
          <w:sz w:val="28"/>
          <w:vertAlign w:val="subscript"/>
        </w:rPr>
        <w:t>эксп)</w:t>
      </w:r>
      <w:r>
        <w:rPr>
          <w:rFonts w:ascii="Times New Roman" w:hAnsi="Times New Roman" w:cs="Times New Roman"/>
          <w:b/>
          <w:sz w:val="28"/>
        </w:rPr>
        <w:t xml:space="preserve"> = 12,57;</w:t>
      </w:r>
    </w:p>
    <w:p w14:paraId="392D7A29" w14:textId="77777777" w:rsidR="00E87A93" w:rsidRPr="00E87A93" w:rsidRDefault="00E87A93" w:rsidP="00E87A93">
      <w:pPr>
        <w:pStyle w:val="a3"/>
        <w:numPr>
          <w:ilvl w:val="0"/>
          <w:numId w:val="14"/>
        </w:numPr>
        <w:spacing w:before="240" w:line="360" w:lineRule="auto"/>
        <w:ind w:left="2154" w:hanging="35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vertAlign w:val="subscript"/>
          <w:lang w:val="en-US"/>
        </w:rPr>
        <w:t>0(</w:t>
      </w:r>
      <w:proofErr w:type="spellStart"/>
      <w:r>
        <w:rPr>
          <w:rFonts w:ascii="Times New Roman" w:hAnsi="Times New Roman" w:cs="Times New Roman"/>
          <w:b/>
          <w:sz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b/>
          <w:sz w:val="28"/>
          <w:vertAlign w:val="subscript"/>
        </w:rPr>
        <w:t>)</w:t>
      </w:r>
      <w:r>
        <w:rPr>
          <w:rFonts w:ascii="Times New Roman" w:hAnsi="Times New Roman" w:cs="Times New Roman"/>
          <w:b/>
          <w:sz w:val="28"/>
        </w:rPr>
        <w:t xml:space="preserve"> = </w:t>
      </w:r>
      <w:r>
        <w:rPr>
          <w:rFonts w:ascii="Times New Roman" w:hAnsi="Times New Roman" w:cs="Times New Roman"/>
          <w:b/>
          <w:sz w:val="28"/>
          <w:lang w:val="en-US"/>
        </w:rPr>
        <w:t>12,13;</w:t>
      </w:r>
    </w:p>
    <w:p w14:paraId="20B44772" w14:textId="77777777" w:rsidR="00E87A93" w:rsidRPr="00E87A93" w:rsidRDefault="00E87A93" w:rsidP="00E87A93">
      <w:pPr>
        <w:pStyle w:val="a3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Теоритическое и экспериментальное значение критического сопротивления:</w:t>
      </w:r>
    </w:p>
    <w:p w14:paraId="3F259E01" w14:textId="77777777" w:rsidR="00E87A93" w:rsidRPr="00E87A93" w:rsidRDefault="00E87A93" w:rsidP="00E87A93">
      <w:pPr>
        <w:pStyle w:val="a3"/>
        <w:numPr>
          <w:ilvl w:val="0"/>
          <w:numId w:val="15"/>
        </w:numPr>
        <w:spacing w:line="360" w:lineRule="auto"/>
        <w:ind w:left="2154" w:hanging="357"/>
        <w:rPr>
          <w:rFonts w:ascii="Times New Roman" w:hAnsi="Times New Roman" w:cs="Times New Roman"/>
          <w:b/>
          <w:sz w:val="28"/>
        </w:rPr>
      </w:pPr>
      <w:r w:rsidRPr="00E87A93">
        <w:rPr>
          <w:rFonts w:ascii="Times New Roman" w:hAnsi="Times New Roman" w:cs="Times New Roman"/>
          <w:b/>
          <w:sz w:val="28"/>
          <w:lang w:val="en-US"/>
        </w:rPr>
        <w:t>R</w:t>
      </w:r>
      <w:proofErr w:type="spellStart"/>
      <w:r w:rsidRPr="00E87A93">
        <w:rPr>
          <w:rFonts w:ascii="Times New Roman" w:hAnsi="Times New Roman" w:cs="Times New Roman"/>
          <w:b/>
          <w:sz w:val="28"/>
          <w:vertAlign w:val="subscript"/>
        </w:rPr>
        <w:t>крит</w:t>
      </w:r>
      <w:proofErr w:type="spellEnd"/>
      <w:r w:rsidRPr="00E87A93">
        <w:rPr>
          <w:rFonts w:ascii="Times New Roman" w:hAnsi="Times New Roman" w:cs="Times New Roman"/>
          <w:b/>
          <w:sz w:val="28"/>
          <w:vertAlign w:val="subscript"/>
        </w:rPr>
        <w:t>(эксп)</w:t>
      </w:r>
      <w:r w:rsidRPr="00E87A93">
        <w:rPr>
          <w:rFonts w:ascii="Times New Roman" w:hAnsi="Times New Roman" w:cs="Times New Roman"/>
          <w:b/>
          <w:sz w:val="28"/>
        </w:rPr>
        <w:t>= 1255,6 Ом;</w:t>
      </w:r>
    </w:p>
    <w:p w14:paraId="212B720B" w14:textId="77777777" w:rsidR="00E87A93" w:rsidRPr="003C0F33" w:rsidRDefault="00E87A93" w:rsidP="003C0F33">
      <w:pPr>
        <w:pStyle w:val="a3"/>
        <w:numPr>
          <w:ilvl w:val="0"/>
          <w:numId w:val="15"/>
        </w:numPr>
        <w:spacing w:line="360" w:lineRule="auto"/>
        <w:ind w:left="2154" w:hanging="357"/>
        <w:rPr>
          <w:rFonts w:ascii="Times New Roman" w:hAnsi="Times New Roman" w:cs="Times New Roman"/>
          <w:b/>
          <w:sz w:val="28"/>
        </w:rPr>
      </w:pPr>
      <w:r w:rsidRPr="00E87A93">
        <w:rPr>
          <w:rFonts w:ascii="Times New Roman" w:hAnsi="Times New Roman" w:cs="Times New Roman"/>
          <w:b/>
          <w:sz w:val="28"/>
          <w:lang w:val="en-US"/>
        </w:rPr>
        <w:t>R</w:t>
      </w:r>
      <w:proofErr w:type="spellStart"/>
      <w:r w:rsidRPr="00E87A93">
        <w:rPr>
          <w:rFonts w:ascii="Times New Roman" w:hAnsi="Times New Roman" w:cs="Times New Roman"/>
          <w:b/>
          <w:sz w:val="28"/>
          <w:vertAlign w:val="subscript"/>
        </w:rPr>
        <w:t>крит</w:t>
      </w:r>
      <w:proofErr w:type="spellEnd"/>
      <w:r w:rsidRPr="00E87A93">
        <w:rPr>
          <w:rFonts w:ascii="Times New Roman" w:hAnsi="Times New Roman" w:cs="Times New Roman"/>
          <w:b/>
          <w:sz w:val="28"/>
          <w:vertAlign w:val="subscript"/>
        </w:rPr>
        <w:t>(</w:t>
      </w:r>
      <w:proofErr w:type="spellStart"/>
      <w:r w:rsidRPr="00E87A93">
        <w:rPr>
          <w:rFonts w:ascii="Times New Roman" w:hAnsi="Times New Roman" w:cs="Times New Roman"/>
          <w:b/>
          <w:sz w:val="28"/>
          <w:vertAlign w:val="subscript"/>
        </w:rPr>
        <w:t>теор</w:t>
      </w:r>
      <w:proofErr w:type="spellEnd"/>
      <w:r w:rsidRPr="00E87A93">
        <w:rPr>
          <w:rFonts w:ascii="Times New Roman" w:hAnsi="Times New Roman" w:cs="Times New Roman"/>
          <w:b/>
          <w:sz w:val="28"/>
          <w:vertAlign w:val="subscript"/>
        </w:rPr>
        <w:t>)</w:t>
      </w:r>
      <w:r w:rsidRPr="00E87A93">
        <w:rPr>
          <w:rFonts w:ascii="Times New Roman" w:hAnsi="Times New Roman" w:cs="Times New Roman"/>
          <w:b/>
          <w:sz w:val="28"/>
        </w:rPr>
        <w:t>= 1348,4 Ом;</w:t>
      </w:r>
    </w:p>
    <w:p w14:paraId="1AC2D622" w14:textId="77777777" w:rsidR="00B11328" w:rsidRPr="00B11328" w:rsidRDefault="00B11328" w:rsidP="00B11328">
      <w:pPr>
        <w:pStyle w:val="a3"/>
        <w:spacing w:before="240" w:line="360" w:lineRule="auto"/>
        <w:ind w:left="1800"/>
        <w:rPr>
          <w:rFonts w:ascii="Times New Roman" w:hAnsi="Times New Roman" w:cs="Times New Roman"/>
          <w:b/>
          <w:sz w:val="28"/>
        </w:rPr>
      </w:pPr>
    </w:p>
    <w:p w14:paraId="3F9D8A6D" w14:textId="77777777" w:rsidR="00D50046" w:rsidRPr="003C0F33" w:rsidRDefault="00D50046" w:rsidP="00D50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sz w:val="32"/>
          <w:szCs w:val="32"/>
        </w:rPr>
        <w:t>В</w:t>
      </w:r>
      <w:r w:rsidR="003C0F33">
        <w:rPr>
          <w:rFonts w:ascii="Arial" w:hAnsi="Arial" w:cs="Arial"/>
          <w:b/>
          <w:sz w:val="32"/>
          <w:szCs w:val="32"/>
        </w:rPr>
        <w:t>ыводы</w:t>
      </w:r>
      <w:r>
        <w:rPr>
          <w:rFonts w:ascii="Arial" w:hAnsi="Arial" w:cs="Arial"/>
          <w:b/>
          <w:sz w:val="32"/>
          <w:szCs w:val="32"/>
        </w:rPr>
        <w:t xml:space="preserve"> и анализ результатов:</w:t>
      </w:r>
    </w:p>
    <w:p w14:paraId="19D45AA8" w14:textId="77777777" w:rsidR="003C0F33" w:rsidRDefault="000D530E" w:rsidP="003C0F3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Графики зависимостей теоритического периода колебаний от емкости и экспериментального периода колебаний от емкости практически совпадают;</w:t>
      </w:r>
    </w:p>
    <w:p w14:paraId="02A69775" w14:textId="77777777" w:rsidR="000D530E" w:rsidRDefault="000D530E" w:rsidP="003C0F3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Экспериментальная средняя индуктивность катушки меньше, чем теоритическая индуктивность стенда, равная 10 мГн;</w:t>
      </w:r>
    </w:p>
    <w:p w14:paraId="4C0D0E5D" w14:textId="77777777" w:rsidR="000D530E" w:rsidRDefault="000D530E" w:rsidP="003C0F3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Теоритические периоды колебаний при 0 Ом, 200 Ом и 400 Ом сопротивления магазина практически совпадают с экспериментальными;</w:t>
      </w:r>
    </w:p>
    <w:p w14:paraId="2BECDBBB" w14:textId="77777777" w:rsidR="000D530E" w:rsidRDefault="000D530E" w:rsidP="003C0F3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Теоритическое значение добротности при 0 Ом сопротивления магазина практически совпадает с экспериментальным;</w:t>
      </w:r>
    </w:p>
    <w:p w14:paraId="38B66C87" w14:textId="77777777" w:rsidR="000D530E" w:rsidRDefault="000D530E" w:rsidP="003C0F3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Теоритическое критическое значение сопротивления различается с экспериментальным меньше, чем на 100 Ом;</w:t>
      </w:r>
    </w:p>
    <w:p w14:paraId="496E377B" w14:textId="77777777" w:rsidR="000D530E" w:rsidRPr="006B1D07" w:rsidRDefault="000D530E" w:rsidP="003C0F3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пункта 1 следует, что </w:t>
      </w:r>
      <m:oMath>
        <m:r>
          <w:rPr>
            <w:rFonts w:ascii="Cambria Math" w:hAnsi="Cambria Math" w:cs="Times New Roman"/>
            <w:sz w:val="28"/>
          </w:rPr>
          <m:t>β≪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, и</m:t>
        </m:r>
      </m:oMath>
      <w:r>
        <w:rPr>
          <w:rFonts w:ascii="Times New Roman" w:eastAsiaTheme="minorEastAsia" w:hAnsi="Times New Roman" w:cs="Times New Roman"/>
          <w:sz w:val="28"/>
        </w:rPr>
        <w:t xml:space="preserve"> мы можем использовать формулу Томпсона для расчетов: </w:t>
      </w:r>
      <m:oMath>
        <m:r>
          <w:rPr>
            <w:rFonts w:ascii="Cambria Math" w:eastAsiaTheme="minorEastAsia" w:hAnsi="Cambria Math" w:cs="Times New Roman"/>
            <w:sz w:val="28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LC</m:t>
            </m:r>
          </m:e>
        </m:rad>
      </m:oMath>
      <w:r w:rsidRPr="000D530E">
        <w:rPr>
          <w:rFonts w:ascii="Times New Roman" w:eastAsiaTheme="minorEastAsia" w:hAnsi="Times New Roman" w:cs="Times New Roman"/>
          <w:sz w:val="28"/>
        </w:rPr>
        <w:t>.</w:t>
      </w:r>
    </w:p>
    <w:sectPr w:rsidR="000D530E" w:rsidRPr="006B1D07" w:rsidSect="006B5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9A3"/>
    <w:multiLevelType w:val="hybridMultilevel"/>
    <w:tmpl w:val="C0F2AC4E"/>
    <w:lvl w:ilvl="0" w:tplc="0419000F">
      <w:start w:val="1"/>
      <w:numFmt w:val="decimal"/>
      <w:lvlText w:val="%1."/>
      <w:lvlJc w:val="left"/>
      <w:pPr>
        <w:ind w:left="2874" w:hanging="360"/>
      </w:pPr>
    </w:lvl>
    <w:lvl w:ilvl="1" w:tplc="04190019" w:tentative="1">
      <w:start w:val="1"/>
      <w:numFmt w:val="lowerLetter"/>
      <w:lvlText w:val="%2."/>
      <w:lvlJc w:val="left"/>
      <w:pPr>
        <w:ind w:left="3594" w:hanging="360"/>
      </w:pPr>
    </w:lvl>
    <w:lvl w:ilvl="2" w:tplc="0419001B" w:tentative="1">
      <w:start w:val="1"/>
      <w:numFmt w:val="lowerRoman"/>
      <w:lvlText w:val="%3."/>
      <w:lvlJc w:val="right"/>
      <w:pPr>
        <w:ind w:left="4314" w:hanging="180"/>
      </w:pPr>
    </w:lvl>
    <w:lvl w:ilvl="3" w:tplc="0419000F" w:tentative="1">
      <w:start w:val="1"/>
      <w:numFmt w:val="decimal"/>
      <w:lvlText w:val="%4."/>
      <w:lvlJc w:val="left"/>
      <w:pPr>
        <w:ind w:left="5034" w:hanging="360"/>
      </w:pPr>
    </w:lvl>
    <w:lvl w:ilvl="4" w:tplc="04190019" w:tentative="1">
      <w:start w:val="1"/>
      <w:numFmt w:val="lowerLetter"/>
      <w:lvlText w:val="%5."/>
      <w:lvlJc w:val="left"/>
      <w:pPr>
        <w:ind w:left="5754" w:hanging="360"/>
      </w:pPr>
    </w:lvl>
    <w:lvl w:ilvl="5" w:tplc="0419001B" w:tentative="1">
      <w:start w:val="1"/>
      <w:numFmt w:val="lowerRoman"/>
      <w:lvlText w:val="%6."/>
      <w:lvlJc w:val="right"/>
      <w:pPr>
        <w:ind w:left="6474" w:hanging="180"/>
      </w:pPr>
    </w:lvl>
    <w:lvl w:ilvl="6" w:tplc="0419000F" w:tentative="1">
      <w:start w:val="1"/>
      <w:numFmt w:val="decimal"/>
      <w:lvlText w:val="%7."/>
      <w:lvlJc w:val="left"/>
      <w:pPr>
        <w:ind w:left="7194" w:hanging="360"/>
      </w:pPr>
    </w:lvl>
    <w:lvl w:ilvl="7" w:tplc="04190019" w:tentative="1">
      <w:start w:val="1"/>
      <w:numFmt w:val="lowerLetter"/>
      <w:lvlText w:val="%8."/>
      <w:lvlJc w:val="left"/>
      <w:pPr>
        <w:ind w:left="7914" w:hanging="360"/>
      </w:pPr>
    </w:lvl>
    <w:lvl w:ilvl="8" w:tplc="0419001B" w:tentative="1">
      <w:start w:val="1"/>
      <w:numFmt w:val="lowerRoman"/>
      <w:lvlText w:val="%9."/>
      <w:lvlJc w:val="right"/>
      <w:pPr>
        <w:ind w:left="8634" w:hanging="180"/>
      </w:pPr>
    </w:lvl>
  </w:abstractNum>
  <w:abstractNum w:abstractNumId="1" w15:restartNumberingAfterBreak="0">
    <w:nsid w:val="03964087"/>
    <w:multiLevelType w:val="hybridMultilevel"/>
    <w:tmpl w:val="6BFE7994"/>
    <w:lvl w:ilvl="0" w:tplc="F192392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46FA4"/>
    <w:multiLevelType w:val="hybridMultilevel"/>
    <w:tmpl w:val="B506486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14547E"/>
    <w:multiLevelType w:val="hybridMultilevel"/>
    <w:tmpl w:val="A5788076"/>
    <w:lvl w:ilvl="0" w:tplc="C248E45A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C248E45A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" w15:restartNumberingAfterBreak="0">
    <w:nsid w:val="15B744ED"/>
    <w:multiLevelType w:val="hybridMultilevel"/>
    <w:tmpl w:val="43625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0442"/>
    <w:multiLevelType w:val="hybridMultilevel"/>
    <w:tmpl w:val="12102C2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C757801"/>
    <w:multiLevelType w:val="hybridMultilevel"/>
    <w:tmpl w:val="1E76FBAE"/>
    <w:lvl w:ilvl="0" w:tplc="C248E4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D35367"/>
    <w:multiLevelType w:val="hybridMultilevel"/>
    <w:tmpl w:val="41F24A8C"/>
    <w:lvl w:ilvl="0" w:tplc="F192392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D16EC0"/>
    <w:multiLevelType w:val="hybridMultilevel"/>
    <w:tmpl w:val="0276C4E8"/>
    <w:lvl w:ilvl="0" w:tplc="E398F61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8300C3"/>
    <w:multiLevelType w:val="hybridMultilevel"/>
    <w:tmpl w:val="2D80CEE8"/>
    <w:lvl w:ilvl="0" w:tplc="51A0CD34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123CAE"/>
    <w:multiLevelType w:val="hybridMultilevel"/>
    <w:tmpl w:val="11426BE6"/>
    <w:lvl w:ilvl="0" w:tplc="3ECC826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69555A"/>
    <w:multiLevelType w:val="hybridMultilevel"/>
    <w:tmpl w:val="096CF7E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320CE1"/>
    <w:multiLevelType w:val="hybridMultilevel"/>
    <w:tmpl w:val="7516451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3DA66D7"/>
    <w:multiLevelType w:val="hybridMultilevel"/>
    <w:tmpl w:val="56046118"/>
    <w:lvl w:ilvl="0" w:tplc="C248E4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59B25F2"/>
    <w:multiLevelType w:val="hybridMultilevel"/>
    <w:tmpl w:val="E7F678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9B7E22"/>
    <w:multiLevelType w:val="hybridMultilevel"/>
    <w:tmpl w:val="7AC09294"/>
    <w:lvl w:ilvl="0" w:tplc="C248E45A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4"/>
  </w:num>
  <w:num w:numId="5">
    <w:abstractNumId w:val="15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10"/>
  </w:num>
  <w:num w:numId="14">
    <w:abstractNumId w:val="1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401"/>
    <w:rsid w:val="00004098"/>
    <w:rsid w:val="00006DB5"/>
    <w:rsid w:val="000A7A73"/>
    <w:rsid w:val="000D530E"/>
    <w:rsid w:val="001A2244"/>
    <w:rsid w:val="0020753C"/>
    <w:rsid w:val="00343319"/>
    <w:rsid w:val="003C0F33"/>
    <w:rsid w:val="00420692"/>
    <w:rsid w:val="00431ED9"/>
    <w:rsid w:val="00495289"/>
    <w:rsid w:val="0052612A"/>
    <w:rsid w:val="00536F9E"/>
    <w:rsid w:val="00567E07"/>
    <w:rsid w:val="006B1D07"/>
    <w:rsid w:val="006B5401"/>
    <w:rsid w:val="00851E16"/>
    <w:rsid w:val="00932C56"/>
    <w:rsid w:val="00957A61"/>
    <w:rsid w:val="009B797F"/>
    <w:rsid w:val="00AE2EFB"/>
    <w:rsid w:val="00AE6A66"/>
    <w:rsid w:val="00AF0ED1"/>
    <w:rsid w:val="00B11328"/>
    <w:rsid w:val="00B876FE"/>
    <w:rsid w:val="00BC6730"/>
    <w:rsid w:val="00C875EC"/>
    <w:rsid w:val="00CA5D2F"/>
    <w:rsid w:val="00CB39B2"/>
    <w:rsid w:val="00CE7F88"/>
    <w:rsid w:val="00D50046"/>
    <w:rsid w:val="00DB0D32"/>
    <w:rsid w:val="00DE648C"/>
    <w:rsid w:val="00E2537A"/>
    <w:rsid w:val="00E60C3A"/>
    <w:rsid w:val="00E87A93"/>
    <w:rsid w:val="00EE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7E6EFC"/>
  <w15:docId w15:val="{AF585E07-9661-47F5-AE98-401DE19B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32"/>
  </w:style>
  <w:style w:type="paragraph" w:styleId="2">
    <w:name w:val="heading 2"/>
    <w:basedOn w:val="a"/>
    <w:link w:val="20"/>
    <w:uiPriority w:val="9"/>
    <w:qFormat/>
    <w:rsid w:val="006B5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4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B540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7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A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2C5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3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6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C83E-B5D3-4FE5-9AF6-EA4B6DC9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Девяткин Арсений Юрьевич</cp:lastModifiedBy>
  <cp:revision>37</cp:revision>
  <cp:lastPrinted>2021-05-09T21:55:00Z</cp:lastPrinted>
  <dcterms:created xsi:type="dcterms:W3CDTF">2021-05-07T12:28:00Z</dcterms:created>
  <dcterms:modified xsi:type="dcterms:W3CDTF">2021-05-12T20:37:00Z</dcterms:modified>
</cp:coreProperties>
</file>