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p>
      <w:pPr>
        <w:pStyle w:val="Heading1"/>
      </w:pPr>
      <w:r>
        <w:t>Lazarenko’s assets should be recovered by the non-government organizations</w:t>
      </w:r>
    </w:p>
    <w:p>
      <w:r>
        <w:t>Date: 06/11/13</w:t>
      </w:r>
    </w:p>
    <w:p>
      <w:r>
        <w:t>Link: https://antac.org.ua/news/hroshi-lazarenka-mayut-povertaty-neuryadovi-orhanizatsiji/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"Pavlo Lazarenko",</w:t>
        <w:br/>
        <w:t xml:space="preserve">            "position": "Former Prime Minister of Ukraine",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"U.S. Department of Justice",</w:t>
        <w:br/>
        <w:t xml:space="preserve">            "type": "Government"</w:t>
        <w:br/>
        <w:t xml:space="preserve">        },</w:t>
        <w:br/>
        <w:t xml:space="preserve">        {</w:t>
        <w:br/>
        <w:t xml:space="preserve">            "entity": "Independent Charity Foundation with International Steering Committee",</w:t>
        <w:br/>
        <w:t xml:space="preserve">            "type": "Non-profit"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Правда про повернення грошей Лазаренка</w:t>
      </w:r>
    </w:p>
    <w:p>
      <w:r>
        <w:t>Date: 06/11/13</w:t>
      </w:r>
    </w:p>
    <w:p>
      <w:r>
        <w:t>Link: https://antac.org.ua/news/pravda-pro-povernennya-hroshej-lazarenka/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"Юлія Тимошенко",</w:t>
        <w:br/>
        <w:t xml:space="preserve">            "position": "Колишній прем’єр-міністр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"Павло Лазаренко",</w:t>
        <w:br/>
        <w:t xml:space="preserve">            "position": "Колишній прем’єр-міністр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Клименко",</w:t>
        <w:br/>
        <w:t xml:space="preserve">            "position": "Не вказано",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"Азаров",</w:t>
        <w:br/>
        <w:t xml:space="preserve">            "position": "Не вказано",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доходів та зборів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"Міністерство закордонних справ",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доходів та зборів України",</w:t>
        <w:br/>
        <w:t xml:space="preserve">        "Міністерство закордонних справ"</w:t>
        <w:br/>
        <w:t xml:space="preserve">    ]</w:t>
        <w:br/>
        <w:t>}</w:t>
      </w:r>
    </w:p>
    <w:p>
      <w:pPr>
        <w:pStyle w:val="Heading1"/>
      </w:pPr>
      <w:r>
        <w:t>Здійснення державних закупівель по-новому</w:t>
      </w:r>
    </w:p>
    <w:p>
      <w:r>
        <w:t>Date: 25/09/13</w:t>
      </w:r>
    </w:p>
    <w:p>
      <w:r>
        <w:t>Link: https://antac.org.ua/news/tsentr-protydiji-koruptsiji-prezentuvav-promo-video-na-pidtrymku-zakonoproektu-2207/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"Верховна Рада України",</w:t>
        <w:br/>
        <w:t xml:space="preserve">            "position": "Законодавчий орган",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"Президент",</w:t>
        <w:br/>
        <w:t xml:space="preserve">            "position": "Глава держави",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Чиновники МОЗу намагаються заробити на хворих на гепатит</w:t>
      </w:r>
    </w:p>
    <w:p>
      <w:r>
        <w:t>Date: 19/09/13</w:t>
      </w:r>
    </w:p>
    <w:p>
      <w:r>
        <w:t>Link: https://antac.org.ua/news/chynovnyky-mozu-namahayutsya-zarobyty-na-hvoryh-na-hepatyt/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"Чиновники МОЗу",</w:t>
        <w:br/>
        <w:t xml:space="preserve">            "position": "Невідомо",</w:t>
        <w:br/>
        <w:t xml:space="preserve">            "affiliations": [</w:t>
        <w:br/>
        <w:t xml:space="preserve">                "Міністерство охорони здоров'я"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"Компанії-виробники ліків",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"Кабінет Міністрів України"</w:t>
        <w:br/>
        <w:t xml:space="preserve">    ]</w:t>
        <w:br/>
        <w:t>}</w:t>
      </w:r>
    </w:p>
    <w:p>
      <w:pPr>
        <w:pStyle w:val="Heading1"/>
      </w:pPr>
      <w:r>
        <w:t>Азаров блокує набрання чинності Порядку здійснення перевірок держзакупівель</w:t>
      </w:r>
    </w:p>
    <w:p>
      <w:r>
        <w:t>Date: 06/09/13</w:t>
      </w:r>
    </w:p>
    <w:p>
      <w:r>
        <w:t>Link: https://antac.org.ua/news/azarov-blokuje-nabrannya-chynnosti-poryadoku-zdijsnennya-perevirok-derzhzakupivel/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"Держфінінспекція",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"Уряд",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Аналітична записка про корупцію в медичних тендерах для профільної ТСК</w:t>
      </w:r>
    </w:p>
    <w:p>
      <w:r>
        <w:t>Date: 18/06/13</w:t>
      </w:r>
    </w:p>
    <w:p>
      <w:r>
        <w:t>Link: https://antac.org.ua/news/analitychna-zapyska-po-koruptsiji-v-medychnyh-tenderah-dlya-profilnoji-tsk/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"Посадові особи Міністерства охорони здоров'я України",</w:t>
        <w:br/>
        <w:t xml:space="preserve">            "position": "Невідомо",</w:t>
        <w:br/>
        <w:t xml:space="preserve">            "affiliations": [</w:t>
        <w:br/>
        <w:t xml:space="preserve">                "Міністерство охорони здоров'я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охорони здоров'я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Гроші Лазаренка мають повертати неурядові організації</w:t>
      </w:r>
    </w:p>
    <w:p>
      <w:r>
        <w:t>Date: 11/06/13</w:t>
      </w:r>
    </w:p>
    <w:p>
      <w:r>
        <w:t>Link: https://antac.org.ua/news/hroshi-lazarenka-mayut-povertaty-neuryadovi-orhanizatsiji-2/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Лазаренко",</w:t>
        <w:br/>
        <w:t xml:space="preserve">            "position": "Екс-прем’єр-міністр",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"Департамент юстиції США"</w:t>
        <w:br/>
        <w:t xml:space="preserve">    ]</w:t>
        <w:br/>
        <w:t>}</w:t>
      </w:r>
    </w:p>
    <w:p>
      <w:pPr>
        <w:pStyle w:val="Heading1"/>
      </w:pPr>
      <w:r>
        <w:t>Міфи про нову процедуру арешту та спецкнфіскації</w:t>
      </w:r>
    </w:p>
    <w:p>
      <w:r>
        <w:t>Date: 09/11/01</w:t>
      </w:r>
    </w:p>
    <w:p>
      <w:r>
        <w:t>Link: https://antac.org.ua/news/mify-pro-novu-protseduru-areshtu-ta-spetsknfiskatsiji/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Чим насправді є Індекс сприйняття корупції Transparency International і що нам з нього?</w:t>
      </w:r>
    </w:p>
    <w:p>
      <w:r>
        <w:t>Date: 16/04/13</w:t>
      </w:r>
    </w:p>
    <w:p>
      <w:r>
        <w:t>Link: https://antac.org.ua/news/chym-je-rejtynh-ti-i-scho-tse-oznachaje-dlya-ukrajiny/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Комітет ВРУ з питань економічної політики рекомендував прийняти 2207 в першому читанні</w:t>
      </w:r>
    </w:p>
    <w:p>
      <w:r>
        <w:t>Date: 03/04/13</w:t>
      </w:r>
    </w:p>
    <w:p>
      <w:r>
        <w:t>Link: https://antac.org.ua/news/komitet-vru-z-pytan-ekonomichnoji-polityky-rekomenduvav-pryjnyaty-2207-v-pershomu-chytanni/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"керівництво комітету",</w:t>
        <w:br/>
        <w:t xml:space="preserve">            "position": "члени комітету",</w:t>
        <w:br/>
        <w:t xml:space="preserve">            "affiliations": [</w:t>
        <w:br/>
        <w:t xml:space="preserve">                "Верховна Рада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"співавтори законопроекту",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"члени комітету з фракції Партії Регіонів",</w:t>
        <w:br/>
        <w:t xml:space="preserve">            "position": "члени комітету",</w:t>
        <w:br/>
        <w:t xml:space="preserve">            "affiliations": [</w:t>
        <w:br/>
        <w:t xml:space="preserve">                "Партія Регіонів"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"члени комітету з фракції КПУ",</w:t>
        <w:br/>
        <w:t xml:space="preserve">            "position": "члени комітету",</w:t>
        <w:br/>
        <w:t xml:space="preserve">            "affiliations": [</w:t>
        <w:br/>
        <w:t xml:space="preserve">                "КПУ"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