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{SO_VAN_BAN}/{KY_HIEU}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TỜ TRÌNH</w:t>
      </w:r>
    </w:p>
    <w:p>
      <w:pPr>
        <w:spacing w:before="40" w:after="80"/>
        <w:jc w:val="center"/>
        <w:pBdr>
          <w:bottom w:val="single" w:sz="4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Về việc: {TRICH_YEU}</w:t>
      </w:r>
    </w:p>
    <w:p>
      <w:pPr>
        <w:spacing w:before="40"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Kính gửi: {NOI_NHAN}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1. Tình hình và căn cứ đề xuất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{CAN_CU_1} 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2. Nội dung đề xuất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3. Kiến nghị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Tờ trình của đơn vị gửi Viện</dc:title>
  <dc:subject>Tờ trình của đơn vị gửi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iemm-to-trinh-don-vi</dc:identifier>
</cp:coreProperties>
</file>