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068BBF6F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7E36E3">
        <w:t>Ілля АХАЛАДЗЕ</w:t>
      </w:r>
    </w:p>
    <w:p w14:paraId="16766188" w14:textId="231E8043" w:rsidR="00354B7E" w:rsidRDefault="00354B7E" w:rsidP="00354B7E">
      <w:pPr>
        <w:ind w:left="5103" w:firstLine="0"/>
        <w:jc w:val="right"/>
      </w:pPr>
      <w:r>
        <w:t>“___” _________________ 202</w:t>
      </w:r>
      <w:r w:rsidR="007E36E3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02ACA592" w14:textId="5C34015A" w:rsidR="00785383" w:rsidRDefault="007E36E3" w:rsidP="00785383">
      <w:pPr>
        <w:ind w:firstLine="0"/>
        <w:jc w:val="center"/>
        <w:rPr>
          <w:b/>
          <w:bCs/>
        </w:rPr>
      </w:pPr>
      <w:r w:rsidRPr="007E36E3">
        <w:rPr>
          <w:b/>
          <w:bCs/>
        </w:rPr>
        <w:t>ВЕБ-ЗАСТОСУНОК ПІДТРИМКИ РОБОТИ ПУНКТУ ОБМІНУ ВАЛЮТ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7C88B1BD" w:rsidR="001D35BD" w:rsidRPr="00C54C9E" w:rsidRDefault="00C54C9E" w:rsidP="001D35BD">
      <w:pPr>
        <w:ind w:firstLine="0"/>
        <w:jc w:val="center"/>
        <w:rPr>
          <w:szCs w:val="28"/>
        </w:rPr>
      </w:pPr>
      <w:r w:rsidRPr="007E36E3">
        <w:rPr>
          <w:szCs w:val="28"/>
          <w:lang w:val="ru-RU" w:eastAsia="zh-CN" w:bidi="hi-IN"/>
        </w:rPr>
        <w:t>КПІ.</w:t>
      </w:r>
      <w:r w:rsidR="007E36E3" w:rsidRPr="007E36E3">
        <w:rPr>
          <w:szCs w:val="28"/>
          <w:lang w:eastAsia="zh-CN" w:bidi="hi-IN"/>
        </w:rPr>
        <w:t>ІП-1304</w:t>
      </w:r>
      <w:r w:rsidRPr="00C54C9E">
        <w:rPr>
          <w:szCs w:val="28"/>
          <w:lang w:eastAsia="zh-CN" w:bidi="hi-IN"/>
        </w:rPr>
        <w:t>.</w:t>
      </w:r>
      <w:r w:rsidR="007E36E3">
        <w:t>045440.04.51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tbl>
      <w:tblPr>
        <w:tblStyle w:val="ac"/>
        <w:tblpPr w:leftFromText="180" w:rightFromText="180" w:vertAnchor="text" w:horzAnchor="margin" w:tblpXSpec="right" w:tblpY="6"/>
        <w:tblW w:w="24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6"/>
      </w:tblGrid>
      <w:tr w:rsidR="005D4747" w14:paraId="7ACCA19A" w14:textId="77777777" w:rsidTr="005D4747">
        <w:tc>
          <w:tcPr>
            <w:tcW w:w="5000" w:type="pct"/>
          </w:tcPr>
          <w:p w14:paraId="48C2F8B9" w14:textId="77777777" w:rsidR="005D4747" w:rsidRDefault="005D4747" w:rsidP="005D4747">
            <w:pPr>
              <w:ind w:firstLine="0"/>
              <w:jc w:val="left"/>
            </w:pPr>
            <w:r>
              <w:t>Виконавець:</w:t>
            </w:r>
          </w:p>
        </w:tc>
      </w:tr>
      <w:tr w:rsidR="005D4747" w14:paraId="6E1A9712" w14:textId="77777777" w:rsidTr="005D4747">
        <w:tc>
          <w:tcPr>
            <w:tcW w:w="5000" w:type="pct"/>
          </w:tcPr>
          <w:p w14:paraId="17608D54" w14:textId="77777777" w:rsidR="005D4747" w:rsidRDefault="005D4747" w:rsidP="005D4747">
            <w:pPr>
              <w:ind w:firstLine="0"/>
              <w:jc w:val="left"/>
            </w:pPr>
            <w:r>
              <w:t xml:space="preserve">__________ </w:t>
            </w:r>
            <w:r w:rsidRPr="007E36E3">
              <w:t>Максим БОНДАРЕНКО</w:t>
            </w:r>
          </w:p>
        </w:tc>
      </w:tr>
    </w:tbl>
    <w:p w14:paraId="1FEA429F" w14:textId="6197328E" w:rsidR="00354B7E" w:rsidRDefault="00354B7E" w:rsidP="00354B7E">
      <w:pPr>
        <w:ind w:firstLine="0"/>
        <w:jc w:val="left"/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2209BE6E" w:rsidR="00354B7E" w:rsidRDefault="00490E33" w:rsidP="00354B7E">
      <w:pPr>
        <w:ind w:firstLine="0"/>
        <w:jc w:val="left"/>
      </w:pPr>
      <w:r>
        <w:t xml:space="preserve">____________ </w:t>
      </w:r>
      <w:r w:rsidR="007E36E3" w:rsidRPr="007E36E3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7E93C726" w14:textId="77777777" w:rsidR="005D4747" w:rsidRDefault="005D4747" w:rsidP="00354B7E">
      <w:pPr>
        <w:ind w:firstLine="0"/>
        <w:jc w:val="center"/>
      </w:pPr>
    </w:p>
    <w:p w14:paraId="2A5BBCE4" w14:textId="77777777" w:rsidR="005D4747" w:rsidRDefault="005D4747" w:rsidP="00354B7E">
      <w:pPr>
        <w:ind w:firstLine="0"/>
        <w:jc w:val="center"/>
      </w:pPr>
    </w:p>
    <w:p w14:paraId="5C373708" w14:textId="77777777" w:rsidR="005D4747" w:rsidRDefault="005D4747" w:rsidP="00354B7E">
      <w:pPr>
        <w:ind w:firstLine="0"/>
        <w:jc w:val="center"/>
      </w:pPr>
    </w:p>
    <w:p w14:paraId="5A0F6694" w14:textId="39FFA538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7E36E3">
        <w:t>4</w:t>
      </w:r>
    </w:p>
    <w:p w14:paraId="562D967D" w14:textId="77777777" w:rsidR="001D35BD" w:rsidRDefault="001D35BD" w:rsidP="001D35BD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589A34A9" w:rsidR="00BA218D" w:rsidRDefault="00BA218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549C13D6" w:rsidR="00BA218D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afc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412BAD6A" w:rsidR="00BA218D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afc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  <w:bCs/>
              </w:rPr>
              <w:t>МЕТОДИ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3781A89B" w:rsidR="00BA218D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afc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 xml:space="preserve">ЗАСОБИ ТА </w:t>
            </w:r>
            <w:r w:rsidR="00BA218D" w:rsidRPr="00E9057E">
              <w:rPr>
                <w:rStyle w:val="afc"/>
                <w:bCs/>
              </w:rPr>
              <w:t>ПОРЯДОК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7B3E37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10"/>
      </w:pPr>
      <w:bookmarkStart w:id="0" w:name="_Toc118330135"/>
      <w:r w:rsidRPr="0057431E">
        <w:lastRenderedPageBreak/>
        <w:t>ОБ’ЄКТ ВИПРОБУВАНЬ</w:t>
      </w:r>
      <w:bookmarkEnd w:id="0"/>
    </w:p>
    <w:p w14:paraId="4C115497" w14:textId="21B5F83D" w:rsidR="001D35BD" w:rsidRPr="007E36E3" w:rsidRDefault="001D35BD" w:rsidP="001D35BD">
      <w:r>
        <w:t xml:space="preserve">Об’єктом випробування є </w:t>
      </w:r>
      <w:r w:rsidR="007E36E3">
        <w:t xml:space="preserve">веб-застосунок підтримки роботи пункту обміну валют </w:t>
      </w:r>
      <w:r w:rsidR="007E36E3">
        <w:rPr>
          <w:lang w:val="en-US"/>
        </w:rPr>
        <w:t>“</w:t>
      </w:r>
      <w:proofErr w:type="spellStart"/>
      <w:r w:rsidR="007E36E3">
        <w:rPr>
          <w:lang w:val="en-US"/>
        </w:rPr>
        <w:t>CashFlow</w:t>
      </w:r>
      <w:proofErr w:type="spellEnd"/>
      <w:r w:rsidR="007E36E3">
        <w:rPr>
          <w:lang w:val="en-US"/>
        </w:rPr>
        <w:t xml:space="preserve"> Exchange”</w:t>
      </w:r>
      <w:r w:rsidR="007E36E3">
        <w:t>. Застосунок розроблено для використання в веб-середовищі. Доступ має надаватись через різні веб-браузери</w:t>
      </w:r>
      <w:r w:rsidR="005D4747">
        <w:rPr>
          <w:lang w:val="en-US"/>
        </w:rPr>
        <w:t xml:space="preserve"> </w:t>
      </w:r>
      <w:r w:rsidR="005D4747">
        <w:t>на їх останніх версіях</w:t>
      </w:r>
      <w:r w:rsidR="007E36E3">
        <w:t xml:space="preserve"> (</w:t>
      </w:r>
      <w:r w:rsidR="007E36E3">
        <w:rPr>
          <w:lang w:val="en-US"/>
        </w:rPr>
        <w:t xml:space="preserve">Opera, Google </w:t>
      </w:r>
      <w:proofErr w:type="spellStart"/>
      <w:r w:rsidR="007E36E3">
        <w:rPr>
          <w:lang w:val="en-US"/>
        </w:rPr>
        <w:t>Chome</w:t>
      </w:r>
      <w:proofErr w:type="spellEnd"/>
      <w:r w:rsidR="007E36E3">
        <w:rPr>
          <w:lang w:val="en-US"/>
        </w:rPr>
        <w:t>, Firefox, Edge)</w:t>
      </w:r>
      <w:r w:rsidR="007E36E3">
        <w:t>, а також з різних пристроїв з різними технічними та програмними характеристиками.</w:t>
      </w:r>
    </w:p>
    <w:p w14:paraId="4FE6F733" w14:textId="5A792D47" w:rsidR="001D35BD" w:rsidRPr="0057431E" w:rsidRDefault="001D35BD" w:rsidP="00BA218D">
      <w:pPr>
        <w:pStyle w:val="10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правильності роботи програмного забезпечення</w:t>
      </w:r>
      <w:r w:rsidRPr="007E36E3">
        <w:rPr>
          <w:lang w:val="ru-RU"/>
        </w:rPr>
        <w:t xml:space="preserve"> </w:t>
      </w:r>
      <w:r w:rsidRPr="007E36E3">
        <w:t xml:space="preserve">відповідно до функціональних вимог; </w:t>
      </w:r>
    </w:p>
    <w:p w14:paraId="77898233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збереження даних;</w:t>
      </w:r>
    </w:p>
    <w:p w14:paraId="7154D4D6" w14:textId="3FF7E815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сумісності веб-додатку з останніми версіями сучасних браузерів (</w:t>
      </w:r>
      <w:r w:rsidRPr="007E36E3">
        <w:rPr>
          <w:lang w:val="en-US"/>
        </w:rPr>
        <w:t>Chrome</w:t>
      </w:r>
      <w:r w:rsidRPr="007E36E3">
        <w:t xml:space="preserve">, </w:t>
      </w:r>
      <w:r w:rsidRPr="007E36E3">
        <w:rPr>
          <w:lang w:val="en-US"/>
        </w:rPr>
        <w:t>Opera</w:t>
      </w:r>
      <w:r w:rsidRPr="007E36E3">
        <w:t xml:space="preserve">, </w:t>
      </w:r>
      <w:r w:rsidRPr="007E36E3">
        <w:rPr>
          <w:lang w:val="en-US"/>
        </w:rPr>
        <w:t>Firefox</w:t>
      </w:r>
      <w:r w:rsidR="00BA218D" w:rsidRPr="007E36E3">
        <w:t>,</w:t>
      </w:r>
      <w:r w:rsidR="005D4747">
        <w:t xml:space="preserve"> </w:t>
      </w:r>
      <w:r w:rsidR="005D4747">
        <w:rPr>
          <w:lang w:val="en-US"/>
        </w:rPr>
        <w:t>Edge</w:t>
      </w:r>
      <w:r w:rsidRPr="007E36E3">
        <w:t>);</w:t>
      </w:r>
    </w:p>
    <w:p w14:paraId="5E760EC0" w14:textId="12463F4C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 xml:space="preserve">перевірка сумісності </w:t>
      </w:r>
      <w:r w:rsidR="00BA218D" w:rsidRPr="007E36E3">
        <w:t>застосунку</w:t>
      </w:r>
      <w:r w:rsidRPr="007E36E3">
        <w:t xml:space="preserve"> з різними операційними системами (</w:t>
      </w:r>
      <w:r w:rsidRPr="007E36E3">
        <w:rPr>
          <w:lang w:val="en-US"/>
        </w:rPr>
        <w:t>Windows</w:t>
      </w:r>
      <w:r w:rsidRPr="007E36E3">
        <w:t>)</w:t>
      </w:r>
      <w:r w:rsidRPr="007E36E3">
        <w:rPr>
          <w:lang w:val="ru-RU"/>
        </w:rPr>
        <w:t>;</w:t>
      </w:r>
    </w:p>
    <w:p w14:paraId="7220C313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 xml:space="preserve">знаходження проблем, помилок і недоліків з метою їх усунення; </w:t>
      </w:r>
    </w:p>
    <w:p w14:paraId="6DE89C3F" w14:textId="77777777" w:rsidR="00B67E9B" w:rsidRPr="007E36E3" w:rsidRDefault="00B67E9B" w:rsidP="00B67E9B">
      <w:pPr>
        <w:pStyle w:val="a2"/>
        <w:numPr>
          <w:ilvl w:val="0"/>
          <w:numId w:val="9"/>
        </w:numPr>
        <w:ind w:left="1134" w:hanging="425"/>
      </w:pPr>
      <w:r w:rsidRPr="007E36E3"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10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AFEAFC6" w14:textId="77777777" w:rsidR="002E4E39" w:rsidRPr="007E36E3" w:rsidRDefault="002E4E39" w:rsidP="002E4E39">
      <w:pPr>
        <w:pStyle w:val="a2"/>
        <w:numPr>
          <w:ilvl w:val="0"/>
          <w:numId w:val="9"/>
        </w:numPr>
        <w:ind w:left="1134" w:hanging="425"/>
      </w:pPr>
      <w:r w:rsidRPr="007E36E3">
        <w:t xml:space="preserve">статичне тестування </w:t>
      </w:r>
      <w:r w:rsidRPr="007E36E3">
        <w:sym w:font="Symbol" w:char="F02D"/>
      </w:r>
      <w:r w:rsidRPr="007E36E3"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306E92CE" w14:textId="77777777" w:rsidR="002E4E39" w:rsidRPr="007E36E3" w:rsidRDefault="002E4E39" w:rsidP="002E4E39">
      <w:pPr>
        <w:pStyle w:val="a2"/>
        <w:numPr>
          <w:ilvl w:val="0"/>
          <w:numId w:val="9"/>
        </w:numPr>
        <w:ind w:left="1134" w:hanging="425"/>
      </w:pPr>
      <w:proofErr w:type="spellStart"/>
      <w:r w:rsidRPr="007E36E3">
        <w:rPr>
          <w:lang w:val="ru-RU"/>
        </w:rPr>
        <w:t>функціональне</w:t>
      </w:r>
      <w:proofErr w:type="spellEnd"/>
      <w:r w:rsidRPr="007E36E3">
        <w:rPr>
          <w:lang w:val="ru-RU"/>
        </w:rPr>
        <w:t xml:space="preserve"> </w:t>
      </w:r>
      <w:proofErr w:type="spellStart"/>
      <w:r w:rsidRPr="007E36E3">
        <w:rPr>
          <w:lang w:val="ru-RU"/>
        </w:rPr>
        <w:t>тестування</w:t>
      </w:r>
      <w:proofErr w:type="spellEnd"/>
      <w:r w:rsidRPr="007E36E3">
        <w:rPr>
          <w:lang w:val="ru-RU"/>
        </w:rPr>
        <w:t xml:space="preserve"> – </w:t>
      </w:r>
      <w:r w:rsidRPr="007E36E3">
        <w:t>полягає у перевірці відповідності реальної поведінки програмного забезпечення очікуваній;</w:t>
      </w:r>
    </w:p>
    <w:p w14:paraId="0B3E77B1" w14:textId="3D8FCB1E" w:rsidR="002E4E39" w:rsidRPr="007E36E3" w:rsidRDefault="002E4E39" w:rsidP="002E4E39">
      <w:pPr>
        <w:pStyle w:val="a2"/>
        <w:numPr>
          <w:ilvl w:val="0"/>
          <w:numId w:val="9"/>
        </w:numPr>
        <w:ind w:left="1134" w:hanging="425"/>
      </w:pPr>
      <w:r w:rsidRPr="007E36E3"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42955E3D" w14:textId="6DD5A0A5" w:rsidR="001D35BD" w:rsidRDefault="001D35BD" w:rsidP="00BA218D">
      <w:pPr>
        <w:pStyle w:val="10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743C2294" w:rsidR="001D35BD" w:rsidRPr="007E36E3" w:rsidRDefault="001D35BD" w:rsidP="001D35BD">
      <w:r w:rsidRPr="007E36E3">
        <w:t xml:space="preserve">Тестування виконується </w:t>
      </w:r>
      <w:proofErr w:type="spellStart"/>
      <w:r w:rsidR="00B67E9B" w:rsidRPr="007E36E3">
        <w:t>мануально</w:t>
      </w:r>
      <w:proofErr w:type="spellEnd"/>
      <w:r w:rsidR="00B67E9B" w:rsidRPr="007E36E3">
        <w:t xml:space="preserve"> з використанням наскрізного тестування, </w:t>
      </w:r>
      <w:r w:rsidRPr="007E36E3">
        <w:t>з метою знаходження помилок та недоліків як у функціональній частині програмного забезпечення так і в зручності</w:t>
      </w:r>
      <w:r w:rsidR="00B67E9B" w:rsidRPr="007E36E3">
        <w:t xml:space="preserve"> </w:t>
      </w:r>
      <w:r w:rsidRPr="007E36E3">
        <w:t>користуванн</w:t>
      </w:r>
      <w:r w:rsidR="00B67E9B" w:rsidRPr="007E36E3">
        <w:t>я</w:t>
      </w:r>
      <w:r w:rsidRPr="007E36E3">
        <w:t xml:space="preserve">. </w:t>
      </w:r>
      <w:r>
        <w:t xml:space="preserve">Для того, щоб перевірити працездатність та </w:t>
      </w:r>
      <w:proofErr w:type="spellStart"/>
      <w:r>
        <w:t>відмовостійкість</w:t>
      </w:r>
      <w:proofErr w:type="spellEnd"/>
      <w:r>
        <w:t xml:space="preserve"> </w:t>
      </w:r>
      <w:r w:rsidR="00B67E9B">
        <w:t>застосунку</w:t>
      </w:r>
      <w:r>
        <w:t xml:space="preserve">, необхідно провести </w:t>
      </w:r>
      <w:r w:rsidRPr="007E36E3">
        <w:t xml:space="preserve">наступні тестування: </w:t>
      </w:r>
    </w:p>
    <w:p w14:paraId="60EBA006" w14:textId="77777777" w:rsidR="001D35BD" w:rsidRPr="007E36E3" w:rsidRDefault="001D35BD" w:rsidP="001D35BD">
      <w:pPr>
        <w:pStyle w:val="a2"/>
        <w:numPr>
          <w:ilvl w:val="0"/>
          <w:numId w:val="4"/>
        </w:numPr>
        <w:ind w:left="1134" w:hanging="425"/>
      </w:pPr>
      <w:r w:rsidRPr="007E36E3">
        <w:t xml:space="preserve">тестування на мобільних пристроях з різною роздільною здатністю екрану; </w:t>
      </w:r>
    </w:p>
    <w:p w14:paraId="6BB4E30F" w14:textId="77777777" w:rsidR="001D35BD" w:rsidRPr="007E36E3" w:rsidRDefault="001D35BD" w:rsidP="001D35BD">
      <w:pPr>
        <w:pStyle w:val="a2"/>
        <w:numPr>
          <w:ilvl w:val="0"/>
          <w:numId w:val="4"/>
        </w:numPr>
        <w:ind w:left="1134" w:hanging="425"/>
      </w:pPr>
      <w:r w:rsidRPr="007E36E3">
        <w:t xml:space="preserve">тестування на виведення повідомлень про помилку, коли це необхідно; </w:t>
      </w:r>
    </w:p>
    <w:p w14:paraId="09213B41" w14:textId="77777777" w:rsidR="001D35BD" w:rsidRPr="007E36E3" w:rsidRDefault="001D35BD" w:rsidP="001D35BD">
      <w:pPr>
        <w:pStyle w:val="a2"/>
        <w:numPr>
          <w:ilvl w:val="0"/>
          <w:numId w:val="4"/>
        </w:numPr>
        <w:ind w:left="1134" w:hanging="425"/>
      </w:pPr>
      <w:r w:rsidRPr="007E36E3">
        <w:t xml:space="preserve">тестування інтерфейсу користувача; </w:t>
      </w:r>
    </w:p>
    <w:p w14:paraId="05DF4584" w14:textId="0387C875" w:rsidR="00D076D2" w:rsidRPr="007E36E3" w:rsidRDefault="001D35BD" w:rsidP="007E36E3">
      <w:pPr>
        <w:pStyle w:val="a2"/>
        <w:numPr>
          <w:ilvl w:val="0"/>
          <w:numId w:val="4"/>
        </w:numPr>
        <w:ind w:left="1134" w:hanging="425"/>
      </w:pPr>
      <w:r w:rsidRPr="007E36E3">
        <w:t>тестування зручності використання</w:t>
      </w:r>
      <w:r w:rsidR="00FE3CA0" w:rsidRPr="007E36E3">
        <w:t>;</w:t>
      </w:r>
    </w:p>
    <w:p w14:paraId="2BF21FDA" w14:textId="61660972" w:rsidR="007E36E3" w:rsidRPr="007E36E3" w:rsidRDefault="007E36E3" w:rsidP="007E36E3">
      <w:pPr>
        <w:pStyle w:val="a2"/>
        <w:numPr>
          <w:ilvl w:val="0"/>
          <w:numId w:val="4"/>
        </w:numPr>
        <w:ind w:left="1134" w:hanging="425"/>
      </w:pPr>
      <w:r w:rsidRPr="007E36E3">
        <w:t>тестування на відповідність функціональним вимогам.</w:t>
      </w:r>
    </w:p>
    <w:sectPr w:rsidR="007E36E3" w:rsidRPr="007E36E3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8AC0" w14:textId="77777777" w:rsidR="00D02B8A" w:rsidRDefault="00D02B8A" w:rsidP="00222D70">
      <w:r>
        <w:separator/>
      </w:r>
    </w:p>
  </w:endnote>
  <w:endnote w:type="continuationSeparator" w:id="0">
    <w:p w14:paraId="42AB1F90" w14:textId="77777777" w:rsidR="00D02B8A" w:rsidRDefault="00D02B8A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af2"/>
      <w:jc w:val="right"/>
    </w:pPr>
  </w:p>
  <w:p w14:paraId="31A6BA39" w14:textId="77777777" w:rsidR="00785383" w:rsidRDefault="007853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EFE2" w14:textId="77777777" w:rsidR="00D02B8A" w:rsidRDefault="00D02B8A" w:rsidP="00222D70">
      <w:r>
        <w:separator/>
      </w:r>
    </w:p>
  </w:footnote>
  <w:footnote w:type="continuationSeparator" w:id="0">
    <w:p w14:paraId="09B18546" w14:textId="77777777" w:rsidR="00D02B8A" w:rsidRDefault="00D02B8A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6978031">
    <w:abstractNumId w:val="5"/>
  </w:num>
  <w:num w:numId="2" w16cid:durableId="1347832766">
    <w:abstractNumId w:val="4"/>
  </w:num>
  <w:num w:numId="3" w16cid:durableId="1195849190">
    <w:abstractNumId w:val="2"/>
  </w:num>
  <w:num w:numId="4" w16cid:durableId="1613123436">
    <w:abstractNumId w:val="3"/>
  </w:num>
  <w:num w:numId="5" w16cid:durableId="1955625518">
    <w:abstractNumId w:val="6"/>
  </w:num>
  <w:num w:numId="6" w16cid:durableId="1554463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300104">
    <w:abstractNumId w:val="0"/>
  </w:num>
  <w:num w:numId="8" w16cid:durableId="704795986">
    <w:abstractNumId w:val="1"/>
  </w:num>
  <w:num w:numId="9" w16cid:durableId="98219929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57493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4747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4EB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3E37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36E3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2B8A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C8753C1F-2D93-4EDD-9402-0B5C290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5</cp:revision>
  <cp:lastPrinted>2015-06-17T07:15:00Z</cp:lastPrinted>
  <dcterms:created xsi:type="dcterms:W3CDTF">2022-11-15T02:46:00Z</dcterms:created>
  <dcterms:modified xsi:type="dcterms:W3CDTF">2024-01-04T14:49:00Z</dcterms:modified>
</cp:coreProperties>
</file>