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90" w:rsidRDefault="00436990" w:rsidP="00436990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436990" w:rsidRDefault="00436990" w:rsidP="00436990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УНИВЕРСИТЕТ</w:t>
      </w: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3003CD" w:rsidRPr="00436990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Pr="00436990">
        <w:rPr>
          <w:b/>
          <w:bCs/>
          <w:color w:val="000000"/>
          <w:sz w:val="28"/>
          <w:szCs w:val="28"/>
        </w:rPr>
        <w:t>4</w:t>
      </w: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3003CD" w:rsidRPr="00F57FD1" w:rsidRDefault="00F57FD1" w:rsidP="003003CD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Линейные списки</w:t>
      </w: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3003CD" w:rsidRPr="00015168" w:rsidRDefault="003003CD" w:rsidP="003003CD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3003CD" w:rsidRDefault="00436990" w:rsidP="003003CD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3003CD" w:rsidRDefault="003003CD" w:rsidP="003003CD">
      <w:pPr>
        <w:pStyle w:val="a3"/>
        <w:shd w:val="clear" w:color="auto" w:fill="FFFFFF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rPr>
          <w:b/>
          <w:bCs/>
          <w:color w:val="000000"/>
        </w:rPr>
      </w:pPr>
    </w:p>
    <w:p w:rsidR="003003CD" w:rsidRDefault="003003CD" w:rsidP="003003CD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3003CD" w:rsidRPr="00594021" w:rsidRDefault="003003CD" w:rsidP="003003C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94021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</w:p>
    <w:p w:rsidR="004F730C" w:rsidRPr="00594021" w:rsidRDefault="004F730C" w:rsidP="004F730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94021">
        <w:rPr>
          <w:rFonts w:ascii="Times New Roman" w:hAnsi="Times New Roman" w:cs="Times New Roman"/>
          <w:sz w:val="28"/>
          <w:szCs w:val="28"/>
          <w:lang w:eastAsia="ru-RU"/>
        </w:rPr>
        <w:t>Объединение двух циклических списков.</w:t>
      </w:r>
    </w:p>
    <w:p w:rsidR="003003CD" w:rsidRPr="00594021" w:rsidRDefault="003003CD" w:rsidP="003003C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94021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</w:p>
    <w:p w:rsidR="003003CD" w:rsidRPr="00594021" w:rsidRDefault="003003CD" w:rsidP="003003C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94021">
        <w:rPr>
          <w:rFonts w:ascii="Times New Roman" w:hAnsi="Times New Roman" w:cs="Times New Roman"/>
          <w:sz w:val="28"/>
          <w:szCs w:val="28"/>
          <w:lang w:eastAsia="ru-RU"/>
        </w:rPr>
        <w:t>Отсутствуют</w:t>
      </w:r>
    </w:p>
    <w:p w:rsidR="003003CD" w:rsidRPr="00594021" w:rsidRDefault="003003CD" w:rsidP="003003C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94021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:rsidR="003003CD" w:rsidRPr="00594021" w:rsidRDefault="003003CD" w:rsidP="003003CD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40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3003CD" w:rsidRPr="00594021" w:rsidRDefault="003003CD" w:rsidP="003003CD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40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3003CD" w:rsidRDefault="003003CD" w:rsidP="003003CD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3003CD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9830C5B" wp14:editId="5E5466BA">
            <wp:extent cx="5940425" cy="3579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CD" w:rsidRPr="00594021" w:rsidRDefault="003003CD" w:rsidP="003003C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94021">
        <w:rPr>
          <w:rFonts w:ascii="Times New Roman" w:hAnsi="Times New Roman" w:cs="Times New Roman"/>
          <w:color w:val="auto"/>
          <w:sz w:val="28"/>
          <w:szCs w:val="28"/>
        </w:rPr>
        <w:t>Текст программы:</w:t>
      </w:r>
    </w:p>
    <w:p w:rsidR="003003CD" w:rsidRPr="00436990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6990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4369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6990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3003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36990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003CD" w:rsidRPr="00436990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369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69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3699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3CD" w:rsidRPr="00436990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/*Объединение двух циклических списков. </w:t>
      </w:r>
      <w:r w:rsidRPr="004369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7*/</w:t>
      </w:r>
    </w:p>
    <w:p w:rsidR="003003CD" w:rsidRPr="00436990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369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436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699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push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proofErr w:type="spellStart"/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r w:rsidRPr="003003C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merge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ls1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ls2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*out 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ls1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*t_list2 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ls2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; t_list2 = t_list2-&gt;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*t_list1 = out; ; t_list1 = t_list1-&gt;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(t_list1-&gt;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t_list2-&gt;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(t_list1-&gt;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out)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push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out, t_list2-&gt;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(t_list2-&gt;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ls2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create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*out = </w:t>
      </w:r>
      <w:r w:rsidRPr="003003C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out;</w:t>
      </w:r>
    </w:p>
    <w:p w:rsid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Введите, из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скольки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элементов вы намеренны создать список"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push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out, value);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3003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3003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;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value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003CD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003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00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003CD" w:rsidRPr="00436990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6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69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Это программа для объединения двух цикличных списков"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*myList1 = </w:t>
      </w:r>
      <w:r w:rsidRPr="003003C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myList1 = </w:t>
      </w:r>
      <w:proofErr w:type="gram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create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myList1);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*myList2 = </w:t>
      </w:r>
      <w:r w:rsidRPr="003003C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myList2 = </w:t>
      </w:r>
      <w:proofErr w:type="gram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create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myList2);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mergedList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03C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03C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mergedList</w:t>
      </w:r>
      <w:proofErr w:type="spellEnd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merge</w:t>
      </w: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(myList1, myList2);</w:t>
      </w:r>
    </w:p>
    <w:p w:rsidR="003003CD" w:rsidRP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3003CD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mergedList</w:t>
      </w:r>
      <w:proofErr w:type="spellEnd"/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0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03CD" w:rsidRDefault="003003CD" w:rsidP="0030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97814" w:rsidRDefault="003003CD" w:rsidP="003003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021" w:rsidRPr="00594021" w:rsidRDefault="00594021" w:rsidP="003003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49C0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F64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Основываясь на практическом опыте было выяснено,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m2"/>
      <w:r w:rsidRPr="00594021">
        <w:rPr>
          <w:rFonts w:ascii="Times New Roman" w:hAnsi="Times New Roman" w:cs="Times New Roman"/>
          <w:color w:val="000000"/>
          <w:sz w:val="28"/>
          <w:szCs w:val="28"/>
        </w:rPr>
        <w:t>список – линейная последовательность элементов, каждый из которых содержит указатели (ссылается) на своих соседей.</w:t>
      </w:r>
      <w:bookmarkStart w:id="1" w:name="_GoBack"/>
      <w:bookmarkEnd w:id="0"/>
      <w:bookmarkEnd w:id="1"/>
    </w:p>
    <w:sectPr w:rsidR="00594021" w:rsidRPr="0059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80"/>
    <w:rsid w:val="003003CD"/>
    <w:rsid w:val="00436990"/>
    <w:rsid w:val="004F730C"/>
    <w:rsid w:val="00594021"/>
    <w:rsid w:val="00697814"/>
    <w:rsid w:val="007A158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E97F9-4235-417C-B09B-7A134818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0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5</cp:revision>
  <dcterms:created xsi:type="dcterms:W3CDTF">2017-06-01T15:15:00Z</dcterms:created>
  <dcterms:modified xsi:type="dcterms:W3CDTF">2017-06-03T05:30:00Z</dcterms:modified>
</cp:coreProperties>
</file>