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0" w:line="240" w:lineRule="auto"/>
        <w:jc w:val="center"/>
      </w:pPr>
      <w:r>
        <w:rPr>
          <w:rFonts w:ascii="Noto Sans CJK SC" w:hAnsi="Noto Sans CJK SC" w:eastAsia="Noto Sans CJK SC"/>
          <w:b/>
          <w:color w:val="1F5A94"/>
          <w:sz w:val="56"/>
        </w:rPr>
        <w:t>全球项目社区信息交互平台</w:t>
      </w:r>
    </w:p>
    <w:p>
      <w:pPr>
        <w:spacing w:before="0" w:after="440" w:line="240" w:lineRule="auto"/>
        <w:jc w:val="center"/>
      </w:pPr>
      <w:r>
        <w:rPr>
          <w:rFonts w:ascii="Noto Sans CJK SC" w:hAnsi="Noto Sans CJK SC" w:eastAsia="Noto Sans CJK SC"/>
          <w:b w:val="0"/>
          <w:color w:val="5F6B72"/>
          <w:sz w:val="26"/>
        </w:rPr>
        <w:t>开发软件说明书 + 商业计划书（技术落地版）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rHeight w:hRule="atLeast"/>
        </w:trPr>
        <w:tc>
          <w:tcPr>
            <w:tcW w:type="dxa" w:w="10224"/>
            <w:shd w:fill="EEF6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DEE4"/>
              <w:left w:val="single" w:sz="8" w:color="D7DEE4"/>
              <w:bottom w:val="single" w:sz="8" w:color="D7DEE4"/>
              <w:right w:val="single" w:sz="8" w:color="D7DEE4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5A94"/>
                <w:sz w:val="21"/>
              </w:rPr>
              <w:t>项目愿景：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打造一个面向全球项目发现、项目发布、项目咨询与资源连接的社区型信息交互平台；将项目方、社区长、会员与游客沉淀在同一套账号、内容、关系链、推荐和沟通系统中。</w:t>
            </w:r>
          </w:p>
        </w:tc>
      </w:tr>
    </w:tbl>
    <w:p>
      <w:pPr>
        <w:spacing w:after="60"/>
      </w:pPr>
    </w:p>
    <w:p>
      <w:pPr>
        <w:spacing w:before="280" w:after="120" w:line="300" w:lineRule="auto"/>
      </w:pPr>
      <w:r>
        <w:rPr>
          <w:rFonts w:ascii="Noto Sans CJK SC" w:hAnsi="Noto Sans CJK SC" w:eastAsia="Noto Sans CJK SC"/>
          <w:b/>
          <w:color w:val="263238"/>
          <w:sz w:val="22"/>
        </w:rPr>
        <w:t>文档定位：</w:t>
      </w:r>
      <w:r>
        <w:rPr>
          <w:rFonts w:ascii="Noto Sans CJK SC" w:hAnsi="Noto Sans CJK SC" w:eastAsia="Noto Sans CJK SC"/>
          <w:b w:val="0"/>
          <w:color w:val="263238"/>
          <w:sz w:val="21"/>
        </w:rPr>
        <w:t>供产品、UI/UX、Web 前端、移动端、后端、数据库、音视频、推荐算法、测试、运维与安全团队作为第一版系统设计基线。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/>
          <w:color w:val="263238"/>
          <w:sz w:val="22"/>
        </w:rPr>
        <w:t>版本：</w:t>
      </w:r>
      <w:r>
        <w:rPr>
          <w:rFonts w:ascii="Noto Sans CJK SC" w:hAnsi="Noto Sans CJK SC" w:eastAsia="Noto Sans CJK SC"/>
          <w:b w:val="0"/>
          <w:color w:val="263238"/>
          <w:sz w:val="21"/>
        </w:rPr>
        <w:t>V1.0｜2026-09-22</w:t>
      </w:r>
    </w:p>
    <w:p>
      <w:pPr>
        <w:spacing w:before="0" w:after="120" w:line="300" w:lineRule="auto"/>
      </w:pPr>
      <w:r>
        <w:rPr>
          <w:rFonts w:ascii="Noto Sans CJK SC" w:hAnsi="Noto Sans CJK SC" w:eastAsia="Noto Sans CJK SC"/>
          <w:b/>
          <w:color w:val="263238"/>
          <w:sz w:val="22"/>
        </w:rPr>
        <w:t>商业订阅：</w:t>
      </w:r>
      <w:r>
        <w:rPr>
          <w:rFonts w:ascii="Noto Sans CJK SC" w:hAnsi="Noto Sans CJK SC" w:eastAsia="Noto Sans CJK SC"/>
          <w:b w:val="0"/>
          <w:color w:val="263238"/>
          <w:sz w:val="21"/>
        </w:rPr>
        <w:t>项目方 3,000 美元/年；社区长 1,000 美元/年；会员 100 美元/年；游客免费。</w:t>
      </w:r>
    </w:p>
    <w:p>
      <w:r>
        <w:br w:type="page"/>
      </w: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1. 项目概述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1.1 产品定位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平台本质上不是单纯的信息发布网站，而是一套“项目内容库 + 人脉关系网络 + 项目匹配推荐 + 实时沟通 + 项目曝光增长 + 订阅会员体系”的社区信息基础设施。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平台需要同时解决四个核心问题：第一，让项目方能够标准化、可验证地展示项目；第二，让社区长拥有项目推荐和会员经营工具；第三，让会员高效率发现项目、比较项目并建立沟通关系；第四，让游客可以低门槛浏览和参与基础聊天，从而形成注册转化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1.2 服务对象与角色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51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08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商业定位</w:t>
            </w:r>
          </w:p>
        </w:tc>
        <w:tc>
          <w:tcPr>
            <w:tcW w:type="dxa" w:w="432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核心目标</w:t>
            </w:r>
          </w:p>
        </w:tc>
        <w:tc>
          <w:tcPr>
            <w:tcW w:type="dxa" w:w="187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订阅费用</w:t>
            </w:r>
          </w:p>
        </w:tc>
      </w:tr>
      <w:tr>
        <w:trPr>
          <w:trHeight w:hRule="atLeast"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项目方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项目提供方/官方主体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发布项目、展示资质、获取线索、获得曝光、管理咨询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USD 3,000/年</w:t>
            </w:r>
          </w:p>
        </w:tc>
      </w:tr>
      <w:tr>
        <w:trPr>
          <w:trHeight w:hRule="atLeast"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社区长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项目方的推荐官/001号推荐官体系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经营项目内容、连接会员、承接咨询、拓展社群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USD 1,000/年</w:t>
            </w:r>
          </w:p>
        </w:tc>
      </w:tr>
      <w:tr>
        <w:trPr>
          <w:trHeight w:hRule="atLeast"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会员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项目观察者/参与者/传播者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发现项目、上传资料、关注对象、发起交流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USD 100/年</w:t>
            </w:r>
          </w:p>
        </w:tc>
      </w:tr>
      <w:tr>
        <w:trPr>
          <w:trHeight w:hRule="atLeast"/>
        </w:trPr>
        <w:tc>
          <w:tcPr>
            <w:tcW w:type="dxa" w:w="15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游客</w:t>
            </w:r>
          </w:p>
        </w:tc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免费访问用户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浏览公开内容、参与受限聊天、完成注册转化</w:t>
            </w:r>
          </w:p>
        </w:tc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免费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1.3 第一阶段产品边界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产品经营类：直销、微商、新零售、跨境业务、传统连锁/加盟等项目资讯。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金融资讯类：互联网金融、数字资产、数字货币交易平台、股票交易平台、传统金融行业资讯等。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项目内容上传：公司/项目介绍、营业执照、地址、视频、PPT、方案文书、白皮书等。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关系与沟通：关注、收藏、咨询、文字消息、语音留言、语音通话。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商业化：三档年度订阅 + 站内推送/推流曝光服务。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rHeight w:hRule="atLeast"/>
        </w:trPr>
        <w:tc>
          <w:tcPr>
            <w:tcW w:type="dxa" w:w="10224"/>
            <w:shd w:fill="FFF7E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DEE4"/>
              <w:left w:val="single" w:sz="8" w:color="D7DEE4"/>
              <w:bottom w:val="single" w:sz="8" w:color="D7DEE4"/>
              <w:right w:val="single" w:sz="8" w:color="D7DEE4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A35C00"/>
                <w:sz w:val="21"/>
              </w:rPr>
              <w:t>重要原则：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金融、证券、数字资产及相关项目的展示、推广、聊天与收费功能，应预留“地区限制、KYC/身份核验、风险提示、内容审核、禁止事项、人工复核与合规配置”能力；本说明书不替代具体国家/地区的法律意见。</w:t>
            </w:r>
          </w:p>
        </w:tc>
      </w:tr>
    </w:tbl>
    <w:p>
      <w:pPr>
        <w:spacing w:after="6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2. 商业模式与平台价值链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2.1 平台价值链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项目方入驻并完成主体资料及项目资料提交 → 后台审核 → 项目公开展示。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社区长认领/关联项目 → 形成项目官方推荐官关系 → 经营内容与会员关系。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会员/游客浏览项目 → 关注项目方/社区长/会员 → 收藏、咨询、留言或通话。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平台基于用户画像、行业标签、地域、关注关系与行为数据，为项目方和社区长生成匹配线索。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项目方购买推流后，平台按审核通过的推广素材提升曝光；所有推广内容保留可追踪的曝光、点击、咨询、关注等数据。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2.2 收入结构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94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收入项目</w:t>
            </w:r>
          </w:p>
        </w:tc>
        <w:tc>
          <w:tcPr>
            <w:tcW w:type="dxa" w:w="172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收费标准</w:t>
            </w:r>
          </w:p>
        </w:tc>
        <w:tc>
          <w:tcPr>
            <w:tcW w:type="dxa" w:w="374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主要价值</w:t>
            </w:r>
          </w:p>
        </w:tc>
        <w:tc>
          <w:tcPr>
            <w:tcW w:type="dxa" w:w="2376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系统实现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项目方年度订阅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USD 3,000/年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完整项目方权益、项目资料上传、线索推送、曝光能力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订单/支付/订阅/到期/续费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社区长年度订阅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USD 1,000/年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推荐官身份、资料发布、会员匹配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订阅/身份/推荐配额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会员年度订阅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USD 100/年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项目参与与资料上传、关系网络与交流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订阅/权限/关注/消息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项目推流/推广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按套餐配置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提高项目曝光率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广告位/推荐流/活动流/数据统计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未来增值服务</w:t>
            </w:r>
          </w:p>
        </w:tc>
        <w:tc>
          <w:tcPr>
            <w:tcW w:type="dxa" w:w="17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待定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认证、数据分析、品牌主页等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功能开关 + 套餐系统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2.3 核心业务指标（建议）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8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指标组</w:t>
            </w:r>
          </w:p>
        </w:tc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576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用户增长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注册转化率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游客→注册用户比例；按页面、渠道、活动拆分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订阅商业化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付费转化率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注册用户中转为会员/社区长/项目方的比例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项目生态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有效项目数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审核通过且在有效期内、未下架的项目数量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匹配效率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推荐线索响应率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被推荐对象在规定窗口内查看/回应的比例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关系网络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关注率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浏览对象后产生关注关系的比例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沟通活跃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咨询会话数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用户与项目方/社区长/会员建立有效聊天的会话量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内容质量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审核通过率/投诉率</w:t>
            </w:r>
          </w:p>
        </w:tc>
        <w:tc>
          <w:tcPr>
            <w:tcW w:type="dxa" w:w="57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8"/>
              </w:rPr>
              <w:t>内容质量与平台风险监控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3. 四类身份与权限体系（开发可执行版）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3.1 权限设计原则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后端不要把“项目方、社区长、会员、游客”只做成页面文案标签，而应设计为 RBAC（角色权限）+ 订阅状态 + 关系状态 + 内容审核状态 + 风控状态五层判断。所有敏感接口均由后端二次校验，前端仅负责显示。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3.2 项目方（Project Owner）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rHeight w:hRule="atLeast"/>
        </w:trPr>
        <w:tc>
          <w:tcPr>
            <w:tcW w:type="dxa" w:w="10224"/>
            <w:shd w:fill="EAF3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DEE4"/>
              <w:left w:val="single" w:sz="8" w:color="D7DEE4"/>
              <w:bottom w:val="single" w:sz="8" w:color="D7DEE4"/>
              <w:right w:val="single" w:sz="8" w:color="D7DEE4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5A94"/>
                <w:sz w:val="21"/>
              </w:rPr>
              <w:t>订阅要求：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USD 3,000 / 1年。订阅支付成功且账户通过主体审核后，角色状态为 ACTIVE；到期进入 GRACE（宽限期）或 EXPIRED，具体续费策略由运营后台配置。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58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权益</w:t>
            </w:r>
          </w:p>
        </w:tc>
        <w:tc>
          <w:tcPr>
            <w:tcW w:type="dxa" w:w="496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详细定义</w:t>
            </w:r>
          </w:p>
        </w:tc>
        <w:tc>
          <w:tcPr>
            <w:tcW w:type="dxa" w:w="18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前端模块</w:t>
            </w:r>
          </w:p>
        </w:tc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后端能力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1. 官方项目资料库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可上传并维护营业执照、公司地址、公司简介、公司/项目视频、项目介绍视频、PPT、商业方案、白皮书及其他附件；每类资料均有审核状态与版本号。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项目方工作台→资料中心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文件存储、病毒扫描、格式限制、内容审核、版本管理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2. 项目主页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自动生成项目官方主页，展示项目基础信息、行业、地区、标签、认证状态、媒体资料、社区长关系、咨询入口。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项目详情/官方主页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项目实体、SEO字段、公开/私密字段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3. 全平台咨询沟通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支持文字留言、语音留言、语音通话；对谁可联系由关系与风控策略控制。项目方可设置工作时间、自动回复、黑名单。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消息中心、项目咨询页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WebSocket、音视频、会话、权限、举报拉黑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4. 匹配线索推送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平台按项目行业、目标市场、用户标签、行为兴趣、地区、活跃度等生成匹配对象，原则上不设每日上限；需支持频控与去重。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线索中心/推荐列表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推荐引擎、队列、标签匹配、去重、推送日志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5. 项目推流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可购买/使用曝光套餐，将项目进入推荐流、专题页、活动页或指定位置；所有推流必须先过内容审核。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推广中心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投放计划、预算/套餐、曝光、点击、咨询归因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6. 数据看板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查看项目浏览、收藏、关注、咨询、通话、推荐、曝光、点击等指标。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数据中心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埋点、统计、聚合查询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7. 项目方团队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支持企业管理员邀请客服/项目运营成员，并控制资料编辑、消息接待、数据查看等子权限。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团队管理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组织/子账号/RBAC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3.3 社区长（Community Leader）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rHeight w:hRule="atLeast"/>
        </w:trPr>
        <w:tc>
          <w:tcPr>
            <w:tcW w:type="dxa" w:w="10224"/>
            <w:shd w:fill="EAF3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DEE4"/>
              <w:left w:val="single" w:sz="8" w:color="D7DEE4"/>
              <w:bottom w:val="single" w:sz="8" w:color="D7DEE4"/>
              <w:right w:val="single" w:sz="8" w:color="D7DEE4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5A94"/>
                <w:sz w:val="21"/>
              </w:rPr>
              <w:t>身份定义：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社区长是项目方侧的“官方推荐官/001号推荐官体系”角色。系统建议采用“项目关联关系”建模：community_leader_project_relation，并保留推荐官编号、状态、开始时间、终止时间与关联项目。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58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权益</w:t>
            </w:r>
          </w:p>
        </w:tc>
        <w:tc>
          <w:tcPr>
            <w:tcW w:type="dxa" w:w="496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详细定义</w:t>
            </w:r>
          </w:p>
        </w:tc>
        <w:tc>
          <w:tcPr>
            <w:tcW w:type="dxa" w:w="18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前端模块</w:t>
            </w:r>
          </w:p>
        </w:tc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后端能力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1. 推荐官身份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显示“项目官方推荐官/001号推荐官”标识；编号由系统按项目维度生成或由后台指定，避免手工冲突。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个人主页/项目团队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关系表、编号唯一约束、状态机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2. 项目资料上传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可上传项目介绍视频、项目PPT、方案文书、白皮书等，但必须标记来源、版权责任与审核状态。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内容管理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文件服务、审核、版权投诉、版本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3. 会员咨询沟通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支持文字、语音留言、语音通话；默认只有“会员已关注该社区长”的关系成立后，才开放通话/完整咨询权限。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消息/语音通话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follow关系 + conversation ACL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4. 每日会员推送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平台每日向社区长推送不超过5名符合条件的会员；必须去重、过滤黑名单、过滤已经建立深度关系的用户。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今日推荐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推荐配额、队列、冷却期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5. 推荐官主页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展示其关联项目、内容、标签、历史活动与咨询入口。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社区长主页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公开档案、内容索引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6. 转化追踪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社区长可以查看由自己内容/关系带来的浏览、关注、咨询等统计；不直接展示不必要的隐私数据。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社区长数据中心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归因模型、匿名化统计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3.4 会员（Member）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rHeight w:hRule="atLeast"/>
        </w:trPr>
        <w:tc>
          <w:tcPr>
            <w:tcW w:type="dxa" w:w="10224"/>
            <w:shd w:fill="EAF3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DEE4"/>
              <w:left w:val="single" w:sz="8" w:color="D7DEE4"/>
              <w:bottom w:val="single" w:sz="8" w:color="D7DEE4"/>
              <w:right w:val="single" w:sz="8" w:color="D7DEE4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5A94"/>
                <w:sz w:val="21"/>
              </w:rPr>
              <w:t>订阅要求：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USD 100 / 1年。会员是平台的核心参与者，可发现、关注、咨询、上传个人相关项目资料，并参与关系网络。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58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权益</w:t>
            </w:r>
          </w:p>
        </w:tc>
        <w:tc>
          <w:tcPr>
            <w:tcW w:type="dxa" w:w="496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详细定义</w:t>
            </w:r>
          </w:p>
        </w:tc>
        <w:tc>
          <w:tcPr>
            <w:tcW w:type="dxa" w:w="18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前端模块</w:t>
            </w:r>
          </w:p>
        </w:tc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后端能力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1. 项目资料上传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可上传项目介绍视频、PPT、方案文书、白皮书等；系统标记“会员发布”而非“官方项目方资料”，避免身份混淆。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我的资料/我的项目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内容实体、审核、来源标识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2. 关系网络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可关注项目方、社区长、会员；建立关注关系后进入动态、项目更新或消息入口。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关注列表/动态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follow关系、通知、消息权限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3. 沟通权限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可与自己关注的项目方、社区长、会员，以及在平台规则允许范围内的游客产生文字/语音留言；语音通话默认基于关注或双方授权。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聊天/通讯录/通话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关系ACL、会话ACL、骚扰风控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4. 项目发现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按行业、地区、关键词、标签、热度、更新时间、认证等级等筛选项目。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发现页/搜索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全文检索、标签、排序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5. 收藏/订阅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收藏项目、关注项目更新、接收相关推荐。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收藏/通知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收藏表、订阅表、消息推送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6. 个人主页</w:t>
            </w:r>
          </w:p>
        </w:tc>
        <w:tc>
          <w:tcPr>
            <w:tcW w:type="dxa" w:w="49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可配置昵称、头像、所在地区、行业标签、擅长领域、可展示内容与隐私设置。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个人中心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Profile + Privacy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3.5 游客（Visitor）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187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878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第一版规则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免费访问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无需订阅费；可访问平台公开首页、资讯、项目公开资料与公开个人主页。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聊天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允许使用基础聊天功能，但必须受反垃圾、频率、举报、地区策略与对方接收设置限制；不建议允许游客绕过关注关系直接无限制骚扰。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转化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游客在需要进一步互动的场景触发注册/登录，如收藏、关注、发起高质量咨询、语音通话、上传资料等。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权限降级</w:t>
            </w:r>
          </w:p>
        </w:tc>
        <w:tc>
          <w:tcPr>
            <w:tcW w:type="dxa" w:w="87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游客不能创建项目方/社区长/会员的付费权益，也不能使用项目方线索推送、社区长每日5个推荐等功能。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3.6 统一权限矩阵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rHeight w:hRule="atLeast"/>
          <w:tblHeader w:val="true"/>
        </w:trPr>
        <w:tc>
          <w:tcPr>
            <w:tcW w:type="dxa" w:w="324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18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项目方</w:t>
            </w:r>
          </w:p>
        </w:tc>
        <w:tc>
          <w:tcPr>
            <w:tcW w:type="dxa" w:w="18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社区长</w:t>
            </w:r>
          </w:p>
        </w:tc>
        <w:tc>
          <w:tcPr>
            <w:tcW w:type="dxa" w:w="18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会员</w:t>
            </w:r>
          </w:p>
        </w:tc>
        <w:tc>
          <w:tcPr>
            <w:tcW w:type="dxa" w:w="18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游客</w:t>
            </w:r>
          </w:p>
        </w:tc>
      </w:tr>
      <w:tr>
        <w:trPr>
          <w:trHeight w:hRule="atLeast"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浏览公开项目/资讯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</w:tr>
      <w:tr>
        <w:trPr>
          <w:trHeight w:hRule="atLeast"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关注项目方/社区长/会员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受限/建议注册后</w:t>
            </w:r>
          </w:p>
        </w:tc>
      </w:tr>
      <w:tr>
        <w:trPr>
          <w:trHeight w:hRule="atLeast"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上传项目/资料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官方项目资料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推荐官资料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会员发布资料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×</w:t>
            </w:r>
          </w:p>
        </w:tc>
      </w:tr>
      <w:tr>
        <w:trPr>
          <w:trHeight w:hRule="atLeast"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语音留言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受策略限制</w:t>
            </w:r>
          </w:p>
        </w:tc>
      </w:tr>
      <w:tr>
        <w:trPr>
          <w:trHeight w:hRule="atLeast"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语音通话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平台规则内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关注后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关注/授权后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受策略限制</w:t>
            </w:r>
          </w:p>
        </w:tc>
      </w:tr>
      <w:tr>
        <w:trPr>
          <w:trHeight w:hRule="atLeast"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每日匹配推荐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不限量（后台频控）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每日5个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×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×</w:t>
            </w:r>
          </w:p>
        </w:tc>
      </w:tr>
      <w:tr>
        <w:trPr>
          <w:trHeight w:hRule="atLeast"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项目推流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×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×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×</w:t>
            </w:r>
          </w:p>
        </w:tc>
      </w:tr>
      <w:tr>
        <w:trPr>
          <w:trHeight w:hRule="atLeast"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数据看板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全项目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个人/关联项目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 个人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×</w:t>
            </w:r>
          </w:p>
        </w:tc>
      </w:tr>
      <w:tr>
        <w:trPr>
          <w:trHeight w:hRule="atLeast"/>
        </w:trPr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创建付费订阅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×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4. 登录、注册与订阅系统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4.1 登录方式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系统同时支持邮箱账号与钱包地址作为登录/身份凭证。建议采用“统一用户ID + 登录方式表”的设计，不把钱包地址或邮箱直接当作用户主键。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94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468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40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技术要点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邮箱注册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邮箱验证码注册；可选绑定手机号。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验证码服务、频控、设备/IP 风控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邮箱登录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验证码或密码（二选一/并行配置）。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Session/JWT/OAuth2.0 风格会话机制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钱包登录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签名挑战（nonce）证明钱包所有权；禁止直接把钱包地址当密码。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SIWE 类思路/链适配层、nonce、防重放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账号绑定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同一用户可绑定邮箱与一个/多个钱包地址，具体链范围后台配置。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UserIdentity 表 + 唯一约束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账号恢复</w:t>
            </w:r>
          </w:p>
        </w:tc>
        <w:tc>
          <w:tcPr>
            <w:tcW w:type="dxa" w:w="46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至少提供邮箱恢复；钱包用户应预设绑定邮箱或其他恢复机制。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恢复Token、风控、冻结机制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4.2 订阅状态机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08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432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424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可用权限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PENDING_PAYMENT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订单已创建、未支付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免费公开功能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ACTIVE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已支付且未到期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对应角色全部权益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GRACE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到期后的宽限阶段（是否启用由后台配置）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可限制新增上传/推流，但保留部分查看/导出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EXPIRED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订阅到期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降级至游客或基础会员态，保留历史内容但停止付费权益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SUSPENDED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因违规/风控被暂停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禁止新增内容/发起联系；管理员可恢复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CANCELLED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订单取消/退款后的业务状态</w:t>
            </w:r>
          </w:p>
        </w:tc>
        <w:tc>
          <w:tcPr>
            <w:tcW w:type="dxa" w:w="424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按退款与内容政策执行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4.3 支付与订单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统一 Subscription Plan：PLAN_OWNER_1Y / PLAN_LEADER_1Y / PLAN_MEMBER_1Y。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统一 Order：支持法币/第三方支付与稳定币/链上支付接入时的抽象层；支付成功以服务器回调或链上确认结果为准，前端不能自行改状态。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支付、退款、续费、优惠码、订单发票/收据、财务对账需要完整流水。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金额、币种、时长、税费、地区限制均由后台配置，不硬编码。</w:t>
      </w: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5. 项目与资讯内容系统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5.1 内容类型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8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内容类型</w:t>
            </w:r>
          </w:p>
        </w:tc>
        <w:tc>
          <w:tcPr>
            <w:tcW w:type="dxa" w:w="6336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字段建议</w:t>
            </w:r>
          </w:p>
        </w:tc>
        <w:tc>
          <w:tcPr>
            <w:tcW w:type="dxa" w:w="252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可见性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行业资讯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标题、摘要、正文、封面、行业、地区、来源、作者、发布时间、引用/原文链接、标签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公开/登录可见/地区限制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项目主页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项目名、行业、国家/地区、商业模式、项目简介、官网、官方联系人、认证状态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公开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公司资质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营业执照、注册信息、地址、公司介绍、视频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审核后公开；敏感字段脱敏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项目资料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PPT、PDF、方案文书、白皮书、介绍视频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公开/关注后/订阅用户可见，由项目方设置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用户发布资料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会员/社区长上传的项目资料、观点、介绍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必须显示发布身份与“非官方”标识</w:t>
            </w:r>
          </w:p>
        </w:tc>
      </w:tr>
      <w:tr>
        <w:trPr>
          <w:trHeight w:hRule="atLeast"/>
        </w:trPr>
        <w:tc>
          <w:tcPr>
            <w:tcW w:type="dxa" w:w="18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推广素材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广告图、视频、专题文案、推流落地页</w:t>
            </w:r>
          </w:p>
        </w:tc>
        <w:tc>
          <w:tcPr>
            <w:tcW w:type="dxa" w:w="2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审核后发布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5.2 内容审核工作流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上传 → 文件安全扫描 → 文本/图像/视频初筛 → 敏感行业规则检查 → 人工审核（按风险等级） → 发布/退回/拒绝。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每一条被拒绝内容必须记录 reason_code、审核人、时间、规则版本，支持申诉。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金融、数字资产、证券等高风险行业内容进入更高等级审核策略，并由运营后台可配置国家/地区限制、关键词、白名单/黑名单。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5.3 项目详情页结构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区块</w:t>
            </w:r>
          </w:p>
        </w:tc>
        <w:tc>
          <w:tcPr>
            <w:tcW w:type="dxa" w:w="842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项目头部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项目名称、行业标签、地区、认证状态、官方/推荐官身份、关注按钮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项目概览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一句话简介、商业模式、目标市场、成立时间（如适用）、团队简介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资质与证明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营业执照、公司地址、认证标识、审核时间；敏感信息脱敏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媒体资料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视频、PPT、PDF、图文介绍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社区关系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官方项目方、社区长、相关会员；按权限展示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咨询入口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文字咨询、语音留言、语音通话；显示当前可联系规则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数据与活动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热度、浏览趋势、项目动态、公告；不展示内部风控数据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风险提示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平台免责声明、内容来源声明、行业监管提醒（按地区策略）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6. 人脉关系与实时沟通系统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6.1 关系模型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94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关系类型</w:t>
            </w:r>
          </w:p>
        </w:tc>
        <w:tc>
          <w:tcPr>
            <w:tcW w:type="dxa" w:w="460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建议数据结构</w:t>
            </w:r>
          </w:p>
        </w:tc>
        <w:tc>
          <w:tcPr>
            <w:tcW w:type="dxa" w:w="410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关注 follow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follower_user_id / followee_user_id / status / created_at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决定动态、咨询与部分通话权限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项目关联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project_id / leader_id / referral_code / serial_no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社区长作为项目方推荐官的身份关系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咨询会话 conversation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conversation_id / participants / subject_type / subject_id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统一承载项目咨询、会员交流等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屏蔽 block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blocker / blocked / reason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阻止聊天与通话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举报 report</w:t>
            </w:r>
          </w:p>
        </w:tc>
        <w:tc>
          <w:tcPr>
            <w:tcW w:type="dxa" w:w="460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reporter / target / category / evidence / status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风控与审核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6.2 消息能力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文字聊天：一对一会话为主，支持已读、未读、撤回、引用、消息搜索（第一版可不做全文搜索）。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语音留言：录音→转码→存储→权限校验→播放；建议设定文件时长、大小、保存周期。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语音通话：WebRTC/SFU/第三方 RTC 服务均可；后端负责信令、房间授权、通话日志和风控，不保存通话音频，除非后续有合规授权需求。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在线状态：在线/离线/忙碌/勿扰；隐私设置允许关闭在线状态。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举报与拉黑：任何用户都可举报；拉黑后默认无法发送消息、发起通话与再次关注。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6.3 通话授权逻辑（默认规则）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88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发起方 → 接收方</w:t>
            </w:r>
          </w:p>
        </w:tc>
        <w:tc>
          <w:tcPr>
            <w:tcW w:type="dxa" w:w="194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默认是否允许</w:t>
            </w:r>
          </w:p>
        </w:tc>
        <w:tc>
          <w:tcPr>
            <w:tcW w:type="dxa" w:w="58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规则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项目方 → 任意咨询者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✓/受风控限制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项目方可以接收咨询；对方须满足接收方隐私/黑名单/地区策略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社区长 → 会员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默认要求会员已关注该社区长；项目方/后台可配置例外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会员 → 项目方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默认要求已关注项目方或存在已建立咨询会话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会员 → 社区长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默认要求已关注社区长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会员 → 会员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✓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默认要求关注或双方授权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游客 → 其他用户</w:t>
            </w:r>
          </w:p>
        </w:tc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受限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允许基础聊天入口，但建议必须注册后才能发起语音通话；防止骚扰与机器人滥用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7. 推荐、匹配与推送系统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7.1 项目方“适配人脉”推荐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目标：每天给项目方推送适合该项目的社区长与会员。业务上可“不限数量”，技术上必须设频控、去重与服务配额，避免一次性推送造成骚扰与系统压力。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08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评分维度</w:t>
            </w:r>
          </w:p>
        </w:tc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示例权重（后台可调）</w:t>
            </w:r>
          </w:p>
        </w:tc>
        <w:tc>
          <w:tcPr>
            <w:tcW w:type="dxa" w:w="6336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行业匹配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25%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项目行业标签 vs 用户行业兴趣/经验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地区市场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20%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目标市场、语言、时区、地区偏好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行为兴趣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20%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浏览、收藏、关注、咨询等行为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关系质量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15%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活跃度、响应率、历史互动质量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项目偏好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10%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用户主动选择的项目类型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风控与合规</w:t>
            </w:r>
          </w:p>
        </w:tc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10%</w:t>
            </w:r>
          </w:p>
        </w:tc>
        <w:tc>
          <w:tcPr>
            <w:tcW w:type="dxa" w:w="633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黑名单、地区限制、违规历史等过滤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rHeight w:hRule="atLeast"/>
        </w:trPr>
        <w:tc>
          <w:tcPr>
            <w:tcW w:type="dxa" w:w="10224"/>
            <w:shd w:fill="EEF6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DEE4"/>
              <w:left w:val="single" w:sz="8" w:color="D7DEE4"/>
              <w:bottom w:val="single" w:sz="8" w:color="D7DEE4"/>
              <w:right w:val="single" w:sz="8" w:color="D7DEE4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5A94"/>
                <w:sz w:val="21"/>
              </w:rPr>
              <w:t>算法原则：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先过滤、后排序：任何命中黑名单、地区限制、封禁状态、未成年人保护规则、内容风控规则的账户，不得进入推荐结果。推荐结果要记录 recommendation_id，以便后续做曝光→点击→关注→咨询转化分析。</w:t>
            </w:r>
          </w:p>
        </w:tc>
      </w:tr>
    </w:tbl>
    <w:p>
      <w:pPr>
        <w:spacing w:after="6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7.2 社区长“每日5个会员”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每日配额固定为5个；同一会员在冷却期内不重复推荐。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推荐卡片至少包含：昵称/地区/行业标签/关注方向/最近活跃时间/匹配原因。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可记录“喜欢/跳过/关注/咨询”动作，用于训练后续推荐。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7.3 推流曝光系统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能力</w:t>
            </w:r>
          </w:p>
        </w:tc>
        <w:tc>
          <w:tcPr>
            <w:tcW w:type="dxa" w:w="842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实现建议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推广套餐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例如基础曝光/专题曝光/首页推荐/行业频道推荐，价格由运营后台配置。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投放计划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开始时间、结束时间、预算或固定曝光量、目标行业/地区、素材、落地页。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审核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素材审核通过后才进入排期；可随时暂停。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归因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至少统计曝光、点击、详情页访问、关注、咨询、语音通话发起等。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防刷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IP/设备/账户异常流量检测；关键指标去重。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8. 前端产品结构与页面清单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8.1 PC/Web 核心页面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44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376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684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关键组件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公共门户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首页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资讯流、项目推荐、行业导航、搜索、注册入口、登录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发现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项目广场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筛选、排序、标签、认证、热度、地区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资讯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资讯列表/详情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分类、时间线、分享、收藏、举报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项目详情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资料、视频、项目方、社区长、关注、咨询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社区长广场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社区长主页、项目关系、内容、关注、咨询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消息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消息中心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会话列表、未读、语音留言、语音通话入口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我的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个人中心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资料、订阅、钱包/邮箱、安全、隐私、黑名单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角色工作台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项目方/社区长/会员工作台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资料管理、内容管理、推荐、数据、订阅、推广</w:t>
            </w:r>
          </w:p>
        </w:tc>
      </w:tr>
      <w:tr>
        <w:trPr>
          <w:trHeight w:hRule="atLeast"/>
        </w:trPr>
        <w:tc>
          <w:tcPr>
            <w:tcW w:type="dxa" w:w="14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运营后台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Admin Console</w:t>
            </w:r>
          </w:p>
        </w:tc>
        <w:tc>
          <w:tcPr>
            <w:tcW w:type="dxa" w:w="68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用户、项目、审核、订阅、支付、推荐、推流、举报、风控、配置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8.2 移动端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建议第一期采用响应式 Web/PWA 或跨平台框架，以尽快验证业务；当语音通话、推送通知和复杂运营能力成熟后，再评估原生 iOS/Android。</w:t>
      </w: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9. 后端系统架构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9.1 建议服务拆分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服务</w:t>
            </w:r>
          </w:p>
        </w:tc>
        <w:tc>
          <w:tcPr>
            <w:tcW w:type="dxa" w:w="446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职责</w:t>
            </w:r>
          </w:p>
        </w:tc>
        <w:tc>
          <w:tcPr>
            <w:tcW w:type="dxa" w:w="396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核心接口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API Gateway / BFF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统一鉴权、限流、路由、聚合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/api/v1/*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Auth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邮箱、钱包登录、会话、设备安全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/auth/*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User &amp; Role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用户档案、角色、身份、订阅状态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/users/* /roles/*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Project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项目、行业、资料、项目主页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/projects/*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Content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资讯、媒体、审核、版本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/contents/*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Relation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关注、项目关系、屏蔽、举报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/relations/*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Messaging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聊天、语音留言、会话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/conversations/*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RTC Signaling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WebRTC 房间、通话授权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/rtc/*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Recommendation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匹配、每日推荐、排序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/recommendations/*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Subscription/Payment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套餐、订单、支付、退款、续费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/billing/*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Promotion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推流、广告位、活动、归因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/promotions/*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Notification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站内信、邮件、Push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/notifications/*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Moderation/Risk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内容审核、风控、黑名单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/moderation/* /risk/*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Admin Service</w:t>
            </w:r>
          </w:p>
        </w:tc>
        <w:tc>
          <w:tcPr>
            <w:tcW w:type="dxa" w:w="446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运营后台与配置中心</w:t>
            </w:r>
          </w:p>
        </w:tc>
        <w:tc>
          <w:tcPr>
            <w:tcW w:type="dxa" w:w="39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/admin/*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9.2 推荐技术栈（可替换）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656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16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推荐方案</w:t>
            </w:r>
          </w:p>
        </w:tc>
        <w:tc>
          <w:tcPr>
            <w:tcW w:type="dxa" w:w="58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前端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Next.js / React + TypeScript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SEO、后台管理、组件化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移动端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React Native / Flutter（阶段二）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复用业务模型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后端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NestJS/Node.js 或 Java/Spring Boot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选择团队熟悉栈，确保 WebSocket/异步任务成熟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数据库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PostgreSQL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用户、项目、订单、关系等事务数据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缓存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Redis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登录态、频控、热点项目、推荐缓存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搜索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OpenSearch/Elasticsearch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项目/资讯/用户搜索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对象存储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S3 兼容存储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PPT/PDF/视频/语音等大文件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消息队列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Kafka/RabbitMQ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推荐、通知、审核、转码异步任务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实时通信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WebRTC + SFU / 商用RTC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语音通话，优先稳定性和全球网络质量</w:t>
            </w:r>
          </w:p>
        </w:tc>
      </w:tr>
      <w:tr>
        <w:trPr>
          <w:trHeight w:hRule="atLeast"/>
        </w:trPr>
        <w:tc>
          <w:tcPr>
            <w:tcW w:type="dxa" w:w="16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监控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OpenTelemetry + Prometheus/Grafana + Sentry</w:t>
            </w:r>
          </w:p>
        </w:tc>
        <w:tc>
          <w:tcPr>
            <w:tcW w:type="dxa" w:w="58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链路、指标、异常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10. 核心数据库模型（建议）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08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实体</w:t>
            </w:r>
          </w:p>
        </w:tc>
        <w:tc>
          <w:tcPr>
            <w:tcW w:type="dxa" w:w="54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核心字段</w:t>
            </w:r>
          </w:p>
        </w:tc>
        <w:tc>
          <w:tcPr>
            <w:tcW w:type="dxa" w:w="316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关系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users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email, status, locale, timezone, created_at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1:N identities, subscriptions, follows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user_identities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user_id, type(email/wallet), identifier, verified_at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唯一身份凭证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roles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code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OWNER / LEADER / MEMBER / VISITOR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user_roles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user_id, role_id, status, start_at, end_at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多角色扩展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subscriptions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user_id, plan_code, status, start_at, end_at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订阅状态机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plans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plan_code, price, currency, duration_days, feature_flags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套餐配置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projects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owner_user_id, name, category, region, status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项目主表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project_members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project_id, user_id, role, serial_no, status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社区长/团队关系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contents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author_id, project_id, type, status, visibility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资讯/项目资料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media_assets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owner_id, storage_key, type, duration, review_status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视频/PDF/音频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follows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follower_id, followee_id, status, created_at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关注关系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conversations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type, target_type, target_id, created_at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咨询/私聊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conversation_members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conversation_id, user_id, permission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会话成员ACL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messages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conversation_id, sender_id, type, body, media_id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消息记录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recommendations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receiver_id, target_id, target_type, score, reason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推荐结果/归因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orders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user_id, plan_code, amount, currency, status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订单/支付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promotion_campaigns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project_id, package, start_at, end_at, status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推流计划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events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user_id, event_type, target_id, metadata, created_at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行为埋点</w:t>
            </w:r>
          </w:p>
        </w:tc>
      </w:tr>
      <w:tr>
        <w:trPr>
          <w:trHeight w:hRule="atLeast"/>
        </w:trPr>
        <w:tc>
          <w:tcPr>
            <w:tcW w:type="dxa" w:w="20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reports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id, reporter_id, target_type, target_id, category, status</w:t>
            </w:r>
          </w:p>
        </w:tc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举报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11. API、鉴权与权限控制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11.1 API 设计原则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所有接口以 /api/v1 开头，返回统一结构：code、message、data、request_id。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鉴权：Access Token + Refresh Token；高风险操作增加二次验证。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权限判定：role + subscription_status + relation + content_status + risk_status。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所有写接口需要幂等键或业务唯一键，防止重复支付、重复关注、重复推送。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11.2 核心接口示例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316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88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6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关键权限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/auth/email/send-code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发送邮箱验证码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IP/设备/邮箱频控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/auth/email/login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邮箱登录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验证码校验 + 风控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/auth/wallet/challenge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创建钱包签名挑战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nonce 单次使用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/auth/wallet/verify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校验钱包签名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防重放、链网络校验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GET /projects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项目列表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公开项目 + 地区策略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/projects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创建项目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OWNER + ACTIVE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/projects/{id}/materials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上传项目资料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OWNER/LEADER/MEMBER 按资源规则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/users/{id}/follow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关注用户/项目方/社区长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登录用户 + 风控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/conversations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创建咨询会话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关系ACL + 接收方设置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/rtc/calls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发起语音通话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通话权限 + RTC授权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GET /recommendations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获取推荐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对应角色配额 + 过滤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/promotion/campaigns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创建推流计划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OWNER + ACTIVE + 审核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POST /reports</w:t>
            </w:r>
          </w:p>
        </w:tc>
        <w:tc>
          <w:tcPr>
            <w:tcW w:type="dxa" w:w="38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提交举报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登录 + 风控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12. 运营后台与审核中心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12.1 后台角色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216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后台角色</w:t>
            </w:r>
          </w:p>
        </w:tc>
        <w:tc>
          <w:tcPr>
            <w:tcW w:type="dxa" w:w="8496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超级管理员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系统配置、权限、应急处置；建议仅极少数账号拥有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运营管理员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项目、资讯、活动、推荐规则、推流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审核员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项目主体、资料、资讯、推广素材审核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客服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用户工单、会话投诉、账号问题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财务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订单、支付、退款、对账</w:t>
            </w:r>
          </w:p>
        </w:tc>
      </w:tr>
      <w:tr>
        <w:trPr>
          <w:trHeight w:hRule="atLeast"/>
        </w:trPr>
        <w:tc>
          <w:tcPr>
            <w:tcW w:type="dxa" w:w="21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风控人员</w:t>
            </w:r>
          </w:p>
        </w:tc>
        <w:tc>
          <w:tcPr>
            <w:tcW w:type="dxa" w:w="849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封禁、设备/IP规则、黑名单、异常行为处理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12.2 后台必须可配置的参数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套餐价格、币种、订阅时长、宽限期、退款政策。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项目行业分类、用户标签、地区、语言、推荐权重。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社区长每日5个推荐上限、项目方每日推荐频控、通知频控。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聊天/通话权限、黑名单、举报等级、自动封禁阈值。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敏感行业规则、地区策略、免责声明文案。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推流套餐、广告位、轮播/排序策略、曝光上限。</w:t>
      </w: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13. 安全、风控与合规设计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13.1 账户安全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邮箱验证码、钱包签名挑战均需要防爆破、防重放、防代理批量注册。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登录设备管理、异常登录提醒、可疑设备冻结。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管理员强制 MFA，敏感操作二次确认。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13.2 内容安全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文件安全扫描、恶意脚本检测、可下载文件白名单格式。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图片/视频/文字敏感内容检测 + 人工复核。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项目方的营业执照等资料建议只显示经审核后的公开字段，原件存储与访问权限分开。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13.3 金融与数字资产类内容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rHeight w:hRule="atLeast"/>
        </w:trPr>
        <w:tc>
          <w:tcPr>
            <w:tcW w:type="dxa" w:w="10224"/>
            <w:shd w:fill="FFF7E8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DEE4"/>
              <w:left w:val="single" w:sz="8" w:color="D7DEE4"/>
              <w:bottom w:val="single" w:sz="8" w:color="D7DEE4"/>
              <w:right w:val="single" w:sz="8" w:color="D7DEE4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A35C00"/>
                <w:sz w:val="21"/>
              </w:rPr>
              <w:t>合规边界：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平台如果允许金融、证券、数字资产或数字货币交易平台项目长期公开展示，并进一步提供推广、交易、募资、撮合、支付或投资服务，可能触及运营地及目标市场的金融监管要求。开发阶段应把合规做成可配置能力，而不是把某一种国家规则硬编码进系统。</w:t>
            </w:r>
          </w:p>
        </w:tc>
      </w:tr>
    </w:tbl>
    <w:p>
      <w:pPr>
        <w:spacing w:after="60"/>
      </w:pP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地区/司法辖区白名单与黑名单。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KYC/KYB 预留接口（项目方主体、受益所有人等信息依业务和法律要求确定）。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风险提示、非投资建议声明、内容来源声明。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敏感项目的人工审核、证据留档、操作审计日志。</w:t>
      </w: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14. 数据埋点与数据看板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14.1 必埋事件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316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事件</w:t>
            </w:r>
          </w:p>
        </w:tc>
        <w:tc>
          <w:tcPr>
            <w:tcW w:type="dxa" w:w="374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触发时机</w:t>
            </w:r>
          </w:p>
        </w:tc>
        <w:tc>
          <w:tcPr>
            <w:tcW w:type="dxa" w:w="374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page_view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页面进入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流量分析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project_view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项目详情打开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项目热度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content_view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资讯/资料打开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内容分析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follow_created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关注成功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关系转化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conversation_created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新建会话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咨询转化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message_sent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发送消息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活跃度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voice_message_sent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语音留言发送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语音功能使用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call_started/call_ended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通话开始/结束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通话转化与质量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recommendation_impression/click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推荐曝光/点击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推荐效果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promotion_impression/click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推流曝光/点击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商业化归因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subscription_started/renewed/expired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订阅状态变化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收入与留存</w:t>
            </w:r>
          </w:p>
        </w:tc>
      </w:tr>
      <w:tr>
        <w:trPr>
          <w:trHeight w:hRule="atLeast"/>
        </w:trPr>
        <w:tc>
          <w:tcPr>
            <w:tcW w:type="dxa" w:w="31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report_created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举报提交</w:t>
            </w:r>
          </w:p>
        </w:tc>
        <w:tc>
          <w:tcPr>
            <w:tcW w:type="dxa" w:w="37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安全指标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15. 非功能需求与工程质量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194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维度</w:t>
            </w:r>
          </w:p>
        </w:tc>
        <w:tc>
          <w:tcPr>
            <w:tcW w:type="dxa" w:w="871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第一阶段建议目标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可用性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核心服务月度可用性目标 ≥ 99.9%（不含计划维护）；具体SLA由供应商和基础设施预算确定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性能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常规列表 API P95 &lt; 500ms；搜索/推荐视数据量单独设目标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并发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首期支持 1,000~5,000 在线用户的架构弹性；通过缓存、队列、横向扩容实现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可扩展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服务之间使用稳定 API/Event，避免业务强耦合；推荐、支付、RTC 可独立扩容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可观测性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日志、指标、Trace、错误告警、关键业务告警全部可追踪到 request_id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备份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数据库每日全量 + 增量/时间点恢复；对象存储版本化与跨区域策略按预算配置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数据权限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最小权限原则；敏感数据加密传输，密钥由KMS/Secrets Manager管理</w:t>
            </w:r>
          </w:p>
        </w:tc>
      </w:tr>
      <w:tr>
        <w:trPr>
          <w:trHeight w:hRule="atLeast"/>
        </w:trPr>
        <w:tc>
          <w:tcPr>
            <w:tcW w:type="dxa" w:w="19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审计</w:t>
            </w:r>
          </w:p>
        </w:tc>
        <w:tc>
          <w:tcPr>
            <w:tcW w:type="dxa" w:w="871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支付、订阅、审核、封禁、项目编辑、权限变更等必须产生不可篡改审计日志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16. 测试方案与验收标准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16.1 测试层次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单元测试：权限判断、订阅状态机、推荐配额、订单幂等、钱包nonce。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接口测试：所有角色访问不同资源时的授权边界。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端到端测试：注册→订阅→上传资料→审核→关注→咨询→推荐→推流→数据统计。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音视频测试：不同网络、浏览器、移动设备、耳机/麦克风权限。</w:t>
      </w:r>
    </w:p>
    <w:p>
      <w:pPr>
        <w:pStyle w:val="ListBullet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安全测试：越权、IDOR、上传漏洞、XSS、CSRF、暴力破解、重放攻击、Webhook伪造。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16.2 第一阶段核心验收案例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158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验收编号</w:t>
            </w:r>
          </w:p>
        </w:tc>
        <w:tc>
          <w:tcPr>
            <w:tcW w:type="dxa" w:w="3528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554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通过标准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AC-001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项目方完成3000美元订阅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订单支付成功；subscription=ACTIVE；项目方工作台可用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AC-002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项目方上传营业执照和项目资料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所有文件进入审核流；未审核不能标记“已认证”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AC-003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社区长成为项目001号推荐官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项目关系建立；serial_no=001 唯一；项目主页显示正确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AC-004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社区长每日会员推荐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当日最多5人；同人不重复；后台有推荐日志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AC-005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会员发起咨询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未关注时语音通话按钮按规则禁用；关注后可发起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AC-006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游客聊天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游客能完成基础聊天入口，但受频控和安全策略；高权限动作要求注册/登录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AC-007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推流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未审核素材不能投放；投放有开始/结束时间与数据统计</w:t>
            </w:r>
          </w:p>
        </w:tc>
      </w:tr>
      <w:tr>
        <w:trPr>
          <w:trHeight w:hRule="atLeast"/>
        </w:trPr>
        <w:tc>
          <w:tcPr>
            <w:tcW w:type="dxa" w:w="15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AC-008</w:t>
            </w:r>
          </w:p>
        </w:tc>
        <w:tc>
          <w:tcPr>
            <w:tcW w:type="dxa" w:w="35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账号到期</w:t>
            </w:r>
          </w:p>
        </w:tc>
        <w:tc>
          <w:tcPr>
            <w:tcW w:type="dxa" w:w="554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权益自动降级；历史内容不丢失；可重新续费恢复权限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17. 开发阶段与项目排期建议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518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324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交付物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Phase 0｜产品定义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PRD、原型、UI、数据模型、权限矩阵、技术选型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产品原型 + UI Design System + API草案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Phase 1｜MVP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注册登录、项目/资讯、四角色、订阅、上传、审核、基础聊天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可用Web MVP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Phase 2｜关系网络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关注、社区长关系、会员推荐、项目方线索推送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推荐与关系系统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Phase 3｜音视频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语音留言、RTC通话、通知中心、举报拉黑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实时沟通系统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Phase 4｜商业化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推流套餐、广告位、归因、数据看板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推广与商业化后台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Phase 5｜全球化</w:t>
            </w:r>
          </w:p>
        </w:tc>
        <w:tc>
          <w:tcPr>
            <w:tcW w:type="dxa" w:w="51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多语言、多币种、时区、地区策略、扩容</w:t>
            </w:r>
          </w:p>
        </w:tc>
        <w:tc>
          <w:tcPr>
            <w:tcW w:type="dxa" w:w="324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国际化版本</w:t>
            </w:r>
          </w:p>
        </w:tc>
      </w:tr>
    </w:tbl>
    <w:p>
      <w:pPr>
        <w:spacing w:after="40"/>
      </w:pP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17.1 建议项目团队配置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88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岗位</w:t>
            </w:r>
          </w:p>
        </w:tc>
        <w:tc>
          <w:tcPr>
            <w:tcW w:type="dxa" w:w="2376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建议人数（MVP）</w:t>
            </w:r>
          </w:p>
        </w:tc>
        <w:tc>
          <w:tcPr>
            <w:tcW w:type="dxa" w:w="54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产品经理/业务架构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PRD、流程、权限、运营规则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UI/UX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Web/移动端/后台交互视觉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前端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2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Web、工作台、后台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后端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2~3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核心业务、支付、推荐、消息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RTC/音视频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1（可兼职/外包）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语音通话、质量优化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测试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功能、自动化、安全/回归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DevOps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1（可兼职）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云资源、CI/CD、监控、备份</w:t>
            </w:r>
          </w:p>
        </w:tc>
      </w:tr>
      <w:tr>
        <w:trPr>
          <w:trHeight w:hRule="atLeast"/>
        </w:trPr>
        <w:tc>
          <w:tcPr>
            <w:tcW w:type="dxa" w:w="288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运营/审核</w:t>
            </w:r>
          </w:p>
        </w:tc>
        <w:tc>
          <w:tcPr>
            <w:tcW w:type="dxa" w:w="237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1~3</w:t>
            </w:r>
          </w:p>
        </w:tc>
        <w:tc>
          <w:tcPr>
            <w:tcW w:type="dxa" w:w="54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内容审核、项目审核、客服、活动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18. 典型用户旅程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18.1 项目方旅程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注册 → 邮箱/钱包完成身份建立。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选择项目方套餐 → 完成订阅支付 → 主体审核。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创建项目 → 上传营业执照、视频、PPT、方案/白皮书 → 审核。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项目上线 → 查看浏览/关注/咨询 → 接收平台推荐的社区长与会员。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选择推流套餐 → 提交推广素材 → 审核 → 投放 → 查看归因数据。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18.2 社区长旅程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注册 → 选择社区长套餐 → 订阅成功。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绑定/申请关联项目 → 后台审核 → 获得推荐官编号。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上传项目介绍内容 → 发布个人/项目主页。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每天获取5名匹配会员 → 关注 → 咨询 → 建立关系。</w:t>
      </w:r>
    </w:p>
    <w:p>
      <w:pPr>
        <w:pStyle w:val="Heading2"/>
        <w:spacing w:before="180" w:after="100" w:line="264" w:lineRule="auto"/>
      </w:pPr>
      <w:r>
        <w:rPr>
          <w:rFonts w:ascii="Noto Sans CJK SC" w:hAnsi="Noto Sans CJK SC" w:eastAsia="Noto Sans CJK SC"/>
          <w:b/>
          <w:color w:val="1F5A94"/>
          <w:sz w:val="30"/>
        </w:rPr>
        <w:t>18.3 会员旅程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免费浏览游客内容 → 注册 → 订阅会员。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选择行业与地区偏好 → 浏览/搜索项目。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关注项目方、社区长和会员 → 获取动态。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发起咨询 → 文字/语音留言 → 满足规则后语音通话。</w:t>
      </w:r>
    </w:p>
    <w:p>
      <w:pPr>
        <w:pStyle w:val="ListNumber"/>
        <w:spacing w:before="0" w:after="60" w:line="300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上传自己参与或推荐的项目资料 → 作为会员内容展示并接受审核。</w:t>
      </w: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19. 商业与技术风险清单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/>
          <w:tblHeader w:val="true"/>
        </w:trPr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风险</w:t>
            </w:r>
          </w:p>
        </w:tc>
        <w:tc>
          <w:tcPr>
            <w:tcW w:type="dxa" w:w="432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表现</w:t>
            </w:r>
          </w:p>
        </w:tc>
        <w:tc>
          <w:tcPr>
            <w:tcW w:type="dxa" w:w="410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系统对策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项目真实性风险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虚假项目、冒名项目、伪造资质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主体认证、资料审核、投诉、公开审核状态、审计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金融内容合规风险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地区监管差异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地区策略、KYC/KYB接口、内容分级、人工复核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骚扰/诈骗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游客/低质量账户批量私聊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频控、关系门槛、设备/IP风控、举报拉黑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推荐质量低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推荐的人不相关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标签体系 + 行为反馈 + 冷却/去重 + A/B测试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音视频成本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大量RTC/存储费用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通话时长/并发监控、服务商抽象、成本告警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支付退款纠纷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订阅争议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订单证据链、条款确认、退款审批与日志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全球化复杂度</w:t>
            </w:r>
          </w:p>
        </w:tc>
        <w:tc>
          <w:tcPr>
            <w:tcW w:type="dxa" w:w="43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语言/时区/货币/地区政策不同</w:t>
            </w:r>
          </w:p>
        </w:tc>
        <w:tc>
          <w:tcPr>
            <w:tcW w:type="dxa" w:w="410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国际化框架 + 配置中心 + 地区策略层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20. 开发任务拆解（示例 Backlog）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/>
          <w:tblHeader w:val="true"/>
        </w:trPr>
        <w:tc>
          <w:tcPr>
            <w:tcW w:type="dxa" w:w="187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Epic</w:t>
            </w:r>
          </w:p>
        </w:tc>
        <w:tc>
          <w:tcPr>
            <w:tcW w:type="dxa" w:w="40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前端任务</w:t>
            </w:r>
          </w:p>
        </w:tc>
        <w:tc>
          <w:tcPr>
            <w:tcW w:type="dxa" w:w="3600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后端任务</w:t>
            </w:r>
          </w:p>
        </w:tc>
        <w:tc>
          <w:tcPr>
            <w:tcW w:type="dxa" w:w="115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账号系统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注册/登录/绑定/安全中心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Auth/Identity/Session/Wallet challenge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角色与订阅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套餐页/支付/工作台权限态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Plans/Orders/Subscriptions/ACL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项目系统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项目创建、详情、资料中心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Project/Media/Review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资讯系统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资讯流/详情/搜索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Content/Search/Moderation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关系系统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关注/粉丝/主页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Follow/Block/Relation ACL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沟通系统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聊天/语音留言/通话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Conversation/Message/RTC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P1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推荐系统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今日推荐/理由/反馈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Matching/Ranking/Quota/Events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P1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推流商业化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推广中心/投放数据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Campaign/Placement/Attribution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P1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运营后台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审核/客服/财务/配置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Admin/RBAC/Audit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P0</w:t>
            </w:r>
          </w:p>
        </w:tc>
      </w:tr>
      <w:tr>
        <w:trPr>
          <w:trHeight w:hRule="atLeast"/>
        </w:trPr>
        <w:tc>
          <w:tcPr>
            <w:tcW w:type="dxa" w:w="187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国际化</w:t>
            </w:r>
          </w:p>
        </w:tc>
        <w:tc>
          <w:tcPr>
            <w:tcW w:type="dxa" w:w="40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多语言/币种/时区</w:t>
            </w:r>
          </w:p>
        </w:tc>
        <w:tc>
          <w:tcPr>
            <w:tcW w:type="dxa" w:w="360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i18n config / currency / locale</w:t>
            </w:r>
          </w:p>
        </w:tc>
        <w:tc>
          <w:tcPr>
            <w:tcW w:type="dxa" w:w="115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6"/>
              </w:rPr>
              <w:t>P2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21. 产品定义结论与开发原则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这套平台的核心不是“把项目放上来”，而是让项目、项目方、社区长、会员和游客形成可管理、可追踪、可推荐、可沟通的资源网络。技术团队在开发时，应把角色、关系、内容、订阅、推荐、沟通和风控都做成独立且可配置的基础能力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trHeight w:hRule="atLeast"/>
        </w:trPr>
        <w:tc>
          <w:tcPr>
            <w:tcW w:type="dxa" w:w="10224"/>
            <w:shd w:fill="EEF6FC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D7DEE4"/>
              <w:left w:val="single" w:sz="8" w:color="D7DEE4"/>
              <w:bottom w:val="single" w:sz="8" w:color="D7DEE4"/>
              <w:right w:val="single" w:sz="8" w:color="D7DEE4"/>
            </w:tcBorders>
          </w:tcPr>
          <w:p>
            <w:pPr>
              <w:spacing w:before="0" w:after="0" w:line="312" w:lineRule="auto"/>
            </w:pPr>
            <w:r>
              <w:rPr>
                <w:rFonts w:ascii="Noto Sans CJK SC" w:hAnsi="Noto Sans CJK SC" w:eastAsia="Noto Sans CJK SC"/>
                <w:b/>
                <w:color w:val="1F5A94"/>
                <w:sz w:val="21"/>
              </w:rPr>
              <w:t>建议作为研发总原则：</w:t>
            </w:r>
            <w:r>
              <w:rPr>
                <w:rFonts w:ascii="Noto Sans CJK SC" w:hAnsi="Noto Sans CJK SC" w:eastAsia="Noto Sans CJK SC"/>
                <w:b w:val="0"/>
                <w:color w:val="263238"/>
                <w:sz w:val="21"/>
              </w:rPr>
              <w:t>前端负责体验与状态呈现；后端负责真实权限与数据一致性；审核与风控负责内容安全；推荐系统负责“匹配而非强推”；运营后台负责所有商业规则配置；所有关键动作必须可审计、可回溯、可统计。</w:t>
            </w:r>
          </w:p>
        </w:tc>
      </w:tr>
    </w:tbl>
    <w:p>
      <w:pPr>
        <w:spacing w:after="60"/>
      </w:pP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63238"/>
          <w:sz w:val="21"/>
        </w:rPr>
        <w:t>第一版上线前建议由产品、技术、安全、财务与合规共同完成一次“业务规则冻结”，尤其确认：游客聊天边界、社区长与项目方的关系规则、会员通话条件、项目资料公开级别、金融/数字资产类内容审核边界、退款规则、推流套餐定义。确认后再进入正式开发，可显著减少返工。</w:t>
      </w: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附录 A：术语表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302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术语</w:t>
            </w:r>
          </w:p>
        </w:tc>
        <w:tc>
          <w:tcPr>
            <w:tcW w:type="dxa" w:w="76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定义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项目方 Project Owner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对项目运营资料承担主体责任并购买项目方订阅的账户。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社区长 Community Leader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项目方的推荐官/001号推荐官体系成员，主要负责项目推广和会员连接。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会员 Member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购买会员订阅、拥有项目发现与关系交互能力的平台用户。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游客 Visitor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免费访问和基础聊天用户，未持有付费角色权益。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推流 Promotion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平台对已审核项目内容进行商业曝光与推荐位置提升的能力。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关注 Follow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用户与另一个用户/项目建立长期关系的系统关系。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推荐 Recommendation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平台根据标签、行为、地区、关系与风控规则计算得到的匹配结果。</w:t>
            </w:r>
          </w:p>
        </w:tc>
      </w:tr>
      <w:tr>
        <w:trPr>
          <w:trHeight w:hRule="atLeast"/>
        </w:trPr>
        <w:tc>
          <w:tcPr>
            <w:tcW w:type="dxa" w:w="30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订阅 Subscription</w:t>
            </w:r>
          </w:p>
        </w:tc>
        <w:tc>
          <w:tcPr>
            <w:tcW w:type="dxa" w:w="76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一段时间内授予某种角色功能权益的付费授权。</w:t>
            </w:r>
          </w:p>
        </w:tc>
      </w:tr>
    </w:tbl>
    <w:p>
      <w:pPr>
        <w:spacing w:after="40"/>
      </w:pPr>
    </w:p>
    <w:p>
      <w:pPr>
        <w:pStyle w:val="Heading1"/>
        <w:spacing w:before="240" w:after="140" w:line="264" w:lineRule="auto"/>
      </w:pPr>
      <w:r>
        <w:rPr>
          <w:rFonts w:ascii="Noto Sans CJK SC" w:hAnsi="Noto Sans CJK SC" w:eastAsia="Noto Sans CJK SC"/>
          <w:b/>
          <w:color w:val="1F5A94"/>
          <w:sz w:val="40"/>
        </w:rPr>
        <w:t>附录 B：开发交付清单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/>
          <w:tblHeader w:val="true"/>
        </w:trPr>
        <w:tc>
          <w:tcPr>
            <w:tcW w:type="dxa" w:w="2232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交付项</w:t>
            </w:r>
          </w:p>
        </w:tc>
        <w:tc>
          <w:tcPr>
            <w:tcW w:type="dxa" w:w="8424"/>
            <w:shd w:fill="1F5A94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最低标准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产品文档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PRD + 权限矩阵 + 流程图 + 页面清单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设计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UI Design System + Web/移动响应式页面 + 后台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前端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TypeScript 工程、接口类型、错误处理、权限组件、埋点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后端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OpenAPI 文档、数据库迁移脚本、测试数据、鉴权与审计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音视频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RTC SDK 接入、信令、权限校验、质量监控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运营后台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审核、用户、项目、订阅、支付、推荐、推广、风控、报表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测试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测试用例、自动化回归、性能与安全报告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运维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CI/CD、监控告警、备份恢复、日志与应急预案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安全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越权测试、上传安全、Webhook/支付安全、管理员MFA</w:t>
            </w:r>
          </w:p>
        </w:tc>
      </w:tr>
      <w:tr>
        <w:trPr>
          <w:trHeight w:hRule="atLeast"/>
        </w:trPr>
        <w:tc>
          <w:tcPr>
            <w:tcW w:type="dxa" w:w="223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上线资料</w:t>
            </w:r>
          </w:p>
        </w:tc>
        <w:tc>
          <w:tcPr>
            <w:tcW w:type="dxa" w:w="842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  <w:shd w:fill="F5F7F9"/>
            <w:tcBorders>
              <w:top w:val="single" w:sz="4" w:color="D7DEE4"/>
              <w:left w:val="single" w:sz="4" w:color="D7DEE4"/>
              <w:bottom w:val="single" w:sz="4" w:color="D7DEE4"/>
              <w:right w:val="single" w:sz="4" w:color="D7DEE4"/>
            </w:tcBorders>
          </w:tcPr>
          <w:p>
            <w:pPr>
              <w:spacing w:before="0" w:after="0" w:line="288" w:lineRule="auto"/>
            </w:pPr>
            <w:r>
              <w:rPr>
                <w:rFonts w:ascii="Noto Sans CJK SC" w:hAnsi="Noto Sans CJK SC" w:eastAsia="Noto Sans CJK SC"/>
                <w:b w:val="0"/>
                <w:color w:val="263238"/>
                <w:sz w:val="17"/>
              </w:rPr>
              <w:t>隐私政策、用户协议、内容规则、退款/订阅规则、地区策略文案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5F6B72"/>
        <w:sz w:val="17"/>
      </w:rPr>
      <w:t xml:space="preserve">内部产品与技术设计文档｜V1.0｜第 </w:t>
    </w:r>
    <w:r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b w:val="0"/>
        <w:color w:val="5F6B72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b w:val="0"/>
        <w:color w:val="5F6B72"/>
        <w:sz w:val="17"/>
      </w:rPr>
      <w:t>全球项目社区信息交互平台｜开发软件说明书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A9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5A9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323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5A94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rPr>
      <w:rFonts w:ascii="Noto Sans CJK SC" w:hAnsi="Noto Sans CJK SC" w:eastAsia="Noto Sans CJK SC"/>
      <w:color w:val="5F6B72"/>
      <w:sz w:val="17"/>
    </w:rPr>
  </w:style>
  <w:style w:type="paragraph" w:customStyle="1" w:styleId="QuoteBox">
    <w:name w:val="QuoteBox"/>
    <w:rPr>
      <w:rFonts w:ascii="Noto Sans CJK SC" w:hAnsi="Noto Sans CJK SC" w:eastAsia="Noto Sans CJK SC"/>
      <w:color w:val="263238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全球项目社区信息交互平台｜开发软件说明书 + 商业计划书</dc:title>
  <dc:subject>平台产品、业务、技术与角色权限设计</dc:subject>
  <dc:creator>OpenAI</dc:creator>
  <cp:keywords>项目社区,项目发布,项目发现,社区长,会员,订阅,推荐,即时通讯,软件开发说明书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