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settings.xml" ContentType="application/vnd.openxmlformats-officedocument.wordprocessingml.settings+xml"/>
  <Override PartName="/word/header0.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11"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5"/>
        <w:gridCol w:w="4"/>
        <w:gridCol w:w="2265"/>
        <w:gridCol w:w="5901"/>
        <w:gridCol w:w="3028"/>
        <w:gridCol w:w="472"/>
        <w:gridCol w:w="19"/>
      </w:tblGrid>
      <w:tr>
        <w:trPr>
          <w:trHeight w:val="1130" w:hRule="atLeast"/>
        </w:trPr>
        <w:tc>
          <w:tcPr>
            <w:tcW w:w="5" w:type="dxa"/>
          </w:tcPr>
          <w:p>
            <w:pPr>
              <w:pStyle w:val="EmptyCellLayoutStyle"/>
              <w:spacing w:after="0" w:line="240" w:lineRule="auto"/>
            </w:pPr>
          </w:p>
        </w:tc>
        <w:tc>
          <w:tcPr>
            <w:tcW w:w="4"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rsidRPr="" w:rsidDel="" w:rsidR="">
              <w:drawing>
                <wp:inline>
                  <wp:extent cx="1441451" cy="602017"/>
                  <wp:docPr id="2" name="img5.png"/>
                  <a:graphic>
                    <a:graphicData uri="http://schemas.openxmlformats.org/drawingml/2006/picture">
                      <pic:pic>
                        <pic:nvPicPr>
                          <pic:cNvPr id="3" name="img5.png"/>
                          <pic:cNvPicPr/>
                        </pic:nvPicPr>
                        <pic:blipFill>
                          <a:blip r:embed="rId8" cstate="print"/>
                          <a:stretch>
                            <a:fillRect r="0" b="0"/>
                          </a:stretch>
                        </pic:blipFill>
                        <pic:spPr>
                          <a:xfrm>
                            <a:off x="0" y="0"/>
                            <a:ext cx="1441451" cy="602017"/>
                          </a:xfrm>
                          <a:prstGeom prst="rect">
                            <a:avLst/>
                          </a:prstGeom>
                        </pic:spPr>
                      </pic:pic>
                    </a:graphicData>
                  </a:graphic>
                </wp:inline>
              </w:drawing>
            </w:r>
          </w:p>
        </w:tc>
        <w:tc>
          <w:tcPr>
            <w:tcW w:w="2265" w:type="dxa"/>
            <w:hMerge w:val="continue"/>
          </w:tcPr>
          <w:p>
            <w:pPr>
              <w:pStyle w:val="EmptyCellLayoutStyle"/>
              <w:spacing w:after="0" w:line="240" w:lineRule="auto"/>
            </w:pPr>
          </w:p>
        </w:tc>
        <w:tc>
          <w:tcPr>
            <w:tcW w:w="5901" w:type="dxa"/>
          </w:tcPr>
          <w:p>
            <w:pPr>
              <w:pStyle w:val="EmptyCellLayoutStyle"/>
              <w:spacing w:after="0" w:line="240" w:lineRule="auto"/>
            </w:pPr>
          </w:p>
        </w:tc>
        <w:tc>
          <w:tcPr>
            <w:tcW w:w="3028" w:type="dxa"/>
          </w:tcPr>
          <w:p>
            <w:pPr>
              <w:pStyle w:val="EmptyCellLayoutStyle"/>
              <w:spacing w:after="0" w:line="240" w:lineRule="auto"/>
            </w:pPr>
          </w:p>
        </w:tc>
        <w:tc>
          <w:tcPr>
            <w:tcW w:w="472" w:type="dxa"/>
          </w:tcPr>
          <w:p>
            <w:pPr>
              <w:pStyle w:val="EmptyCellLayoutStyle"/>
              <w:spacing w:after="0" w:line="240" w:lineRule="auto"/>
            </w:pPr>
          </w:p>
        </w:tc>
        <w:tc>
          <w:tcPr>
            <w:tcW w:w="19" w:type="dxa"/>
          </w:tcPr>
          <w:p>
            <w:pPr>
              <w:pStyle w:val="EmptyCellLayoutStyle"/>
              <w:spacing w:after="0" w:line="240" w:lineRule="auto"/>
            </w:pPr>
          </w:p>
        </w:tc>
      </w:tr>
      <w:tr>
        <w:trPr>
          <w:trHeight w:val="416" w:hRule="atLeast"/>
        </w:trPr>
        <w:tc>
          <w:tcPr>
            <w:tcW w:w="5" w:type="dxa"/>
          </w:tcPr>
          <w:p>
            <w:pPr>
              <w:pStyle w:val="EmptyCellLayoutStyle"/>
              <w:spacing w:after="0" w:line="240" w:lineRule="auto"/>
            </w:pPr>
          </w:p>
        </w:tc>
        <w:tc>
          <w:tcPr>
            <w:tcW w:w="4" w:type="dxa"/>
          </w:tcPr>
          <w:p>
            <w:pPr>
              <w:pStyle w:val="EmptyCellLayoutStyle"/>
              <w:spacing w:after="0" w:line="240" w:lineRule="auto"/>
            </w:pPr>
          </w:p>
        </w:tc>
        <w:tc>
          <w:tcPr>
            <w:tcW w:w="2265" w:type="dxa"/>
          </w:tcPr>
          <w:p>
            <w:pPr>
              <w:pStyle w:val="EmptyCellLayoutStyle"/>
              <w:spacing w:after="0" w:line="240" w:lineRule="auto"/>
            </w:pPr>
          </w:p>
        </w:tc>
        <w:tc>
          <w:tcPr>
            <w:tcW w:w="5901" w:type="dxa"/>
          </w:tcPr>
          <w:p>
            <w:pPr>
              <w:pStyle w:val="EmptyCellLayoutStyle"/>
              <w:spacing w:after="0" w:line="240" w:lineRule="auto"/>
            </w:pPr>
          </w:p>
        </w:tc>
        <w:tc>
          <w:tcPr>
            <w:tcW w:w="3028" w:type="dxa"/>
          </w:tcPr>
          <w:p>
            <w:pPr>
              <w:pStyle w:val="EmptyCellLayoutStyle"/>
              <w:spacing w:after="0" w:line="240" w:lineRule="auto"/>
            </w:pPr>
          </w:p>
        </w:tc>
        <w:tc>
          <w:tcPr>
            <w:tcW w:w="472" w:type="dxa"/>
          </w:tcPr>
          <w:p>
            <w:pPr>
              <w:pStyle w:val="EmptyCellLayoutStyle"/>
              <w:spacing w:after="0" w:line="240" w:lineRule="auto"/>
            </w:pPr>
          </w:p>
        </w:tc>
        <w:tc>
          <w:tcPr>
            <w:tcW w:w="19" w:type="dxa"/>
          </w:tcPr>
          <w:p>
            <w:pPr>
              <w:pStyle w:val="EmptyCellLayoutStyle"/>
              <w:spacing w:after="0" w:line="240" w:lineRule="auto"/>
            </w:pPr>
          </w:p>
        </w:tc>
      </w:tr>
      <w:tr>
        <w:trPr>
          <w:trHeight w:val="5928" w:hRule="atLeast"/>
        </w:trPr>
        <w:tc>
          <w:tcPr>
            <w:tcW w:w="5" w:type="dxa"/>
            <w:hMerge w:val="restart"/>
          </w:tcPr>
          <w:tbl>
            <w:tblPr>
              <w:tblCellMar>
                <w:top w:w="0" w:type="dxa"/>
                <w:left w:w="0" w:type="dxa"/>
                <w:bottom w:w="0" w:type="dxa"/>
                <w:right w:w="0" w:type="dxa"/>
              </w:tblCellMar>
            </w:tblPr>
            <w:tblGrid>
              <w:gridCol w:w="11677"/>
            </w:tblGrid>
            <w:tr>
              <w:trPr>
                <w:trHeight w:val="5850" w:hRule="atLeast"/>
              </w:trPr>
              <w:tc>
                <w:tcPr>
                  <w:tcW w:w="11677"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r>
                    <w:rPr>
                      <w:rFonts w:ascii="MetricHPE" w:hAnsi="MetricHPE" w:eastAsia="MetricHPE"/>
                      <w:b/>
                      <w:color w:val="000000"/>
                      <w:sz w:val="130"/>
                    </w:rPr>
                    <w:t xml:space="preserve">Análisis y Plan de actualización</w:t>
                  </w:r>
                </w:p>
                <w:p>
                  <w:pPr>
                    <w:spacing w:after="0" w:line="240" w:lineRule="auto"/>
                    <w:jc w:val="center"/>
                  </w:pPr>
                  <w:r>
                    <w:rPr>
                      <w:rFonts w:ascii="MetricHPE" w:hAnsi="MetricHPE" w:eastAsia="MetricHPE"/>
                      <w:b/>
                      <w:color w:val="000000"/>
                      <w:sz w:val="130"/>
                    </w:rPr>
                    <w:t xml:space="preserve">HPE Synergy – VMware</w:t>
                  </w:r>
                </w:p>
              </w:tc>
            </w:tr>
          </w:tbl>
          <w:p>
            <w:pPr>
              <w:spacing w:after="0" w:line="240" w:lineRule="auto"/>
            </w:pPr>
          </w:p>
        </w:tc>
        <w:tc>
          <w:tcPr>
            <w:tcW w:w="4" w:type="dxa"/>
            <w:hMerge w:val="continue"/>
          </w:tcPr>
          <w:p>
            <w:pPr>
              <w:pStyle w:val="EmptyCellLayoutStyle"/>
              <w:spacing w:after="0" w:line="240" w:lineRule="auto"/>
            </w:pPr>
          </w:p>
        </w:tc>
        <w:tc>
          <w:tcPr>
            <w:tcW w:w="2265" w:type="dxa"/>
            <w:hMerge w:val="continue"/>
          </w:tcPr>
          <w:p>
            <w:pPr>
              <w:pStyle w:val="EmptyCellLayoutStyle"/>
              <w:spacing w:after="0" w:line="240" w:lineRule="auto"/>
            </w:pPr>
          </w:p>
        </w:tc>
        <w:tc>
          <w:tcPr>
            <w:tcW w:w="5901" w:type="dxa"/>
            <w:hMerge w:val="continue"/>
          </w:tcPr>
          <w:p>
            <w:pPr>
              <w:pStyle w:val="EmptyCellLayoutStyle"/>
              <w:spacing w:after="0" w:line="240" w:lineRule="auto"/>
            </w:pPr>
          </w:p>
        </w:tc>
        <w:tc>
          <w:tcPr>
            <w:tcW w:w="3028" w:type="dxa"/>
            <w:hMerge w:val="continue"/>
          </w:tcPr>
          <w:p>
            <w:pPr>
              <w:pStyle w:val="EmptyCellLayoutStyle"/>
              <w:spacing w:after="0" w:line="240" w:lineRule="auto"/>
            </w:pPr>
          </w:p>
        </w:tc>
        <w:tc>
          <w:tcPr>
            <w:tcW w:w="472" w:type="dxa"/>
            <w:hMerge w:val="continue"/>
          </w:tcPr>
          <w:p>
            <w:pPr>
              <w:pStyle w:val="EmptyCellLayoutStyle"/>
              <w:spacing w:after="0" w:line="240" w:lineRule="auto"/>
            </w:pPr>
          </w:p>
        </w:tc>
        <w:tc>
          <w:tcPr>
            <w:tcW w:w="19" w:type="dxa"/>
          </w:tcPr>
          <w:p>
            <w:pPr>
              <w:pStyle w:val="EmptyCellLayoutStyle"/>
              <w:spacing w:after="0" w:line="240" w:lineRule="auto"/>
            </w:pPr>
          </w:p>
        </w:tc>
      </w:tr>
      <w:tr>
        <w:trPr>
          <w:trHeight w:val="59" w:hRule="atLeast"/>
        </w:trPr>
        <w:tc>
          <w:tcPr>
            <w:tcW w:w="5" w:type="dxa"/>
          </w:tcPr>
          <w:p>
            <w:pPr>
              <w:pStyle w:val="EmptyCellLayoutStyle"/>
              <w:spacing w:after="0" w:line="240" w:lineRule="auto"/>
            </w:pPr>
          </w:p>
        </w:tc>
        <w:tc>
          <w:tcPr>
            <w:tcW w:w="4" w:type="dxa"/>
          </w:tcPr>
          <w:p>
            <w:pPr>
              <w:pStyle w:val="EmptyCellLayoutStyle"/>
              <w:spacing w:after="0" w:line="240" w:lineRule="auto"/>
            </w:pPr>
          </w:p>
        </w:tc>
        <w:tc>
          <w:tcPr>
            <w:tcW w:w="2265" w:type="dxa"/>
          </w:tcPr>
          <w:p>
            <w:pPr>
              <w:pStyle w:val="EmptyCellLayoutStyle"/>
              <w:spacing w:after="0" w:line="240" w:lineRule="auto"/>
            </w:pPr>
          </w:p>
        </w:tc>
        <w:tc>
          <w:tcPr>
            <w:tcW w:w="5901" w:type="dxa"/>
          </w:tcPr>
          <w:p>
            <w:pPr>
              <w:pStyle w:val="EmptyCellLayoutStyle"/>
              <w:spacing w:after="0" w:line="240" w:lineRule="auto"/>
            </w:pPr>
          </w:p>
        </w:tc>
        <w:tc>
          <w:tcPr>
            <w:tcW w:w="3028" w:type="dxa"/>
          </w:tcPr>
          <w:p>
            <w:pPr>
              <w:pStyle w:val="EmptyCellLayoutStyle"/>
              <w:spacing w:after="0" w:line="240" w:lineRule="auto"/>
            </w:pPr>
          </w:p>
        </w:tc>
        <w:tc>
          <w:tcPr>
            <w:tcW w:w="472" w:type="dxa"/>
          </w:tcPr>
          <w:p>
            <w:pPr>
              <w:pStyle w:val="EmptyCellLayoutStyle"/>
              <w:spacing w:after="0" w:line="240" w:lineRule="auto"/>
            </w:pPr>
          </w:p>
        </w:tc>
        <w:tc>
          <w:tcPr>
            <w:tcW w:w="19" w:type="dxa"/>
          </w:tcPr>
          <w:p>
            <w:pPr>
              <w:pStyle w:val="EmptyCellLayoutStyle"/>
              <w:spacing w:after="0" w:line="240" w:lineRule="auto"/>
            </w:pPr>
          </w:p>
        </w:tc>
      </w:tr>
      <w:tr>
        <w:trPr>
          <w:trHeight w:val="406" w:hRule="atLeast"/>
        </w:trPr>
        <w:tc>
          <w:tcPr>
            <w:tcW w:w="5" w:type="dxa"/>
          </w:tcPr>
          <w:p>
            <w:pPr>
              <w:pStyle w:val="EmptyCellLayoutStyle"/>
              <w:spacing w:after="0" w:line="240" w:lineRule="auto"/>
            </w:pPr>
          </w:p>
        </w:tc>
        <w:tc>
          <w:tcPr>
            <w:tcW w:w="4" w:type="dxa"/>
          </w:tcPr>
          <w:p>
            <w:pPr>
              <w:pStyle w:val="EmptyCellLayoutStyle"/>
              <w:spacing w:after="0" w:line="240" w:lineRule="auto"/>
            </w:pPr>
          </w:p>
        </w:tc>
        <w:tc>
          <w:tcPr>
            <w:tcW w:w="2265" w:type="dxa"/>
          </w:tcPr>
          <w:p>
            <w:pPr>
              <w:pStyle w:val="EmptyCellLayoutStyle"/>
              <w:spacing w:after="0" w:line="240" w:lineRule="auto"/>
            </w:pPr>
          </w:p>
        </w:tc>
        <w:tc>
          <w:tcPr>
            <w:tcW w:w="5901" w:type="dxa"/>
          </w:tcPr>
          <w:p>
            <w:pPr>
              <w:pStyle w:val="EmptyCellLayoutStyle"/>
              <w:spacing w:after="0" w:line="240" w:lineRule="auto"/>
            </w:pPr>
          </w:p>
        </w:tc>
        <w:tc>
          <w:tcPr>
            <w:tcW w:w="3028" w:type="dxa"/>
          </w:tcPr>
          <w:tbl>
            <w:tblPr>
              <w:tblCellMar>
                <w:top w:w="0" w:type="dxa"/>
                <w:left w:w="0" w:type="dxa"/>
                <w:bottom w:w="0" w:type="dxa"/>
                <w:right w:w="0" w:type="dxa"/>
              </w:tblCellMar>
            </w:tblPr>
            <w:tblGrid>
              <w:gridCol w:w="3028"/>
            </w:tblGrid>
            <w:tr>
              <w:trPr>
                <w:trHeight w:val="328" w:hRule="atLeast"/>
              </w:trPr>
              <w:tc>
                <w:tcPr>
                  <w:tcW w:w="302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20"/>
                    </w:rPr>
                    <w:t xml:space="preserve">Preparado por</w:t>
                  </w:r>
                </w:p>
              </w:tc>
            </w:tr>
          </w:tbl>
          <w:p>
            <w:pPr>
              <w:spacing w:after="0" w:line="240" w:lineRule="auto"/>
            </w:pPr>
          </w:p>
        </w:tc>
        <w:tc>
          <w:tcPr>
            <w:tcW w:w="472" w:type="dxa"/>
          </w:tcPr>
          <w:p>
            <w:pPr>
              <w:pStyle w:val="EmptyCellLayoutStyle"/>
              <w:spacing w:after="0" w:line="240" w:lineRule="auto"/>
            </w:pPr>
          </w:p>
        </w:tc>
        <w:tc>
          <w:tcPr>
            <w:tcW w:w="19" w:type="dxa"/>
          </w:tcPr>
          <w:p>
            <w:pPr>
              <w:pStyle w:val="EmptyCellLayoutStyle"/>
              <w:spacing w:after="0" w:line="240" w:lineRule="auto"/>
            </w:pPr>
          </w:p>
        </w:tc>
      </w:tr>
      <w:tr>
        <w:trPr>
          <w:trHeight w:val="49" w:hRule="atLeast"/>
        </w:trPr>
        <w:tc>
          <w:tcPr>
            <w:tcW w:w="5" w:type="dxa"/>
          </w:tcPr>
          <w:p>
            <w:pPr>
              <w:pStyle w:val="EmptyCellLayoutStyle"/>
              <w:spacing w:after="0" w:line="240" w:lineRule="auto"/>
            </w:pPr>
          </w:p>
        </w:tc>
        <w:tc>
          <w:tcPr>
            <w:tcW w:w="4" w:type="dxa"/>
          </w:tcPr>
          <w:p>
            <w:pPr>
              <w:pStyle w:val="EmptyCellLayoutStyle"/>
              <w:spacing w:after="0" w:line="240" w:lineRule="auto"/>
            </w:pPr>
          </w:p>
        </w:tc>
        <w:tc>
          <w:tcPr>
            <w:tcW w:w="2265" w:type="dxa"/>
          </w:tcPr>
          <w:p>
            <w:pPr>
              <w:pStyle w:val="EmptyCellLayoutStyle"/>
              <w:spacing w:after="0" w:line="240" w:lineRule="auto"/>
            </w:pPr>
          </w:p>
        </w:tc>
        <w:tc>
          <w:tcPr>
            <w:tcW w:w="5901" w:type="dxa"/>
          </w:tcPr>
          <w:p>
            <w:pPr>
              <w:pStyle w:val="EmptyCellLayoutStyle"/>
              <w:spacing w:after="0" w:line="240" w:lineRule="auto"/>
            </w:pPr>
          </w:p>
        </w:tc>
        <w:tc>
          <w:tcPr>
            <w:tcW w:w="3028" w:type="dxa"/>
          </w:tcPr>
          <w:p>
            <w:pPr>
              <w:pStyle w:val="EmptyCellLayoutStyle"/>
              <w:spacing w:after="0" w:line="240" w:lineRule="auto"/>
            </w:pPr>
          </w:p>
        </w:tc>
        <w:tc>
          <w:tcPr>
            <w:tcW w:w="472" w:type="dxa"/>
          </w:tcPr>
          <w:p>
            <w:pPr>
              <w:pStyle w:val="EmptyCellLayoutStyle"/>
              <w:spacing w:after="0" w:line="240" w:lineRule="auto"/>
            </w:pPr>
          </w:p>
        </w:tc>
        <w:tc>
          <w:tcPr>
            <w:tcW w:w="19" w:type="dxa"/>
          </w:tcPr>
          <w:p>
            <w:pPr>
              <w:pStyle w:val="EmptyCellLayoutStyle"/>
              <w:spacing w:after="0" w:line="240" w:lineRule="auto"/>
            </w:pPr>
          </w:p>
        </w:tc>
      </w:tr>
      <w:tr>
        <w:trPr>
          <w:trHeight w:val="360" w:hRule="atLeast"/>
        </w:trPr>
        <w:tc>
          <w:tcPr>
            <w:tcW w:w="5" w:type="dxa"/>
          </w:tcPr>
          <w:p>
            <w:pPr>
              <w:pStyle w:val="EmptyCellLayoutStyle"/>
              <w:spacing w:after="0" w:line="240" w:lineRule="auto"/>
            </w:pPr>
          </w:p>
        </w:tc>
        <w:tc>
          <w:tcPr>
            <w:tcW w:w="4" w:type="dxa"/>
          </w:tcPr>
          <w:p>
            <w:pPr>
              <w:pStyle w:val="EmptyCellLayoutStyle"/>
              <w:spacing w:after="0" w:line="240" w:lineRule="auto"/>
            </w:pPr>
          </w:p>
        </w:tc>
        <w:tc>
          <w:tcPr>
            <w:tcW w:w="2265" w:type="dxa"/>
          </w:tcPr>
          <w:p>
            <w:pPr>
              <w:pStyle w:val="EmptyCellLayoutStyle"/>
              <w:spacing w:after="0" w:line="240" w:lineRule="auto"/>
            </w:pPr>
          </w:p>
        </w:tc>
        <w:tc>
          <w:tcPr>
            <w:tcW w:w="5901" w:type="dxa"/>
          </w:tcPr>
          <w:p>
            <w:pPr>
              <w:pStyle w:val="EmptyCellLayoutStyle"/>
              <w:spacing w:after="0" w:line="240" w:lineRule="auto"/>
            </w:pPr>
          </w:p>
        </w:tc>
        <w:tc>
          <w:tcPr>
            <w:tcW w:w="3028" w:type="dxa"/>
          </w:tcPr>
          <w:tbl>
            <w:tblPr>
              <w:tblCellMar>
                <w:top w:w="0" w:type="dxa"/>
                <w:left w:w="0" w:type="dxa"/>
                <w:bottom w:w="0" w:type="dxa"/>
                <w:right w:w="0" w:type="dxa"/>
              </w:tblCellMar>
            </w:tblPr>
            <w:tblGrid>
              <w:gridCol w:w="3028"/>
            </w:tblGrid>
            <w:tr>
              <w:trPr>
                <w:trHeight w:val="282" w:hRule="atLeast"/>
              </w:trPr>
              <w:tc>
                <w:tcPr>
                  <w:tcW w:w="302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20"/>
                    </w:rPr>
                    <w:t xml:space="preserve">Testing Author Name</w:t>
                  </w:r>
                </w:p>
              </w:tc>
            </w:tr>
          </w:tbl>
          <w:p>
            <w:pPr>
              <w:spacing w:after="0" w:line="240" w:lineRule="auto"/>
            </w:pPr>
          </w:p>
        </w:tc>
        <w:tc>
          <w:tcPr>
            <w:tcW w:w="472" w:type="dxa"/>
          </w:tcPr>
          <w:p>
            <w:pPr>
              <w:pStyle w:val="EmptyCellLayoutStyle"/>
              <w:spacing w:after="0" w:line="240" w:lineRule="auto"/>
            </w:pPr>
          </w:p>
        </w:tc>
        <w:tc>
          <w:tcPr>
            <w:tcW w:w="19" w:type="dxa"/>
          </w:tcPr>
          <w:p>
            <w:pPr>
              <w:pStyle w:val="EmptyCellLayoutStyle"/>
              <w:spacing w:after="0" w:line="240" w:lineRule="auto"/>
            </w:pPr>
          </w:p>
        </w:tc>
      </w:tr>
      <w:tr>
        <w:trPr>
          <w:trHeight w:val="20" w:hRule="atLeast"/>
        </w:trPr>
        <w:tc>
          <w:tcPr>
            <w:tcW w:w="5" w:type="dxa"/>
          </w:tcPr>
          <w:p>
            <w:pPr>
              <w:pStyle w:val="EmptyCellLayoutStyle"/>
              <w:spacing w:after="0" w:line="240" w:lineRule="auto"/>
            </w:pPr>
          </w:p>
        </w:tc>
        <w:tc>
          <w:tcPr>
            <w:tcW w:w="4" w:type="dxa"/>
          </w:tcPr>
          <w:p>
            <w:pPr>
              <w:pStyle w:val="EmptyCellLayoutStyle"/>
              <w:spacing w:after="0" w:line="240" w:lineRule="auto"/>
            </w:pPr>
          </w:p>
        </w:tc>
        <w:tc>
          <w:tcPr>
            <w:tcW w:w="2265" w:type="dxa"/>
          </w:tcPr>
          <w:p>
            <w:pPr>
              <w:pStyle w:val="EmptyCellLayoutStyle"/>
              <w:spacing w:after="0" w:line="240" w:lineRule="auto"/>
            </w:pPr>
          </w:p>
        </w:tc>
        <w:tc>
          <w:tcPr>
            <w:tcW w:w="5901" w:type="dxa"/>
          </w:tcPr>
          <w:p>
            <w:pPr>
              <w:pStyle w:val="EmptyCellLayoutStyle"/>
              <w:spacing w:after="0" w:line="240" w:lineRule="auto"/>
            </w:pPr>
          </w:p>
        </w:tc>
        <w:tc>
          <w:tcPr>
            <w:tcW w:w="3028" w:type="dxa"/>
          </w:tcPr>
          <w:p>
            <w:pPr>
              <w:pStyle w:val="EmptyCellLayoutStyle"/>
              <w:spacing w:after="0" w:line="240" w:lineRule="auto"/>
            </w:pPr>
          </w:p>
        </w:tc>
        <w:tc>
          <w:tcPr>
            <w:tcW w:w="472" w:type="dxa"/>
          </w:tcPr>
          <w:p>
            <w:pPr>
              <w:pStyle w:val="EmptyCellLayoutStyle"/>
              <w:spacing w:after="0" w:line="240" w:lineRule="auto"/>
            </w:pPr>
          </w:p>
        </w:tc>
        <w:tc>
          <w:tcPr>
            <w:tcW w:w="19" w:type="dxa"/>
          </w:tcPr>
          <w:p>
            <w:pPr>
              <w:pStyle w:val="EmptyCellLayoutStyle"/>
              <w:spacing w:after="0" w:line="240" w:lineRule="auto"/>
            </w:pPr>
          </w:p>
        </w:tc>
      </w:tr>
      <w:tr>
        <w:trPr>
          <w:trHeight w:val="319" w:hRule="atLeast"/>
        </w:trPr>
        <w:tc>
          <w:tcPr>
            <w:tcW w:w="5" w:type="dxa"/>
          </w:tcPr>
          <w:p>
            <w:pPr>
              <w:pStyle w:val="EmptyCellLayoutStyle"/>
              <w:spacing w:after="0" w:line="240" w:lineRule="auto"/>
            </w:pPr>
          </w:p>
        </w:tc>
        <w:tc>
          <w:tcPr>
            <w:tcW w:w="4" w:type="dxa"/>
          </w:tcPr>
          <w:p>
            <w:pPr>
              <w:pStyle w:val="EmptyCellLayoutStyle"/>
              <w:spacing w:after="0" w:line="240" w:lineRule="auto"/>
            </w:pPr>
          </w:p>
        </w:tc>
        <w:tc>
          <w:tcPr>
            <w:tcW w:w="2265" w:type="dxa"/>
          </w:tcPr>
          <w:p>
            <w:pPr>
              <w:pStyle w:val="EmptyCellLayoutStyle"/>
              <w:spacing w:after="0" w:line="240" w:lineRule="auto"/>
            </w:pPr>
          </w:p>
        </w:tc>
        <w:tc>
          <w:tcPr>
            <w:tcW w:w="5901" w:type="dxa"/>
          </w:tcPr>
          <w:p>
            <w:pPr>
              <w:pStyle w:val="EmptyCellLayoutStyle"/>
              <w:spacing w:after="0" w:line="240" w:lineRule="auto"/>
            </w:pPr>
          </w:p>
        </w:tc>
        <w:tc>
          <w:tcPr>
            <w:tcW w:w="3028" w:type="dxa"/>
          </w:tcPr>
          <w:tbl>
            <w:tblPr>
              <w:tblCellMar>
                <w:top w:w="0" w:type="dxa"/>
                <w:left w:w="0" w:type="dxa"/>
                <w:bottom w:w="0" w:type="dxa"/>
                <w:right w:w="0" w:type="dxa"/>
              </w:tblCellMar>
            </w:tblPr>
            <w:tblGrid>
              <w:gridCol w:w="3028"/>
            </w:tblGrid>
            <w:tr>
              <w:trPr>
                <w:trHeight w:val="241" w:hRule="atLeast"/>
              </w:trPr>
              <w:tc>
                <w:tcPr>
                  <w:tcW w:w="302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20"/>
                    </w:rPr>
                    <w:t xml:space="preserve">Versión 1.0</w:t>
                  </w:r>
                </w:p>
              </w:tc>
            </w:tr>
          </w:tbl>
          <w:p>
            <w:pPr>
              <w:spacing w:after="0" w:line="240" w:lineRule="auto"/>
            </w:pPr>
          </w:p>
        </w:tc>
        <w:tc>
          <w:tcPr>
            <w:tcW w:w="472" w:type="dxa"/>
          </w:tcPr>
          <w:p>
            <w:pPr>
              <w:pStyle w:val="EmptyCellLayoutStyle"/>
              <w:spacing w:after="0" w:line="240" w:lineRule="auto"/>
            </w:pPr>
          </w:p>
        </w:tc>
        <w:tc>
          <w:tcPr>
            <w:tcW w:w="19" w:type="dxa"/>
          </w:tcPr>
          <w:p>
            <w:pPr>
              <w:pStyle w:val="EmptyCellLayoutStyle"/>
              <w:spacing w:after="0" w:line="240" w:lineRule="auto"/>
            </w:pPr>
          </w:p>
        </w:tc>
      </w:tr>
      <w:tr>
        <w:trPr>
          <w:trHeight w:val="24" w:hRule="atLeast"/>
        </w:trPr>
        <w:tc>
          <w:tcPr>
            <w:tcW w:w="5" w:type="dxa"/>
          </w:tcPr>
          <w:p>
            <w:pPr>
              <w:pStyle w:val="EmptyCellLayoutStyle"/>
              <w:spacing w:after="0" w:line="240" w:lineRule="auto"/>
            </w:pPr>
          </w:p>
        </w:tc>
        <w:tc>
          <w:tcPr>
            <w:tcW w:w="4" w:type="dxa"/>
          </w:tcPr>
          <w:p>
            <w:pPr>
              <w:pStyle w:val="EmptyCellLayoutStyle"/>
              <w:spacing w:after="0" w:line="240" w:lineRule="auto"/>
            </w:pPr>
          </w:p>
        </w:tc>
        <w:tc>
          <w:tcPr>
            <w:tcW w:w="2265" w:type="dxa"/>
          </w:tcPr>
          <w:p>
            <w:pPr>
              <w:pStyle w:val="EmptyCellLayoutStyle"/>
              <w:spacing w:after="0" w:line="240" w:lineRule="auto"/>
            </w:pPr>
          </w:p>
        </w:tc>
        <w:tc>
          <w:tcPr>
            <w:tcW w:w="5901" w:type="dxa"/>
          </w:tcPr>
          <w:p>
            <w:pPr>
              <w:pStyle w:val="EmptyCellLayoutStyle"/>
              <w:spacing w:after="0" w:line="240" w:lineRule="auto"/>
            </w:pPr>
          </w:p>
        </w:tc>
        <w:tc>
          <w:tcPr>
            <w:tcW w:w="3028" w:type="dxa"/>
          </w:tcPr>
          <w:p>
            <w:pPr>
              <w:pStyle w:val="EmptyCellLayoutStyle"/>
              <w:spacing w:after="0" w:line="240" w:lineRule="auto"/>
            </w:pPr>
          </w:p>
        </w:tc>
        <w:tc>
          <w:tcPr>
            <w:tcW w:w="472" w:type="dxa"/>
          </w:tcPr>
          <w:p>
            <w:pPr>
              <w:pStyle w:val="EmptyCellLayoutStyle"/>
              <w:spacing w:after="0" w:line="240" w:lineRule="auto"/>
            </w:pPr>
          </w:p>
        </w:tc>
        <w:tc>
          <w:tcPr>
            <w:tcW w:w="19" w:type="dxa"/>
          </w:tcPr>
          <w:p>
            <w:pPr>
              <w:pStyle w:val="EmptyCellLayoutStyle"/>
              <w:spacing w:after="0" w:line="240" w:lineRule="auto"/>
            </w:pPr>
          </w:p>
        </w:tc>
      </w:tr>
      <w:tr>
        <w:trPr>
          <w:trHeight w:val="360" w:hRule="atLeast"/>
        </w:trPr>
        <w:tc>
          <w:tcPr>
            <w:tcW w:w="5" w:type="dxa"/>
          </w:tcPr>
          <w:p>
            <w:pPr>
              <w:pStyle w:val="EmptyCellLayoutStyle"/>
              <w:spacing w:after="0" w:line="240" w:lineRule="auto"/>
            </w:pPr>
          </w:p>
        </w:tc>
        <w:tc>
          <w:tcPr>
            <w:tcW w:w="4" w:type="dxa"/>
          </w:tcPr>
          <w:p>
            <w:pPr>
              <w:pStyle w:val="EmptyCellLayoutStyle"/>
              <w:spacing w:after="0" w:line="240" w:lineRule="auto"/>
            </w:pPr>
          </w:p>
        </w:tc>
        <w:tc>
          <w:tcPr>
            <w:tcW w:w="2265" w:type="dxa"/>
          </w:tcPr>
          <w:p>
            <w:pPr>
              <w:pStyle w:val="EmptyCellLayoutStyle"/>
              <w:spacing w:after="0" w:line="240" w:lineRule="auto"/>
            </w:pPr>
          </w:p>
        </w:tc>
        <w:tc>
          <w:tcPr>
            <w:tcW w:w="5901" w:type="dxa"/>
          </w:tcPr>
          <w:p>
            <w:pPr>
              <w:pStyle w:val="EmptyCellLayoutStyle"/>
              <w:spacing w:after="0" w:line="240" w:lineRule="auto"/>
            </w:pPr>
          </w:p>
        </w:tc>
        <w:tc>
          <w:tcPr>
            <w:tcW w:w="3028" w:type="dxa"/>
          </w:tcPr>
          <w:tbl>
            <w:tblPr>
              <w:tblCellMar>
                <w:top w:w="0" w:type="dxa"/>
                <w:left w:w="0" w:type="dxa"/>
                <w:bottom w:w="0" w:type="dxa"/>
                <w:right w:w="0" w:type="dxa"/>
              </w:tblCellMar>
            </w:tblPr>
            <w:tblGrid>
              <w:gridCol w:w="3028"/>
            </w:tblGrid>
            <w:tr>
              <w:trPr>
                <w:trHeight w:val="282" w:hRule="atLeast"/>
              </w:trPr>
              <w:tc>
                <w:tcPr>
                  <w:tcW w:w="302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20"/>
                    </w:rPr>
                    <w:t xml:space="preserve">14-Sep-2023</w:t>
                  </w:r>
                </w:p>
              </w:tc>
            </w:tr>
          </w:tbl>
          <w:p>
            <w:pPr>
              <w:spacing w:after="0" w:line="240" w:lineRule="auto"/>
            </w:pPr>
          </w:p>
        </w:tc>
        <w:tc>
          <w:tcPr>
            <w:tcW w:w="472" w:type="dxa"/>
          </w:tcPr>
          <w:p>
            <w:pPr>
              <w:pStyle w:val="EmptyCellLayoutStyle"/>
              <w:spacing w:after="0" w:line="240" w:lineRule="auto"/>
            </w:pPr>
          </w:p>
        </w:tc>
        <w:tc>
          <w:tcPr>
            <w:tcW w:w="19" w:type="dxa"/>
          </w:tcPr>
          <w:p>
            <w:pPr>
              <w:pStyle w:val="EmptyCellLayoutStyle"/>
              <w:spacing w:after="0" w:line="240" w:lineRule="auto"/>
            </w:pPr>
          </w:p>
        </w:tc>
      </w:tr>
      <w:tr>
        <w:trPr>
          <w:trHeight w:val="59" w:hRule="atLeast"/>
        </w:trPr>
        <w:tc>
          <w:tcPr>
            <w:tcW w:w="5" w:type="dxa"/>
          </w:tcPr>
          <w:p>
            <w:pPr>
              <w:pStyle w:val="EmptyCellLayoutStyle"/>
              <w:spacing w:after="0" w:line="240" w:lineRule="auto"/>
            </w:pPr>
          </w:p>
        </w:tc>
        <w:tc>
          <w:tcPr>
            <w:tcW w:w="4" w:type="dxa"/>
          </w:tcPr>
          <w:p>
            <w:pPr>
              <w:pStyle w:val="EmptyCellLayoutStyle"/>
              <w:spacing w:after="0" w:line="240" w:lineRule="auto"/>
            </w:pPr>
          </w:p>
        </w:tc>
        <w:tc>
          <w:tcPr>
            <w:tcW w:w="2265" w:type="dxa"/>
          </w:tcPr>
          <w:p>
            <w:pPr>
              <w:pStyle w:val="EmptyCellLayoutStyle"/>
              <w:spacing w:after="0" w:line="240" w:lineRule="auto"/>
            </w:pPr>
          </w:p>
        </w:tc>
        <w:tc>
          <w:tcPr>
            <w:tcW w:w="5901" w:type="dxa"/>
          </w:tcPr>
          <w:p>
            <w:pPr>
              <w:pStyle w:val="EmptyCellLayoutStyle"/>
              <w:spacing w:after="0" w:line="240" w:lineRule="auto"/>
            </w:pPr>
          </w:p>
        </w:tc>
        <w:tc>
          <w:tcPr>
            <w:tcW w:w="3028" w:type="dxa"/>
          </w:tcPr>
          <w:p>
            <w:pPr>
              <w:pStyle w:val="EmptyCellLayoutStyle"/>
              <w:spacing w:after="0" w:line="240" w:lineRule="auto"/>
            </w:pPr>
          </w:p>
        </w:tc>
        <w:tc>
          <w:tcPr>
            <w:tcW w:w="472" w:type="dxa"/>
          </w:tcPr>
          <w:p>
            <w:pPr>
              <w:pStyle w:val="EmptyCellLayoutStyle"/>
              <w:spacing w:after="0" w:line="240" w:lineRule="auto"/>
            </w:pPr>
          </w:p>
        </w:tc>
        <w:tc>
          <w:tcPr>
            <w:tcW w:w="19" w:type="dxa"/>
          </w:tcPr>
          <w:p>
            <w:pPr>
              <w:pStyle w:val="EmptyCellLayoutStyle"/>
              <w:spacing w:after="0" w:line="240" w:lineRule="auto"/>
            </w:pPr>
          </w:p>
        </w:tc>
      </w:tr>
      <w:tr>
        <w:trPr/>
        <w:tc>
          <w:tcPr>
            <w:tcW w:w="5" w:type="dxa"/>
          </w:tcPr>
          <w:p>
            <w:pPr>
              <w:pStyle w:val="EmptyCellLayoutStyle"/>
              <w:spacing w:after="0" w:line="240" w:lineRule="auto"/>
            </w:pPr>
          </w:p>
        </w:tc>
        <w:tc>
          <w:tcPr>
            <w:tcW w:w="4" w:type="dxa"/>
          </w:tcPr>
          <w:p>
            <w:pPr>
              <w:pStyle w:val="EmptyCellLayoutStyle"/>
              <w:spacing w:after="0" w:line="240" w:lineRule="auto"/>
            </w:pPr>
          </w:p>
        </w:tc>
        <w:tc>
          <w:tcPr>
            <w:tcW w:w="2265"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1687"/>
            </w:tblGrid>
            <w:tr>
              <w:trPr>
                <w:trHeight w:val="701" w:hRule="atLeast"/>
              </w:trPr>
              <w:tc>
                <w:tcPr>
                  <w:tcW w:w="11687"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r>
                    <w:rPr>
                      <w:rFonts w:ascii="MetricHPE" w:hAnsi="MetricHPE" w:eastAsia="MetricHPE"/>
                      <w:color w:val="01A982"/>
                      <w:sz w:val="56"/>
                    </w:rPr>
                    <w:t xml:space="preserve">Accelerating Next</w:t>
                  </w:r>
                </w:p>
              </w:tc>
            </w:tr>
          </w:tbl>
          <w:p>
            <w:pPr>
              <w:spacing w:after="0" w:line="240" w:lineRule="auto"/>
            </w:pPr>
          </w:p>
        </w:tc>
        <w:tc>
          <w:tcPr>
            <w:tcW w:w="5901" w:type="dxa"/>
            <w:hMerge w:val="continue"/>
          </w:tcPr>
          <w:p>
            <w:pPr>
              <w:pStyle w:val="EmptyCellLayoutStyle"/>
              <w:spacing w:after="0" w:line="240" w:lineRule="auto"/>
            </w:pPr>
          </w:p>
        </w:tc>
        <w:tc>
          <w:tcPr>
            <w:tcW w:w="3028" w:type="dxa"/>
            <w:hMerge w:val="continue"/>
          </w:tcPr>
          <w:p>
            <w:pPr>
              <w:pStyle w:val="EmptyCellLayoutStyle"/>
              <w:spacing w:after="0" w:line="240" w:lineRule="auto"/>
            </w:pPr>
          </w:p>
        </w:tc>
        <w:tc>
          <w:tcPr>
            <w:tcW w:w="472" w:type="dxa"/>
            <w:hMerge w:val="continue"/>
          </w:tcPr>
          <w:p>
            <w:pPr>
              <w:pStyle w:val="EmptyCellLayoutStyle"/>
              <w:spacing w:after="0" w:line="240" w:lineRule="auto"/>
            </w:pPr>
          </w:p>
        </w:tc>
        <w:tc>
          <w:tcPr>
            <w:tcW w:w="19" w:type="dxa"/>
            <w:hMerge w:val="continue"/>
          </w:tcPr>
          <w:p>
            <w:pPr>
              <w:pStyle w:val="EmptyCellLayoutStyle"/>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4280"/>
        <w:gridCol w:w="23"/>
        <w:gridCol w:w="7352"/>
        <w:gridCol w:w="42"/>
      </w:tblGrid>
      <w:tr>
        <w:trPr>
          <w:trHeight w:val="42" w:hRule="atLeast"/>
        </w:trPr>
        <w:tc>
          <w:tcPr>
            <w:tcW w:w="4280" w:type="dxa"/>
          </w:tcPr>
          <w:p>
            <w:pPr>
              <w:pStyle w:val="EmptyCellLayoutStyle"/>
              <w:spacing w:after="0" w:line="240" w:lineRule="auto"/>
            </w:pPr>
          </w:p>
        </w:tc>
        <w:tc>
          <w:tcPr>
            <w:tcW w:w="23" w:type="dxa"/>
          </w:tcPr>
          <w:p>
            <w:pPr>
              <w:pStyle w:val="EmptyCellLayoutStyle"/>
              <w:spacing w:after="0" w:line="240" w:lineRule="auto"/>
            </w:pPr>
          </w:p>
        </w:tc>
        <w:tc>
          <w:tcPr>
            <w:tcW w:w="7352" w:type="dxa"/>
          </w:tcPr>
          <w:p>
            <w:pPr>
              <w:pStyle w:val="EmptyCellLayoutStyle"/>
              <w:spacing w:after="0" w:line="240" w:lineRule="auto"/>
            </w:pPr>
          </w:p>
        </w:tc>
        <w:tc>
          <w:tcPr>
            <w:tcW w:w="42" w:type="dxa"/>
          </w:tcPr>
          <w:p>
            <w:pPr>
              <w:pStyle w:val="EmptyCellLayoutStyle"/>
              <w:spacing w:after="0" w:line="240" w:lineRule="auto"/>
            </w:pPr>
          </w:p>
        </w:tc>
      </w:tr>
      <w:tr>
        <w:trPr>
          <w:trHeight w:val="877" w:hRule="atLeast"/>
        </w:trPr>
        <w:tc>
          <w:tcPr>
            <w:tcW w:w="4280" w:type="dxa"/>
          </w:tcPr>
          <w:p>
            <w:pPr>
              <w:pStyle w:val="EmptyCellLayoutStyle"/>
              <w:spacing w:after="0" w:line="240" w:lineRule="auto"/>
            </w:pPr>
          </w:p>
        </w:tc>
        <w:tc>
          <w:tcPr>
            <w:tcW w:w="23" w:type="dxa"/>
            <w:hMerge w:val="restart"/>
          </w:tcPr>
          <w:tbl>
            <w:tblPr>
              <w:tblCellMar>
                <w:top w:w="0" w:type="dxa"/>
                <w:left w:w="0" w:type="dxa"/>
                <w:bottom w:w="0" w:type="dxa"/>
                <w:right w:w="0" w:type="dxa"/>
              </w:tblCellMar>
            </w:tblPr>
            <w:tblGrid>
              <w:gridCol w:w="7376"/>
            </w:tblGrid>
            <w:tr>
              <w:trPr>
                <w:trHeight w:val="799" w:hRule="atLeast"/>
              </w:trPr>
              <w:tc>
                <w:tcPr>
                  <w:tcW w:w="737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bookmarkStart w:id="0" w:name="Historial"/>
                  <w:bookmarkEnd w:id="0"/>
                  <w:r>
                    <w:rPr>
                      <w:rFonts w:ascii="metricHPE" w:hAnsi="metricHPE" w:eastAsia="metricHPE"/>
                      <w:b/>
                      <w:color w:val="000000"/>
                      <w:sz w:val="28"/>
                    </w:rPr>
                    <w:t xml:space="preserve">Historial de Revisión del Documento</w:t>
                  </w:r>
                </w:p>
                <w:p>
                  <w:pPr>
                    <w:spacing w:after="0" w:line="240" w:lineRule="auto"/>
                    <w:jc w:val="left"/>
                  </w:pPr>
                  <w:r>
                    <w:rPr>
                      <w:rFonts w:ascii="metricHPE" w:hAnsi="metricHPE" w:eastAsia="metricHPE"/>
                      <w:color w:val="000000"/>
                      <w:sz w:val="20"/>
                    </w:rPr>
                    <w:t xml:space="preserve">Nombre del Proyecto: Análisis y Plan de Actualización HPE Synergy – VMware </w:t>
                  </w:r>
                  <w:r>
                    <w:rPr>
                      <w:rFonts w:ascii="metricHPE" w:hAnsi="metricHPE" w:eastAsia="metricHPE"/>
                      <w:color w:val="000000"/>
                      <w:sz w:val="20"/>
                    </w:rPr>
                    <w:t xml:space="preserve">Testing Customer Name</w:t>
                  </w:r>
                </w:p>
                <w:p>
                  <w:pPr>
                    <w:spacing w:after="0" w:line="240" w:lineRule="auto"/>
                    <w:jc w:val="left"/>
                  </w:pPr>
                  <w:r>
                    <w:rPr>
                      <w:rFonts w:ascii="metricHPE" w:hAnsi="metricHPE" w:eastAsia="metricHPE"/>
                      <w:color w:val="000000"/>
                      <w:sz w:val="20"/>
                    </w:rPr>
                    <w:t xml:space="preserve">Estatus de documento: Versión 1.0</w:t>
                  </w:r>
                </w:p>
              </w:tc>
            </w:tr>
          </w:tbl>
          <w:p>
            <w:pPr>
              <w:spacing w:after="0" w:line="240" w:lineRule="auto"/>
            </w:pPr>
          </w:p>
        </w:tc>
        <w:tc>
          <w:tcPr>
            <w:tcW w:w="7352" w:type="dxa"/>
            <w:hMerge w:val="continue"/>
          </w:tcPr>
          <w:p>
            <w:pPr>
              <w:pStyle w:val="EmptyCellLayoutStyle"/>
              <w:spacing w:after="0" w:line="240" w:lineRule="auto"/>
            </w:pPr>
          </w:p>
        </w:tc>
        <w:tc>
          <w:tcPr>
            <w:tcW w:w="42" w:type="dxa"/>
          </w:tcPr>
          <w:p>
            <w:pPr>
              <w:pStyle w:val="EmptyCellLayoutStyle"/>
              <w:spacing w:after="0" w:line="240" w:lineRule="auto"/>
            </w:pPr>
          </w:p>
        </w:tc>
      </w:tr>
      <w:tr>
        <w:trPr>
          <w:trHeight w:val="40" w:hRule="atLeast"/>
        </w:trPr>
        <w:tc>
          <w:tcPr>
            <w:tcW w:w="4280" w:type="dxa"/>
          </w:tcPr>
          <w:p>
            <w:pPr>
              <w:pStyle w:val="EmptyCellLayoutStyle"/>
              <w:spacing w:after="0" w:line="240" w:lineRule="auto"/>
            </w:pPr>
          </w:p>
        </w:tc>
        <w:tc>
          <w:tcPr>
            <w:tcW w:w="23" w:type="dxa"/>
          </w:tcPr>
          <w:p>
            <w:pPr>
              <w:pStyle w:val="EmptyCellLayoutStyle"/>
              <w:spacing w:after="0" w:line="240" w:lineRule="auto"/>
            </w:pPr>
          </w:p>
        </w:tc>
        <w:tc>
          <w:tcPr>
            <w:tcW w:w="7352" w:type="dxa"/>
          </w:tcPr>
          <w:p>
            <w:pPr>
              <w:pStyle w:val="EmptyCellLayoutStyle"/>
              <w:spacing w:after="0" w:line="240" w:lineRule="auto"/>
            </w:pPr>
          </w:p>
        </w:tc>
        <w:tc>
          <w:tcPr>
            <w:tcW w:w="42" w:type="dxa"/>
          </w:tcPr>
          <w:p>
            <w:pPr>
              <w:pStyle w:val="EmptyCellLayoutStyle"/>
              <w:spacing w:after="0" w:line="240" w:lineRule="auto"/>
            </w:pPr>
          </w:p>
        </w:tc>
      </w:tr>
      <w:tr>
        <w:trPr/>
        <w:tc>
          <w:tcPr>
            <w:tcW w:w="4280" w:type="dxa"/>
          </w:tcPr>
          <w:p>
            <w:pPr>
              <w:pStyle w:val="EmptyCellLayoutStyle"/>
              <w:spacing w:after="0" w:line="240" w:lineRule="auto"/>
            </w:pPr>
          </w:p>
        </w:tc>
        <w:tc>
          <w:tcPr>
            <w:tcW w:w="23" w:type="dxa"/>
          </w:tcPr>
          <w:p>
            <w:pPr>
              <w:pStyle w:val="EmptyCellLayoutStyle"/>
              <w:spacing w:after="0" w:line="240" w:lineRule="auto"/>
            </w:pPr>
          </w:p>
        </w:tc>
        <w:tc>
          <w:tcPr>
            <w:tcW w:w="7352"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954"/>
              <w:gridCol w:w="1494"/>
              <w:gridCol w:w="1404"/>
              <w:gridCol w:w="1504"/>
              <w:gridCol w:w="2004"/>
            </w:tblGrid>
            <w:tr>
              <w:trPr>
                <w:trHeight w:val="455" w:hRule="atLeast"/>
              </w:trPr>
              <w:tc>
                <w:tcPr>
                  <w:tcW w:w="954"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Versión del Documento</w:t>
                  </w:r>
                </w:p>
              </w:tc>
              <w:tc>
                <w:tcPr>
                  <w:tcW w:w="1494"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Fecha</w:t>
                  </w:r>
                </w:p>
              </w:tc>
              <w:tc>
                <w:tcPr>
                  <w:tcW w:w="1404"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Preparado / Modificado por</w:t>
                  </w:r>
                </w:p>
              </w:tc>
              <w:tc>
                <w:tcPr>
                  <w:tcW w:w="1504"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Revisado y Aprobado por</w:t>
                  </w:r>
                </w:p>
              </w:tc>
              <w:tc>
                <w:tcPr>
                  <w:tcW w:w="2004"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Sección y Texto Revisado</w:t>
                  </w:r>
                </w:p>
              </w:tc>
            </w:tr>
            <w:tr>
              <w:trPr>
                <w:trHeight w:val="279" w:hRule="atLeast"/>
              </w:trPr>
              <w:tc>
                <w:tcPr>
                  <w:tcW w:w="95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Versión 1.0</w:t>
                  </w:r>
                </w:p>
              </w:tc>
              <w:tc>
                <w:tcPr>
                  <w:tcW w:w="149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09, 2023</w:t>
                  </w:r>
                </w:p>
              </w:tc>
              <w:tc>
                <w:tcPr>
                  <w:tcW w:w="140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Testing Author Name</w:t>
                  </w:r>
                </w:p>
              </w:tc>
              <w:tc>
                <w:tcPr>
                  <w:tcW w:w="150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00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Primera redacción</w:t>
                  </w:r>
                </w:p>
              </w:tc>
            </w:tr>
            <w:tr>
              <w:trPr>
                <w:trHeight w:val="279" w:hRule="atLeast"/>
              </w:trPr>
              <w:tc>
                <w:tcPr>
                  <w:tcW w:w="95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49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40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50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00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279" w:hRule="atLeast"/>
              </w:trPr>
              <w:tc>
                <w:tcPr>
                  <w:tcW w:w="95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49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40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50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00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279" w:hRule="atLeast"/>
              </w:trPr>
              <w:tc>
                <w:tcPr>
                  <w:tcW w:w="95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49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40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50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00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c>
          <w:tcPr>
            <w:tcW w:w="42" w:type="dxa"/>
          </w:tcPr>
          <w:p>
            <w:pPr>
              <w:pStyle w:val="EmptyCellLayoutStyle"/>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11679"/>
        <w:gridCol w:w="28"/>
      </w:tblGrid>
      <w:tr>
        <w:trPr>
          <w:trHeight w:val="500" w:hRule="atLeast"/>
        </w:trPr>
        <w:tc>
          <w:tcPr>
            <w:tcW w:w="11679" w:type="dxa"/>
          </w:tcPr>
          <w:p>
            <w:pPr>
              <w:pStyle w:val="EmptyCellLayoutStyle"/>
              <w:spacing w:after="0" w:line="240" w:lineRule="auto"/>
            </w:pPr>
          </w:p>
        </w:tc>
        <w:tc>
          <w:tcPr>
            <w:tcW w:w="28" w:type="dxa"/>
          </w:tcPr>
          <w:p>
            <w:pPr>
              <w:pStyle w:val="EmptyCellLayoutStyle"/>
              <w:spacing w:after="0" w:line="240" w:lineRule="auto"/>
            </w:pPr>
          </w:p>
        </w:tc>
      </w:tr>
      <w:tr>
        <w:trPr/>
        <w:tc>
          <w:tcPr>
            <w:tcW w:w="11679"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1679"/>
            </w:tblGrid>
            <w:tr>
              <w:trPr>
                <w:trHeight w:val="337"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32"/>
                    </w:rPr>
                    <w:t xml:space="preserve">Tabla de Contenido</w:t>
                  </w:r>
                </w:p>
                <w:p>
                  <w:pPr>
                    <w:spacing w:after="0" w:line="240" w:lineRule="auto"/>
                    <w:jc w:val="left"/>
                  </w:pPr>
                </w:p>
              </w:tc>
            </w:tr>
            <w:tr>
              <w:trPr>
                <w:trHeight w:val="227"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"Historial" </w:instrText>
                  </w:r>
                  <w:r>
                    <w:fldChar w:fldCharType="separate" w:fldLock="0" w:dirty="0"/>
                  </w:r>
                  <w:r>
                    <w:rPr>
                      <w:rFonts w:ascii="metricHPE" w:hAnsi="metricHPE" w:eastAsia="metricHPE"/>
                      <w:color w:val="000000"/>
                      <w:sz w:val="20"/>
                    </w:rPr>
                    <w:t xml:space="preserve">Historial de Revisión del Documento</w:t>
                  </w:r>
                  <w:r>
                    <w:fldChar w:fldCharType="end" w:fldLock="0" w:dirty="0"/>
                  </w:r>
                </w:p>
              </w:tc>
            </w:tr>
            <w:tr>
              <w:trPr>
                <w:trHeight w:val="216"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"Introduccion" </w:instrText>
                  </w:r>
                  <w:r>
                    <w:fldChar w:fldCharType="separate" w:fldLock="0" w:dirty="0"/>
                  </w:r>
                  <w:r>
                    <w:rPr>
                      <w:rFonts w:ascii="metricHPE" w:hAnsi="metricHPE" w:eastAsia="metricHPE"/>
                      <w:color w:val="000000"/>
                      <w:sz w:val="20"/>
                    </w:rPr>
                    <w:t xml:space="preserve">Introducción</w:t>
                  </w:r>
                  <w:r>
                    <w:fldChar w:fldCharType="end" w:fldLock="0" w:dirty="0"/>
                  </w:r>
                </w:p>
              </w:tc>
            </w:tr>
            <w:tr>
              <w:trPr>
                <w:trHeight w:val="197"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"Introduccion" </w:instrText>
                  </w:r>
                  <w:r>
                    <w:fldChar w:fldCharType="separate" w:fldLock="0" w:dirty="0"/>
                  </w:r>
                  <w:r>
                    <w:rPr>
                      <w:rFonts w:ascii="metricHPE" w:hAnsi="metricHPE" w:eastAsia="metricHPE"/>
                      <w:color w:val="000000"/>
                      <w:sz w:val="20"/>
                    </w:rPr>
                    <w:t xml:space="preserve">Resumen ejecutivo</w:t>
                  </w:r>
                  <w:r>
                    <w:fldChar w:fldCharType="end" w:fldLock="0" w:dirty="0"/>
                  </w:r>
                </w:p>
              </w:tc>
            </w:tr>
            <w:tr>
              <w:trPr>
                <w:trHeight w:val="207"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"Proposito" </w:instrText>
                  </w:r>
                  <w:r>
                    <w:fldChar w:fldCharType="separate" w:fldLock="0" w:dirty="0"/>
                  </w:r>
                  <w:r>
                    <w:rPr>
                      <w:rFonts w:ascii="metricHPE" w:hAnsi="metricHPE" w:eastAsia="metricHPE"/>
                      <w:color w:val="000000"/>
                      <w:sz w:val="20"/>
                    </w:rPr>
                    <w:t xml:space="preserve">Propósito del Documento</w:t>
                  </w:r>
                  <w:r>
                    <w:fldChar w:fldCharType="end" w:fldLock="0" w:dirty="0"/>
                  </w:r>
                </w:p>
              </w:tc>
            </w:tr>
            <w:tr>
              <w:trPr>
                <w:trHeight w:val="226"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"Proposito" </w:instrText>
                  </w:r>
                  <w:r>
                    <w:fldChar w:fldCharType="separate" w:fldLock="0" w:dirty="0"/>
                  </w:r>
                  <w:r>
                    <w:rPr>
                      <w:rFonts w:ascii="metricHPE" w:hAnsi="metricHPE" w:eastAsia="metricHPE"/>
                      <w:color w:val="000000"/>
                      <w:sz w:val="20"/>
                    </w:rPr>
                    <w:t xml:space="preserve">Alcance</w:t>
                  </w:r>
                  <w:r>
                    <w:fldChar w:fldCharType="end" w:fldLock="0" w:dirty="0"/>
                  </w:r>
                </w:p>
              </w:tc>
            </w:tr>
            <w:tr>
              <w:trPr>
                <w:trHeight w:val="237"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"AnalisisDeFi" </w:instrText>
                  </w:r>
                  <w:r>
                    <w:fldChar w:fldCharType="separate" w:fldLock="0" w:dirty="0"/>
                  </w:r>
                  <w:r>
                    <w:rPr>
                      <w:rFonts w:ascii="metricHPE" w:hAnsi="metricHPE" w:eastAsia="metricHPE"/>
                      <w:color w:val="000000"/>
                      <w:sz w:val="20"/>
                    </w:rPr>
                    <w:t xml:space="preserve">Análisis de firmware HPE Synergy</w:t>
                  </w:r>
                  <w:r>
                    <w:fldChar w:fldCharType="end" w:fldLock="0" w:dirty="0"/>
                  </w:r>
                </w:p>
              </w:tc>
            </w:tr>
            <w:tr>
              <w:trPr>
                <w:trHeight w:val="226"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"AnalisisVM" </w:instrText>
                  </w:r>
                  <w:r>
                    <w:fldChar w:fldCharType="separate" w:fldLock="0" w:dirty="0"/>
                  </w:r>
                  <w:r>
                    <w:rPr>
                      <w:rFonts w:ascii="metricHPE" w:hAnsi="metricHPE" w:eastAsia="metricHPE"/>
                      <w:color w:val="000000"/>
                      <w:sz w:val="20"/>
                    </w:rPr>
                    <w:t xml:space="preserve">Análisis VMware ESXi</w:t>
                  </w:r>
                  <w:r>
                    <w:fldChar w:fldCharType="end" w:fldLock="0" w:dirty="0"/>
                  </w:r>
                </w:p>
              </w:tc>
            </w:tr>
            <w:tr>
              <w:trPr>
                <w:trHeight w:val="257"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"ActividadesPr" </w:instrText>
                  </w:r>
                  <w:r>
                    <w:fldChar w:fldCharType="separate" w:fldLock="0" w:dirty="0"/>
                  </w:r>
                  <w:r>
                    <w:rPr>
                      <w:rFonts w:ascii="metricHPE" w:hAnsi="metricHPE" w:eastAsia="metricHPE"/>
                      <w:color w:val="000000"/>
                      <w:sz w:val="20"/>
                    </w:rPr>
                    <w:t xml:space="preserve">Actividades previas</w:t>
                  </w:r>
                  <w:r>
                    <w:fldChar w:fldCharType="end" w:fldLock="0" w:dirty="0"/>
                  </w:r>
                </w:p>
              </w:tc>
            </w:tr>
            <w:tr>
              <w:trPr>
                <w:trHeight w:val="227"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"ActualizacionDeHPE" </w:instrText>
                  </w:r>
                  <w:r>
                    <w:fldChar w:fldCharType="separate" w:fldLock="0" w:dirty="0"/>
                  </w:r>
                  <w:r>
                    <w:rPr>
                      <w:rFonts w:ascii="metricHPE" w:hAnsi="metricHPE" w:eastAsia="metricHPE"/>
                      <w:color w:val="000000"/>
                      <w:sz w:val="20"/>
                    </w:rPr>
                    <w:t xml:space="preserve">Actualización de HPE OneView</w:t>
                  </w:r>
                  <w:r>
                    <w:fldChar w:fldCharType="end" w:fldLock="0" w:dirty="0"/>
                  </w:r>
                </w:p>
              </w:tc>
            </w:tr>
            <w:tr>
              <w:trPr>
                <w:trHeight w:val="236"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"ActividadesDeMa" </w:instrText>
                  </w:r>
                  <w:r>
                    <w:fldChar w:fldCharType="separate" w:fldLock="0" w:dirty="0"/>
                  </w:r>
                  <w:r>
                    <w:rPr>
                      <w:rFonts w:ascii="metricHPE" w:hAnsi="metricHPE" w:eastAsia="metricHPE"/>
                      <w:color w:val="000000"/>
                      <w:sz w:val="20"/>
                    </w:rPr>
                    <w:t xml:space="preserve">Actividades en ventana de mantenimiento</w:t>
                  </w:r>
                  <w:r>
                    <w:fldChar w:fldCharType="end" w:fldLock="0" w:dirty="0"/>
                  </w:r>
                </w:p>
              </w:tc>
            </w:tr>
            <w:tr>
              <w:trPr>
                <w:trHeight w:val="227"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"ActividadesPosteriores" </w:instrText>
                  </w:r>
                  <w:r>
                    <w:fldChar w:fldCharType="separate" w:fldLock="0" w:dirty="0"/>
                  </w:r>
                  <w:r>
                    <w:rPr>
                      <w:rFonts w:ascii="metricHPE" w:hAnsi="metricHPE" w:eastAsia="metricHPE"/>
                      <w:color w:val="000000"/>
                      <w:sz w:val="20"/>
                    </w:rPr>
                    <w:t xml:space="preserve">Actividades posteriores</w:t>
                  </w:r>
                  <w:r>
                    <w:fldChar w:fldCharType="end" w:fldLock="0" w:dirty="0"/>
                  </w:r>
                </w:p>
              </w:tc>
            </w:tr>
            <w:tr>
              <w:trPr>
                <w:trHeight w:val="217"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"PlanDeRetorno" </w:instrText>
                  </w:r>
                  <w:r>
                    <w:fldChar w:fldCharType="separate" w:fldLock="0" w:dirty="0"/>
                  </w:r>
                  <w:r>
                    <w:rPr>
                      <w:rFonts w:ascii="metricHPE" w:hAnsi="metricHPE" w:eastAsia="metricHPE"/>
                      <w:color w:val="000000"/>
                      <w:sz w:val="20"/>
                    </w:rPr>
                    <w:t xml:space="preserve">Plan de retorno</w:t>
                  </w:r>
                  <w:r>
                    <w:fldChar w:fldCharType="end" w:fldLock="0" w:dirty="0"/>
                  </w:r>
                </w:p>
              </w:tc>
            </w:tr>
            <w:tr>
              <w:trPr>
                <w:trHeight w:val="246"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20"/>
                    </w:rPr>
                    <w:t xml:space="preserve">Tabla de riesgo</w:t>
                  </w:r>
                </w:p>
              </w:tc>
            </w:tr>
            <w:tr>
              <w:trPr>
                <w:trHeight w:val="227"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"SoporteDeAc" </w:instrText>
                  </w:r>
                  <w:r>
                    <w:fldChar w:fldCharType="separate" w:fldLock="0" w:dirty="0"/>
                  </w:r>
                  <w:r>
                    <w:rPr>
                      <w:rFonts w:ascii="metricHPE" w:hAnsi="metricHPE" w:eastAsia="metricHPE"/>
                      <w:color w:val="000000"/>
                      <w:sz w:val="20"/>
                    </w:rPr>
                    <w:t xml:space="preserve">Soporte de actividad </w:t>
                  </w:r>
                  <w:r>
                    <w:fldChar w:fldCharType="end" w:fldLock="0" w:dirty="0"/>
                  </w:r>
                </w:p>
              </w:tc>
            </w:tr>
            <w:tr>
              <w:trPr>
                <w:trHeight w:val="237"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"MatrizDeEs" </w:instrText>
                  </w:r>
                  <w:r>
                    <w:fldChar w:fldCharType="separate" w:fldLock="0" w:dirty="0"/>
                  </w:r>
                  <w:r>
                    <w:rPr>
                      <w:rFonts w:ascii="metricHPE" w:hAnsi="metricHPE" w:eastAsia="metricHPE"/>
                      <w:color w:val="000000"/>
                      <w:sz w:val="20"/>
                    </w:rPr>
                    <w:t xml:space="preserve">Matriz de escalación</w:t>
                  </w:r>
                  <w:r>
                    <w:fldChar w:fldCharType="end" w:fldLock="0" w:dirty="0"/>
                  </w:r>
                </w:p>
              </w:tc>
            </w:tr>
            <w:tr>
              <w:trPr>
                <w:trHeight w:val="276"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20"/>
                    </w:rPr>
                    <w:t xml:space="preserve">Aceptaciones</w:t>
                  </w:r>
                </w:p>
              </w:tc>
            </w:tr>
            <w:tr>
              <w:trPr>
                <w:trHeight w:val="277"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"Anexo1" </w:instrText>
                  </w:r>
                  <w:r>
                    <w:fldChar w:fldCharType="separate" w:fldLock="0" w:dirty="0"/>
                  </w:r>
                  <w:r>
                    <w:rPr>
                      <w:rFonts w:ascii="metricHPE" w:hAnsi="metricHPE" w:eastAsia="metricHPE"/>
                      <w:color w:val="000000"/>
                      <w:sz w:val="20"/>
                    </w:rPr>
                    <w:t xml:space="preserve">ANEXO 1. Lista completa de Componentes VMware ESXi listos para actualizar </w:t>
                  </w:r>
                  <w:r>
                    <w:fldChar w:fldCharType="end" w:fldLock="0" w:dirty="0"/>
                  </w:r>
                </w:p>
              </w:tc>
            </w:tr>
            <w:tr>
              <w:trPr>
                <w:trHeight w:val="277"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20"/>
                    </w:rPr>
                    <w:t xml:space="preserve">ANEXO 2. Lista completa de Componentes VMware ESXi ya actualizados</w:t>
                  </w:r>
                </w:p>
              </w:tc>
            </w:tr>
          </w:tbl>
          <w:p>
            <w:pPr>
              <w:spacing w:after="0" w:line="240" w:lineRule="auto"/>
            </w:pPr>
          </w:p>
        </w:tc>
        <w:tc>
          <w:tcPr>
            <w:tcW w:w="28" w:type="dxa"/>
          </w:tcPr>
          <w:p>
            <w:pPr>
              <w:pStyle w:val="EmptyCellLayoutStyle"/>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11679"/>
        <w:gridCol w:w="28"/>
      </w:tblGrid>
      <w:tr>
        <w:trPr>
          <w:trHeight w:val="54" w:hRule="atLeast"/>
        </w:trPr>
        <w:tc>
          <w:tcPr>
            <w:tcW w:w="11679" w:type="dxa"/>
          </w:tcPr>
          <w:p>
            <w:pPr>
              <w:pStyle w:val="EmptyCellLayoutStyle"/>
              <w:spacing w:after="0" w:line="240" w:lineRule="auto"/>
            </w:pPr>
          </w:p>
        </w:tc>
        <w:tc>
          <w:tcPr>
            <w:tcW w:w="28" w:type="dxa"/>
          </w:tcPr>
          <w:p>
            <w:pPr>
              <w:pStyle w:val="EmptyCellLayoutStyle"/>
              <w:spacing w:after="0" w:line="240" w:lineRule="auto"/>
            </w:pPr>
          </w:p>
        </w:tc>
      </w:tr>
      <w:tr>
        <w:trPr/>
        <w:tc>
          <w:tcPr>
            <w:tcW w:w="11679"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1679"/>
            </w:tblGrid>
            <w:tr>
              <w:trPr>
                <w:trHeight w:val="384"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32"/>
                    </w:rPr>
                    <w:t xml:space="preserve">Lista de tablas</w:t>
                  </w:r>
                </w:p>
                <w:p>
                  <w:pPr>
                    <w:spacing w:after="0" w:line="240" w:lineRule="auto"/>
                    <w:jc w:val="left"/>
                  </w:pPr>
                </w:p>
              </w:tc>
            </w:tr>
            <w:tr>
              <w:trPr>
                <w:trHeight w:val="224"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"Tabla1" </w:instrText>
                  </w:r>
                  <w:r>
                    <w:fldChar w:fldCharType="separate" w:fldLock="0" w:dirty="0"/>
                  </w:r>
                  <w:r>
                    <w:rPr>
                      <w:rFonts w:ascii="metricHPE" w:hAnsi="metricHPE" w:eastAsia="metricHPE"/>
                      <w:color w:val="000000"/>
                      <w:sz w:val="20"/>
                    </w:rPr>
                    <w:t xml:space="preserve">Tabla 1. Información de dispositivos a intervenir</w:t>
                  </w:r>
                  <w:r>
                    <w:fldChar w:fldCharType="end" w:fldLock="0" w:dirty="0"/>
                  </w:r>
                </w:p>
              </w:tc>
            </w:tr>
            <w:tr>
              <w:trPr>
                <w:trHeight w:val="213"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"Tabla2" </w:instrText>
                  </w:r>
                  <w:r>
                    <w:fldChar w:fldCharType="separate" w:fldLock="0" w:dirty="0"/>
                  </w:r>
                  <w:r>
                    <w:rPr>
                      <w:rFonts w:ascii="metricHPE" w:hAnsi="metricHPE" w:eastAsia="metricHPE"/>
                      <w:color w:val="000000"/>
                      <w:sz w:val="20"/>
                    </w:rPr>
                    <w:t xml:space="preserve">Tabla 2. Versiones de firmware instaladas y recomendadas. </w:t>
                  </w:r>
                  <w:r>
                    <w:fldChar w:fldCharType="end" w:fldLock="0" w:dirty="0"/>
                  </w:r>
                </w:p>
              </w:tc>
            </w:tr>
            <w:tr>
              <w:trPr>
                <w:trHeight w:val="223"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"Tabla3" </w:instrText>
                  </w:r>
                  <w:r>
                    <w:fldChar w:fldCharType="separate" w:fldLock="0" w:dirty="0"/>
                  </w:r>
                  <w:r>
                    <w:rPr>
                      <w:rFonts w:ascii="metricHPE" w:hAnsi="metricHPE" w:eastAsia="metricHPE"/>
                      <w:color w:val="000000"/>
                      <w:sz w:val="20"/>
                    </w:rPr>
                    <w:t xml:space="preserve">Tabla 3. Inventario de servidores y actualización VMware ESXi recomendada. </w:t>
                  </w:r>
                  <w:r>
                    <w:fldChar w:fldCharType="end" w:fldLock="0" w:dirty="0"/>
                  </w:r>
                </w:p>
              </w:tc>
            </w:tr>
            <w:tr>
              <w:trPr>
                <w:trHeight w:val="234"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"Tabla4" </w:instrText>
                  </w:r>
                  <w:r>
                    <w:fldChar w:fldCharType="separate" w:fldLock="0" w:dirty="0"/>
                  </w:r>
                  <w:r>
                    <w:rPr>
                      <w:rFonts w:ascii="metricHPE" w:hAnsi="metricHPE" w:eastAsia="metricHPE"/>
                      <w:color w:val="000000"/>
                      <w:sz w:val="20"/>
                    </w:rPr>
                    <w:t xml:space="preserve">Tabla 4. Referencia de interoperabilidad HPE Synergy 480 Gen10 – SSP – VMware ESXi</w:t>
                  </w:r>
                  <w:r>
                    <w:fldChar w:fldCharType="end" w:fldLock="0" w:dirty="0"/>
                  </w:r>
                </w:p>
              </w:tc>
            </w:tr>
            <w:tr>
              <w:trPr>
                <w:trHeight w:val="264"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"Tabla5" </w:instrText>
                  </w:r>
                  <w:r>
                    <w:fldChar w:fldCharType="separate" w:fldLock="0" w:dirty="0"/>
                  </w:r>
                  <w:r>
                    <w:rPr>
                      <w:rFonts w:ascii="metricHPE" w:hAnsi="metricHPE" w:eastAsia="metricHPE"/>
                      <w:color w:val="000000"/>
                      <w:sz w:val="20"/>
                    </w:rPr>
                    <w:t xml:space="preserve">Tabla 5. Actividades previas</w:t>
                  </w:r>
                  <w:r>
                    <w:fldChar w:fldCharType="end" w:fldLock="0" w:dirty="0"/>
                  </w:r>
                </w:p>
              </w:tc>
            </w:tr>
            <w:tr>
              <w:trPr>
                <w:trHeight w:val="223"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"Tabla6" </w:instrText>
                  </w:r>
                  <w:r>
                    <w:fldChar w:fldCharType="separate" w:fldLock="0" w:dirty="0"/>
                  </w:r>
                  <w:r>
                    <w:rPr>
                      <w:rFonts w:ascii="metricHPE" w:hAnsi="metricHPE" w:eastAsia="metricHPE"/>
                      <w:color w:val="000000"/>
                      <w:sz w:val="20"/>
                    </w:rPr>
                    <w:t xml:space="preserve">Tabla 6. Recomendaciones para actualización de HPE OneView</w:t>
                  </w:r>
                  <w:r>
                    <w:fldChar w:fldCharType="end" w:fldLock="0" w:dirty="0"/>
                  </w:r>
                </w:p>
              </w:tc>
            </w:tr>
            <w:tr>
              <w:trPr>
                <w:trHeight w:val="244"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"Tabla7" </w:instrText>
                  </w:r>
                  <w:r>
                    <w:fldChar w:fldCharType="separate" w:fldLock="0" w:dirty="0"/>
                  </w:r>
                  <w:r>
                    <w:rPr>
                      <w:rFonts w:ascii="metricHPE" w:hAnsi="metricHPE" w:eastAsia="metricHPE"/>
                      <w:color w:val="000000"/>
                      <w:sz w:val="20"/>
                    </w:rPr>
                    <w:t xml:space="preserve">Tabla 7. Actividades en ventana de mantenimiento. HPE Synergy (Share Infraestructure) </w:t>
                  </w:r>
                  <w:r>
                    <w:fldChar w:fldCharType="end" w:fldLock="0" w:dirty="0"/>
                  </w:r>
                </w:p>
              </w:tc>
            </w:tr>
            <w:tr>
              <w:trPr>
                <w:trHeight w:val="224"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"Tabla8" </w:instrText>
                  </w:r>
                  <w:r>
                    <w:fldChar w:fldCharType="separate" w:fldLock="0" w:dirty="0"/>
                  </w:r>
                  <w:r>
                    <w:rPr>
                      <w:rFonts w:ascii="metricHPE" w:hAnsi="metricHPE" w:eastAsia="metricHPE"/>
                      <w:color w:val="000000"/>
                      <w:sz w:val="20"/>
                    </w:rPr>
                    <w:t xml:space="preserve">Tabla 8. Actividades en ventana de mantenimiento. HPE Synergy VMware ESXi (Por cada Compute Module)</w:t>
                  </w:r>
                  <w:r>
                    <w:fldChar w:fldCharType="end" w:fldLock="0" w:dirty="0"/>
                  </w:r>
                </w:p>
              </w:tc>
            </w:tr>
            <w:tr>
              <w:trPr>
                <w:trHeight w:val="233"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"Tabla9" </w:instrText>
                  </w:r>
                  <w:r>
                    <w:fldChar w:fldCharType="separate" w:fldLock="0" w:dirty="0"/>
                  </w:r>
                  <w:r>
                    <w:rPr>
                      <w:rFonts w:ascii="metricHPE" w:hAnsi="metricHPE" w:eastAsia="metricHPE"/>
                      <w:color w:val="000000"/>
                      <w:sz w:val="20"/>
                    </w:rPr>
                    <w:t xml:space="preserve">Tabla 9. Actividades posteriores a la actualización. </w:t>
                  </w:r>
                  <w:r>
                    <w:fldChar w:fldCharType="end" w:fldLock="0" w:dirty="0"/>
                  </w:r>
                </w:p>
              </w:tc>
            </w:tr>
            <w:tr>
              <w:trPr>
                <w:trHeight w:val="254"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"Tabla10" </w:instrText>
                  </w:r>
                  <w:r>
                    <w:fldChar w:fldCharType="separate" w:fldLock="0" w:dirty="0"/>
                  </w:r>
                  <w:r>
                    <w:rPr>
                      <w:rFonts w:ascii="metricHPE" w:hAnsi="metricHPE" w:eastAsia="metricHPE"/>
                      <w:color w:val="000000"/>
                      <w:sz w:val="20"/>
                    </w:rPr>
                    <w:t xml:space="preserve">Tabla 10. Información del análisis de riesgo.</w:t>
                  </w:r>
                  <w:r>
                    <w:fldChar w:fldCharType="end" w:fldLock="0" w:dirty="0"/>
                  </w:r>
                </w:p>
              </w:tc>
            </w:tr>
            <w:tr>
              <w:trPr>
                <w:trHeight w:val="254"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"Tabla11" </w:instrText>
                  </w:r>
                  <w:r>
                    <w:fldChar w:fldCharType="separate" w:fldLock="0" w:dirty="0"/>
                  </w:r>
                  <w:r>
                    <w:rPr>
                      <w:rFonts w:ascii="metricHPE" w:hAnsi="metricHPE" w:eastAsia="metricHPE"/>
                      <w:color w:val="000000"/>
                      <w:sz w:val="20"/>
                    </w:rPr>
                    <w:t xml:space="preserve">Tabla 11. Actividades en caso de contingencia.</w:t>
                  </w:r>
                  <w:r>
                    <w:fldChar w:fldCharType="end" w:fldLock="0" w:dirty="0"/>
                  </w:r>
                </w:p>
              </w:tc>
            </w:tr>
            <w:tr>
              <w:trPr>
                <w:trHeight w:val="233" w:hRule="atLeast"/>
              </w:trPr>
              <w:tc>
                <w:tcPr>
                  <w:tcW w:w="1167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"Tabla12" </w:instrText>
                  </w:r>
                  <w:r>
                    <w:fldChar w:fldCharType="separate" w:fldLock="0" w:dirty="0"/>
                  </w:r>
                  <w:r>
                    <w:rPr>
                      <w:rFonts w:ascii="metricHPE" w:hAnsi="metricHPE" w:eastAsia="metricHPE"/>
                      <w:color w:val="000000"/>
                      <w:sz w:val="20"/>
                    </w:rPr>
                    <w:t xml:space="preserve">Tabla 12. Matriz de escalación.</w:t>
                  </w:r>
                  <w:r>
                    <w:fldChar w:fldCharType="end" w:fldLock="0" w:dirty="0"/>
                  </w:r>
                </w:p>
              </w:tc>
            </w:tr>
          </w:tbl>
          <w:p>
            <w:pPr>
              <w:spacing w:after="0" w:line="240" w:lineRule="auto"/>
            </w:pPr>
          </w:p>
        </w:tc>
        <w:tc>
          <w:tcPr>
            <w:tcW w:w="28" w:type="dxa"/>
          </w:tcPr>
          <w:p>
            <w:pPr>
              <w:pStyle w:val="EmptyCellLayoutStyle"/>
              <w:spacing w:after="0" w:line="240" w:lineRule="auto"/>
            </w:pPr>
          </w:p>
        </w:tc>
      </w:tr>
      <w:tr>
        <w:trPr>
          <w:trHeight w:val="63" w:hRule="atLeast"/>
        </w:trPr>
        <w:tc>
          <w:tcPr>
            <w:tcW w:w="11679" w:type="dxa"/>
          </w:tcPr>
          <w:p>
            <w:pPr>
              <w:pStyle w:val="EmptyCellLayoutStyle"/>
              <w:spacing w:after="0" w:line="240" w:lineRule="auto"/>
            </w:pPr>
          </w:p>
        </w:tc>
        <w:tc>
          <w:tcPr>
            <w:tcW w:w="28" w:type="dxa"/>
          </w:tcPr>
          <w:p>
            <w:pPr>
              <w:pStyle w:val="EmptyCellLayoutStyle"/>
              <w:spacing w:after="0" w:line="240" w:lineRule="auto"/>
            </w:pPr>
          </w:p>
        </w:tc>
      </w:tr>
      <w:tr>
        <w:trPr/>
        <w:tc>
          <w:tcPr>
            <w:tcW w:w="11679"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1679"/>
            </w:tblGrid>
            <w:tr>
              <w:trPr>
                <w:trHeight w:val="428" w:hRule="atLeast"/>
              </w:trPr>
              <w:tc>
                <w:tcPr>
                  <w:tcW w:w="116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32"/>
                    </w:rPr>
                    <w:t xml:space="preserve">Lista de gráficas</w:t>
                  </w:r>
                </w:p>
              </w:tc>
            </w:tr>
            <w:tr>
              <w:trPr>
                <w:trHeight w:val="298" w:hRule="atLeast"/>
              </w:trPr>
              <w:tc>
                <w:tcPr>
                  <w:tcW w:w="116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"Grafica1" </w:instrText>
                  </w:r>
                  <w:r>
                    <w:fldChar w:fldCharType="separate" w:fldLock="0" w:dirty="0"/>
                  </w:r>
                  <w:r>
                    <w:rPr>
                      <w:rFonts w:ascii="metrichPE" w:hAnsi="metrichPE" w:eastAsia="metrichPE"/>
                      <w:color w:val="000000"/>
                      <w:sz w:val="20"/>
                    </w:rPr>
                    <w:t xml:space="preserve">Gráfica 1. Cantidad de actualizaciones de firmware pendientes. HPE Synergy </w:t>
                  </w:r>
                  <w:r>
                    <w:fldChar w:fldCharType="end" w:fldLock="0" w:dirty="0"/>
                  </w:r>
                </w:p>
              </w:tc>
            </w:tr>
            <w:tr>
              <w:trPr>
                <w:trHeight w:val="288" w:hRule="atLeast"/>
              </w:trPr>
              <w:tc>
                <w:tcPr>
                  <w:tcW w:w="11679"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left"/>
                  </w:pPr>
                  <w:r>
                    <w:fldChar w:fldCharType="begin" w:fldLock="0" w:dirty="0"/>
                  </w:r>
                  <w:r>
                    <w:rPr>
                      <w:noProof/>
                    </w:rPr>
                    <w:instrText xml:space="preserve"> HYPERLINK \l "Grafica2" </w:instrText>
                  </w:r>
                  <w:r>
                    <w:fldChar w:fldCharType="separate" w:fldLock="0" w:dirty="0"/>
                  </w:r>
                  <w:r>
                    <w:rPr>
                      <w:rFonts w:ascii="metrichPE" w:hAnsi="metrichPE" w:eastAsia="metrichPE"/>
                      <w:color w:val="000000"/>
                      <w:sz w:val="20"/>
                    </w:rPr>
                    <w:t xml:space="preserve">Gráfica 2. Comportamiento de actualizaciones faltantes en VMware ESXi hosts</w:t>
                  </w:r>
                  <w:r>
                    <w:fldChar w:fldCharType="end" w:fldLock="0" w:dirty="0"/>
                  </w:r>
                </w:p>
              </w:tc>
            </w:tr>
          </w:tbl>
          <w:p>
            <w:pPr>
              <w:spacing w:after="0" w:line="240" w:lineRule="auto"/>
            </w:pPr>
          </w:p>
        </w:tc>
        <w:tc>
          <w:tcPr>
            <w:tcW w:w="28" w:type="dxa"/>
          </w:tcPr>
          <w:p>
            <w:pPr>
              <w:pStyle w:val="EmptyCellLayoutStyle"/>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4303"/>
        <w:gridCol w:w="7376"/>
        <w:gridCol w:w="28"/>
      </w:tblGrid>
      <w:tr>
        <w:trPr/>
        <w:tc>
          <w:tcPr>
            <w:tcW w:w="4303" w:type="dxa"/>
          </w:tcPr>
          <w:p>
            <w:pPr>
              <w:pStyle w:val="EmptyCellLayoutStyle"/>
              <w:spacing w:after="0" w:line="240" w:lineRule="auto"/>
            </w:pPr>
          </w:p>
        </w:tc>
        <w:tc>
          <w:tcPr>
            <w:tcW w:w="7376"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7376"/>
            </w:tblGrid>
            <w:tr>
              <w:trPr>
                <w:trHeight w:val="7568" w:hRule="atLeast"/>
              </w:trPr>
              <w:tc>
                <w:tcPr>
                  <w:tcW w:w="737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bookmarkStart w:id="1" w:name="Introduccion"/>
                  <w:bookmarkEnd w:id="1"/>
                  <w:bookmarkStart w:id="2" w:name="Introduccion"/>
                  <w:bookmarkEnd w:id="2"/>
                  <w:r>
                    <w:rPr>
                      <w:rFonts w:ascii="metricHPE" w:hAnsi="metricHPE" w:eastAsia="metricHPE"/>
                      <w:b/>
                      <w:color w:val="000000"/>
                      <w:sz w:val="28"/>
                    </w:rPr>
                    <w:t xml:space="preserve">Introducción</w:t>
                  </w:r>
                </w:p>
                <w:p>
                  <w:pPr>
                    <w:spacing w:after="0" w:line="240" w:lineRule="auto"/>
                    <w:jc w:val="left"/>
                  </w:pPr>
                  <w:r>
                    <w:rPr>
                      <w:rFonts w:ascii="metricHPE" w:hAnsi="metricHPE" w:eastAsia="metricHPE"/>
                      <w:color w:val="000000"/>
                      <w:sz w:val="20"/>
                    </w:rPr>
                    <w:t xml:space="preserve">El Update Analysis y su implementación, proporciona a nuestros clientes los conocimientos técnicos y las mejores prácticas para mantener su inversión en tecnología, ayudando a mantener los niveles óptimos de la infraestructura para garantizar la fiabilidad y facilidad de servicio. </w:t>
                  </w:r>
                </w:p>
                <w:p>
                  <w:pPr>
                    <w:spacing w:after="0" w:line="240" w:lineRule="auto"/>
                    <w:jc w:val="left"/>
                  </w:pPr>
                </w:p>
                <w:p>
                  <w:pPr>
                    <w:spacing w:after="0" w:line="240" w:lineRule="auto"/>
                    <w:jc w:val="left"/>
                  </w:pPr>
                  <w:r>
                    <w:rPr>
                      <w:rFonts w:ascii="metricHPE" w:hAnsi="metricHPE" w:eastAsia="metricHPE"/>
                      <w:color w:val="000000"/>
                      <w:sz w:val="20"/>
                    </w:rPr>
                    <w:t xml:space="preserve">Este es una funcion altamente personalizable que proporciona al cliente la flexibilidad de seleccionar los servicios de actualizaciones proactivas que se adapten a su entorno particular.</w:t>
                  </w:r>
                </w:p>
                <w:p>
                  <w:pPr>
                    <w:spacing w:after="0" w:line="240" w:lineRule="auto"/>
                    <w:jc w:val="left"/>
                  </w:pPr>
                </w:p>
                <w:p>
                  <w:pPr>
                    <w:spacing w:after="0" w:line="240" w:lineRule="auto"/>
                    <w:jc w:val="left"/>
                  </w:pPr>
                  <w:r>
                    <w:rPr>
                      <w:rFonts w:ascii="metricHPE" w:hAnsi="metricHPE" w:eastAsia="metricHPE"/>
                      <w:b/>
                      <w:color w:val="000000"/>
                      <w:sz w:val="24"/>
                    </w:rPr>
                    <w:t xml:space="preserve">Resumen ejecutivo</w:t>
                  </w:r>
                </w:p>
                <w:p>
                  <w:pPr>
                    <w:spacing w:after="0" w:line="240" w:lineRule="auto"/>
                    <w:jc w:val="left"/>
                  </w:pPr>
                  <w:r>
                    <w:rPr>
                      <w:rFonts w:ascii="metricHPE" w:hAnsi="metricHPE" w:eastAsia="metricHPE"/>
                      <w:color w:val="000000"/>
                      <w:sz w:val="20"/>
                    </w:rPr>
                    <w:t xml:space="preserve">Hoy en día la infraestructura donde se desarrollan los servicios más críticos de las empresas se debe llevar a cabo un proceso que permita disminuir riesgos de operación, de lo contrario puede existir una gran pérdida en el negocio mismo. La continuidad del negocio y la disponibilidad son particularmente cruciales. Debido a lo anterior mencionado, Hewlett Packard Enterprise (HPE) México considera desarrollar tareas predictivas y proactivas para mantener una mejor operación de la tecnología, mejorar la eficiencia operativa y reducir el costo de TI, mejorando así la productividad de su fuerza de trabajo. Las actividades proactivas de Hewlett Packard Enterprise hacia la tecnología de </w:t>
                  </w:r>
                  <w:r>
                    <w:rPr>
                      <w:rFonts w:ascii="metricHPE" w:hAnsi="metricHPE" w:eastAsia="metricHPE"/>
                      <w:color w:val="000000"/>
                      <w:sz w:val="20"/>
                    </w:rPr>
                    <w:t xml:space="preserve">Testing Customer Name</w:t>
                  </w:r>
                  <w:r>
                    <w:rPr>
                      <w:rFonts w:ascii="metricHPE" w:hAnsi="metricHPE" w:eastAsia="metricHPE"/>
                      <w:color w:val="000000"/>
                      <w:sz w:val="20"/>
                    </w:rPr>
                    <w:t xml:space="preserve">, asegura la continuidad operativa mitigando los riesgos ya conocidos.</w:t>
                  </w:r>
                </w:p>
                <w:p>
                  <w:pPr>
                    <w:spacing w:after="0" w:line="240" w:lineRule="auto"/>
                    <w:jc w:val="left"/>
                  </w:pPr>
                  <w:r>
                    <w:rPr>
                      <w:rFonts w:ascii="metricHPE" w:hAnsi="metricHPE" w:eastAsia="metricHPE"/>
                      <w:color w:val="000000"/>
                      <w:sz w:val="20"/>
                    </w:rPr>
                    <w:t xml:space="preserve">El propósito de este documento es indicar la estrategia y actividades que será utilizadas por Hewlett Packard Enterprise México en conjunto con </w:t>
                  </w:r>
                  <w:r>
                    <w:rPr>
                      <w:rFonts w:ascii="metricHPE" w:hAnsi="metricHPE" w:eastAsia="metricHPE"/>
                      <w:color w:val="000000"/>
                      <w:sz w:val="20"/>
                    </w:rPr>
                    <w:t xml:space="preserve">Testing Customer Name</w:t>
                  </w:r>
                  <w:r>
                    <w:rPr>
                      <w:rFonts w:ascii="metricHPE" w:hAnsi="metricHPE" w:eastAsia="metricHPE"/>
                      <w:color w:val="000000"/>
                      <w:sz w:val="20"/>
                    </w:rPr>
                    <w:t xml:space="preserve">. Este documento puntualiza todas y cada una de las tareas ligadas a esta actividad y tiene el objetivo de minimizar los riesgos para asegurar una ejecución exitosa en los tiempos programados para la misma.</w:t>
                  </w:r>
                </w:p>
                <w:p>
                  <w:pPr>
                    <w:spacing w:after="0" w:line="240" w:lineRule="auto"/>
                    <w:jc w:val="left"/>
                  </w:pPr>
                  <w:r>
                    <w:rPr>
                      <w:rFonts w:ascii="metricHPE" w:hAnsi="metricHPE" w:eastAsia="metricHPE"/>
                      <w:color w:val="000000"/>
                      <w:sz w:val="20"/>
                    </w:rPr>
                    <w:t xml:space="preserve">Los procedimientos involucrados en el manejo de cambios son complejos y consumen tiempo, aplicarlos indiscriminadamente, pueden causar tantos problemas como los que solucionan. Esta es una razón del por qué HPE percibe el servicio de manejo de actualizaciones en forma proactiva como un componente esencial en nuestros Servicios de Soporte Proactivos.</w:t>
                  </w:r>
                </w:p>
                <w:p>
                  <w:pPr>
                    <w:spacing w:after="0" w:line="240" w:lineRule="auto"/>
                    <w:ind w:left="567" w:hanging="283"/>
                    <w:jc w:val="left"/>
                  </w:pPr>
                  <w:r>
                    <w:rPr>
                      <w:rFonts w:ascii="metricHPE" w:hAnsi="metricHPE" w:eastAsia="metricHPE"/>
                      <w:color w:val="000000"/>
                      <w:sz w:val="20"/>
                    </w:rPr>
                    <w:t xml:space="preserve">La metodología utilizada para alcanzar el propósito general tiene 3 lineamientos esenciales:</w:t>
                  </w:r>
                </w:p>
                <w:p>
                  <w:pPr>
                    <w:spacing w:after="0" w:line="240" w:lineRule="auto"/>
                    <w:ind w:left="567" w:hanging="283"/>
                    <w:jc w:val="left"/>
                  </w:pPr>
                  <w:r>
                    <w:rPr>
                      <w:rFonts w:ascii="metricHPE" w:hAnsi="metricHPE" w:eastAsia="metricHPE"/>
                      <w:color w:val="000000"/>
                      <w:sz w:val="20"/>
                    </w:rPr>
                    <w:t xml:space="preserve">·</w:t>
                  </w:r>
                  <w:r>
                    <w:rPr>
                      <w:rFonts w:ascii="metricHPE" w:hAnsi="metricHPE" w:eastAsia="metricHPE"/>
                      <w:color w:val="000000"/>
                      <w:sz w:val="14"/>
                    </w:rPr>
                    <w:t xml:space="preserve">     </w:t>
                  </w:r>
                  <w:r>
                    <w:rPr>
                      <w:rFonts w:ascii="metricHPE" w:hAnsi="metricHPE" w:eastAsia="metricHPE"/>
                      <w:color w:val="000000"/>
                      <w:sz w:val="20"/>
                    </w:rPr>
                    <w:t xml:space="preserve">Recolección y revisión de información con base en los lineamientos establecidos que  </w:t>
                  </w:r>
                  <w:r>
                    <w:rPr>
                      <w:rFonts w:ascii="metricHPE" w:hAnsi="metricHPE" w:eastAsia="metricHPE"/>
                      <w:color w:val="000000"/>
                      <w:sz w:val="20"/>
                    </w:rPr>
                    <w:t xml:space="preserve">Testing Customer Name</w:t>
                  </w:r>
                  <w:r>
                    <w:rPr>
                      <w:rFonts w:ascii="metricHPE" w:hAnsi="metricHPE" w:eastAsia="metricHPE"/>
                      <w:color w:val="000000"/>
                      <w:sz w:val="20"/>
                    </w:rPr>
                    <w:t xml:space="preserve"> tiene con HPE.</w:t>
                  </w:r>
                </w:p>
                <w:p>
                  <w:pPr>
                    <w:spacing w:after="0" w:line="240" w:lineRule="auto"/>
                    <w:ind w:left="567" w:hanging="283"/>
                    <w:jc w:val="left"/>
                  </w:pPr>
                  <w:r>
                    <w:rPr>
                      <w:rFonts w:ascii="metricHPE" w:hAnsi="metricHPE" w:eastAsia="metricHPE"/>
                      <w:color w:val="000000"/>
                      <w:sz w:val="20"/>
                    </w:rPr>
                    <w:t xml:space="preserve">·</w:t>
                  </w:r>
                  <w:r>
                    <w:rPr>
                      <w:rFonts w:ascii="metricHPE" w:hAnsi="metricHPE" w:eastAsia="metricHPE"/>
                      <w:color w:val="000000"/>
                      <w:sz w:val="14"/>
                    </w:rPr>
                    <w:t xml:space="preserve">     </w:t>
                  </w:r>
                  <w:r>
                    <w:rPr>
                      <w:rFonts w:ascii="metricHPE" w:hAnsi="metricHPE" w:eastAsia="metricHPE"/>
                      <w:color w:val="000000"/>
                      <w:sz w:val="20"/>
                    </w:rPr>
                    <w:t xml:space="preserve">Analizar e udentificar las versiones actuales de drivers y firmwares para asegurar un plan estratégico de actualización tomando en cuenta su interoperabilidad.</w:t>
                  </w:r>
                </w:p>
                <w:p>
                  <w:pPr>
                    <w:spacing w:after="0" w:line="240" w:lineRule="auto"/>
                    <w:ind w:left="567" w:hanging="283"/>
                    <w:jc w:val="left"/>
                  </w:pPr>
                  <w:r>
                    <w:rPr>
                      <w:rFonts w:ascii="metricHPE" w:hAnsi="metricHPE" w:eastAsia="metricHPE"/>
                      <w:color w:val="000000"/>
                      <w:sz w:val="20"/>
                    </w:rPr>
                    <w:t xml:space="preserve">·</w:t>
                  </w:r>
                  <w:r>
                    <w:rPr>
                      <w:rFonts w:ascii="metricHPE" w:hAnsi="metricHPE" w:eastAsia="metricHPE"/>
                      <w:color w:val="000000"/>
                      <w:sz w:val="14"/>
                    </w:rPr>
                    <w:t xml:space="preserve">     </w:t>
                  </w:r>
                  <w:r>
                    <w:rPr>
                      <w:rFonts w:ascii="metricHPE" w:hAnsi="metricHPE" w:eastAsia="metricHPE"/>
                      <w:color w:val="000000"/>
                      <w:sz w:val="20"/>
                    </w:rPr>
                    <w:t xml:space="preserve">Plan de trabajo que muestre todas las actividades que deben ser estrictamente revisadas para asegurar un correcto retorno en caso necesario</w:t>
                  </w:r>
                </w:p>
              </w:tc>
            </w:tr>
          </w:tbl>
          <w:p>
            <w:pPr>
              <w:spacing w:after="0" w:line="240" w:lineRule="auto"/>
            </w:pPr>
          </w:p>
        </w:tc>
        <w:tc>
          <w:tcPr>
            <w:tcW w:w="28" w:type="dxa"/>
          </w:tcPr>
          <w:p>
            <w:pPr>
              <w:pStyle w:val="EmptyCellLayoutStyle"/>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4303"/>
        <w:gridCol w:w="7376"/>
        <w:gridCol w:w="28"/>
      </w:tblGrid>
      <w:tr>
        <w:trPr>
          <w:trHeight w:val="60" w:hRule="atLeast"/>
        </w:trPr>
        <w:tc>
          <w:tcPr>
            <w:tcW w:w="4303" w:type="dxa"/>
          </w:tcPr>
          <w:p>
            <w:pPr>
              <w:pStyle w:val="EmptyCellLayoutStyle"/>
              <w:spacing w:after="0" w:line="240" w:lineRule="auto"/>
            </w:pPr>
          </w:p>
        </w:tc>
        <w:tc>
          <w:tcPr>
            <w:tcW w:w="7376" w:type="dxa"/>
          </w:tcPr>
          <w:p>
            <w:pPr>
              <w:pStyle w:val="EmptyCellLayoutStyle"/>
              <w:spacing w:after="0" w:line="240" w:lineRule="auto"/>
            </w:pPr>
          </w:p>
        </w:tc>
        <w:tc>
          <w:tcPr>
            <w:tcW w:w="28" w:type="dxa"/>
          </w:tcPr>
          <w:p>
            <w:pPr>
              <w:pStyle w:val="EmptyCellLayoutStyle"/>
              <w:spacing w:after="0" w:line="240" w:lineRule="auto"/>
            </w:pPr>
          </w:p>
        </w:tc>
      </w:tr>
      <w:tr>
        <w:trPr>
          <w:trHeight w:val="3338" w:hRule="atLeast"/>
        </w:trPr>
        <w:tc>
          <w:tcPr>
            <w:tcW w:w="4303" w:type="dxa"/>
          </w:tcPr>
          <w:p>
            <w:pPr>
              <w:pStyle w:val="EmptyCellLayoutStyle"/>
              <w:spacing w:after="0" w:line="240" w:lineRule="auto"/>
            </w:pPr>
          </w:p>
        </w:tc>
        <w:tc>
          <w:tcPr>
            <w:tcW w:w="7376" w:type="dxa"/>
          </w:tcPr>
          <w:tbl>
            <w:tblPr>
              <w:tblCellMar>
                <w:top w:w="0" w:type="dxa"/>
                <w:left w:w="0" w:type="dxa"/>
                <w:bottom w:w="0" w:type="dxa"/>
                <w:right w:w="0" w:type="dxa"/>
              </w:tblCellMar>
            </w:tblPr>
            <w:tblGrid>
              <w:gridCol w:w="7376"/>
            </w:tblGrid>
            <w:tr>
              <w:trPr>
                <w:trHeight w:val="3260" w:hRule="atLeast"/>
              </w:trPr>
              <w:tc>
                <w:tcPr>
                  <w:tcW w:w="737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bookmarkStart w:id="3" w:name="Proposito"/>
                  <w:bookmarkEnd w:id="3"/>
                  <w:r>
                    <w:rPr>
                      <w:rFonts w:ascii="metricHPE" w:hAnsi="metricHPE" w:eastAsia="metricHPE"/>
                      <w:b/>
                      <w:color w:val="000000"/>
                      <w:sz w:val="24"/>
                    </w:rPr>
                    <w:t xml:space="preserve">Propósito del Documento</w:t>
                  </w:r>
                </w:p>
                <w:p>
                  <w:pPr>
                    <w:spacing w:after="0" w:line="240" w:lineRule="auto"/>
                    <w:jc w:val="left"/>
                  </w:pPr>
                  <w:r>
                    <w:rPr>
                      <w:rFonts w:ascii="metricHPE" w:hAnsi="metricHPE" w:eastAsia="metricHPE"/>
                      <w:color w:val="000000"/>
                      <w:sz w:val="20"/>
                    </w:rPr>
                    <w:t xml:space="preserve">Este documento tiene la intencion facilitar el proceso de Manejo de Cambios a través de la documentación de procedimientos que contiene la planeación, el análisis y la implementación de la actualización. Este documento proporciona además planes de contingencia para el caso de ocurrir alguna eventualidad.</w:t>
                  </w:r>
                </w:p>
                <w:p>
                  <w:pPr>
                    <w:spacing w:after="0" w:line="240" w:lineRule="auto"/>
                    <w:jc w:val="left"/>
                  </w:pPr>
                  <w:r>
                    <w:rPr>
                      <w:rFonts w:ascii="metricHPE" w:hAnsi="metricHPE" w:eastAsia="metricHPE"/>
                      <w:b/>
                      <w:color w:val="000000"/>
                      <w:sz w:val="24"/>
                    </w:rPr>
                    <w:t xml:space="preserve">Alcance</w:t>
                  </w:r>
                </w:p>
                <w:p>
                  <w:pPr>
                    <w:spacing w:after="0" w:line="240" w:lineRule="auto"/>
                    <w:jc w:val="left"/>
                  </w:pPr>
                  <w:r>
                    <w:rPr>
                      <w:rFonts w:ascii="metricHPE" w:hAnsi="metricHPE" w:eastAsia="metricHPE"/>
                      <w:color w:val="000000"/>
                      <w:sz w:val="20"/>
                    </w:rPr>
                    <w:t xml:space="preserve">Este documento muestra las actividades para los equipos descritos en la Tabla 1 los cuales son parte del actual contrato de soporte que </w:t>
                  </w:r>
                  <w:r>
                    <w:rPr>
                      <w:rFonts w:ascii="metricHPE" w:hAnsi="metricHPE" w:eastAsia="metricHPE"/>
                      <w:color w:val="000000"/>
                      <w:sz w:val="20"/>
                    </w:rPr>
                    <w:t xml:space="preserve">Testing Customer Name</w:t>
                  </w:r>
                  <w:r>
                    <w:rPr>
                      <w:rFonts w:ascii="metricHPE" w:hAnsi="metricHPE" w:eastAsia="metricHPE"/>
                      <w:color w:val="000000"/>
                      <w:sz w:val="20"/>
                    </w:rPr>
                    <w:t xml:space="preserve"> mantiene con HPE. Para el Servicio de Mantenimiento Preventivo por medio de este plan de trabajo y análisis de firmware, HPE ofrece una revisión general de los diferentes componentes del sistema a nivel de hardware con diagnósticos o herramientas que ayudan a mantener la infraestructura en producción de manera constante.</w:t>
                  </w:r>
                </w:p>
                <w:p>
                  <w:pPr>
                    <w:spacing w:after="0" w:line="240" w:lineRule="auto"/>
                    <w:jc w:val="left"/>
                  </w:pPr>
                  <w:r>
                    <w:rPr>
                      <w:rFonts w:ascii="metricHPE" w:hAnsi="metricHPE" w:eastAsia="metricHPE"/>
                      <w:color w:val="000000"/>
                      <w:sz w:val="20"/>
                    </w:rPr>
                    <w:t xml:space="preserve">Dependiendo del hardware HPE y de la cobertura de soporte, se determinan las acciones requeridas durante el Servicio de Mantenimiento Preventivo HPE.</w:t>
                  </w:r>
                </w:p>
              </w:tc>
            </w:tr>
          </w:tbl>
          <w:p>
            <w:pPr>
              <w:spacing w:after="0" w:line="240" w:lineRule="auto"/>
            </w:pPr>
          </w:p>
        </w:tc>
        <w:tc>
          <w:tcPr>
            <w:tcW w:w="28" w:type="dxa"/>
          </w:tcPr>
          <w:p>
            <w:pPr>
              <w:pStyle w:val="EmptyCellLayoutStyle"/>
              <w:spacing w:after="0" w:line="240" w:lineRule="auto"/>
            </w:pPr>
          </w:p>
        </w:tc>
      </w:tr>
      <w:tr>
        <w:trPr>
          <w:trHeight w:val="20" w:hRule="atLeast"/>
        </w:trPr>
        <w:tc>
          <w:tcPr>
            <w:tcW w:w="4303" w:type="dxa"/>
          </w:tcPr>
          <w:p>
            <w:pPr>
              <w:pStyle w:val="EmptyCellLayoutStyle"/>
              <w:spacing w:after="0" w:line="240" w:lineRule="auto"/>
            </w:pPr>
          </w:p>
        </w:tc>
        <w:tc>
          <w:tcPr>
            <w:tcW w:w="7376" w:type="dxa"/>
          </w:tcPr>
          <w:p>
            <w:pPr>
              <w:pStyle w:val="EmptyCellLayoutStyle"/>
              <w:spacing w:after="0" w:line="240" w:lineRule="auto"/>
            </w:pPr>
          </w:p>
        </w:tc>
        <w:tc>
          <w:tcPr>
            <w:tcW w:w="28" w:type="dxa"/>
          </w:tcPr>
          <w:p>
            <w:pPr>
              <w:pStyle w:val="EmptyCellLayoutStyle"/>
              <w:spacing w:after="0" w:line="240" w:lineRule="auto"/>
            </w:pPr>
          </w:p>
        </w:tc>
      </w:tr>
      <w:tr>
        <w:trPr>
          <w:trHeight w:val="357" w:hRule="atLeast"/>
        </w:trPr>
        <w:tc>
          <w:tcPr>
            <w:tcW w:w="4303" w:type="dxa"/>
          </w:tcPr>
          <w:p>
            <w:pPr>
              <w:pStyle w:val="EmptyCellLayoutStyle"/>
              <w:spacing w:after="0" w:line="240" w:lineRule="auto"/>
            </w:pPr>
          </w:p>
        </w:tc>
        <w:tc>
          <w:tcPr>
            <w:tcW w:w="7376" w:type="dxa"/>
          </w:tcPr>
          <w:tbl>
            <w:tblPr>
              <w:tblCellMar>
                <w:top w:w="0" w:type="dxa"/>
                <w:left w:w="0" w:type="dxa"/>
                <w:bottom w:w="0" w:type="dxa"/>
                <w:right w:w="0" w:type="dxa"/>
              </w:tblCellMar>
            </w:tblPr>
            <w:tblGrid>
              <w:gridCol w:w="7376"/>
            </w:tblGrid>
            <w:tr>
              <w:trPr>
                <w:trHeight w:val="279" w:hRule="atLeast"/>
              </w:trPr>
              <w:tc>
                <w:tcPr>
                  <w:tcW w:w="737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bookmarkStart w:id="4" w:name="Tabla1"/>
                  <w:bookmarkEnd w:id="4"/>
                  <w:r>
                    <w:rPr>
                      <w:rFonts w:ascii="metricHPE" w:hAnsi="metricHPE" w:eastAsia="metricHPE"/>
                      <w:b/>
                      <w:color w:val="000000"/>
                      <w:sz w:val="16"/>
                    </w:rPr>
                    <w:t xml:space="preserve">Tabla 1. </w:t>
                  </w:r>
                  <w:r>
                    <w:rPr>
                      <w:rFonts w:ascii="metricHPE" w:hAnsi="metricHPE" w:eastAsia="metricHPE"/>
                      <w:color w:val="000000"/>
                      <w:sz w:val="16"/>
                    </w:rPr>
                    <w:t xml:space="preserve">Información de dispositivos a intervenir. INVENTORY</w:t>
                  </w:r>
                </w:p>
              </w:tc>
            </w:tr>
          </w:tbl>
          <w:p>
            <w:pPr>
              <w:spacing w:after="0" w:line="240" w:lineRule="auto"/>
            </w:pPr>
          </w:p>
        </w:tc>
        <w:tc>
          <w:tcPr>
            <w:tcW w:w="28" w:type="dxa"/>
          </w:tcPr>
          <w:p>
            <w:pPr>
              <w:pStyle w:val="EmptyCellLayoutStyle"/>
              <w:spacing w:after="0" w:line="240" w:lineRule="auto"/>
            </w:pPr>
          </w:p>
        </w:tc>
      </w:tr>
      <w:tr>
        <w:trPr>
          <w:trHeight w:val="100" w:hRule="atLeast"/>
        </w:trPr>
        <w:tc>
          <w:tcPr>
            <w:tcW w:w="4303" w:type="dxa"/>
          </w:tcPr>
          <w:p>
            <w:pPr>
              <w:pStyle w:val="EmptyCellLayoutStyle"/>
              <w:spacing w:after="0" w:line="240" w:lineRule="auto"/>
            </w:pPr>
          </w:p>
        </w:tc>
        <w:tc>
          <w:tcPr>
            <w:tcW w:w="7376" w:type="dxa"/>
          </w:tcPr>
          <w:p>
            <w:pPr>
              <w:pStyle w:val="EmptyCellLayoutStyle"/>
              <w:spacing w:after="0" w:line="240" w:lineRule="auto"/>
            </w:pPr>
          </w:p>
        </w:tc>
        <w:tc>
          <w:tcPr>
            <w:tcW w:w="28" w:type="dxa"/>
          </w:tcPr>
          <w:p>
            <w:pPr>
              <w:pStyle w:val="EmptyCellLayoutStyle"/>
              <w:spacing w:after="0" w:line="240" w:lineRule="auto"/>
            </w:pPr>
          </w:p>
        </w:tc>
      </w:tr>
      <w:tr>
        <w:trPr/>
        <w:tc>
          <w:tcPr>
            <w:tcW w:w="4303"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147"/>
              <w:gridCol w:w="1917"/>
              <w:gridCol w:w="1917"/>
              <w:gridCol w:w="2080"/>
              <w:gridCol w:w="1697"/>
              <w:gridCol w:w="1917"/>
            </w:tblGrid>
            <w:tr>
              <w:trPr>
                <w:trHeight w:val="297" w:hRule="atLeast"/>
              </w:trPr>
              <w:tc>
                <w:tcPr>
                  <w:tcW w:w="2147"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bookmarkStart w:id="5" w:name="Tabla1"/>
                  <w:bookmarkEnd w:id="5"/>
                  <w:r>
                    <w:rPr>
                      <w:rFonts w:ascii="metricHPE" w:hAnsi="metricHPE" w:eastAsia="metricHPE"/>
                      <w:b/>
                      <w:color w:val="000000"/>
                      <w:sz w:val="18"/>
                    </w:rPr>
                    <w:t xml:space="preserve">Numero de Serie</w:t>
                  </w:r>
                </w:p>
              </w:tc>
              <w:tc>
                <w:tcPr>
                  <w:tcW w:w="1917"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Modelo</w:t>
                  </w:r>
                </w:p>
              </w:tc>
              <w:tc>
                <w:tcPr>
                  <w:tcW w:w="1917"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HostName/ID</w:t>
                  </w:r>
                </w:p>
              </w:tc>
              <w:tc>
                <w:tcPr>
                  <w:tcW w:w="2080"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Tipo de contrato</w:t>
                  </w:r>
                </w:p>
              </w:tc>
              <w:tc>
                <w:tcPr>
                  <w:tcW w:w="1697"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SAID</w:t>
                  </w:r>
                </w:p>
              </w:tc>
              <w:tc>
                <w:tcPr>
                  <w:tcW w:w="1917"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Fin de contrato</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1CG827R00T</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Brocade 16Gb/24 FC Switch Module for Synergy</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797740MXQ84401GD_1</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105033383741</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31-Mar-2025</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MXQ923036M</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syesxi02-srv-a</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105037743596</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31-Oct-2025</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MXQ84401GH</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buffer-sap-p.hospital.com</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105033383741</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31-Mar-2025</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2TV838005R</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797740MXQ84401GD_2</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105033383741</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31-Mar-2025</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CN7830V2ZF</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Frame Link Module</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fe80::eeeb:b8ff:fea3:d588</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105033383741</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31-Mar-2025</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CN783905L9</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Composer</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ci-f403433ff4e0</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104929958586</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31-Jan-2024</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MXQ8450149</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12000 Frame</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797740MXQ8450149</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105033383741</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31-Mar-2025</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2TV838005D</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797740MXQ84401GD_5</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104929958586</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31-Jan-2024</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2TV841004J</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797740MXQ8450149_2</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105033383741</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31-Mar-2025</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2TV8410053</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797740MXQ8450149_3</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104929958586</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31-Jan-2024</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2TV841005L</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797740MXQ8450149_6</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105033383741</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31-Mar-2025</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MXQ84401GG</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syesxi01-sap-p.hospital.com</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104929958586</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31-Jan-2024</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MXQ923036N</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syesxi01-srv-p.hospital.com</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104929958586</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31-Jan-2024</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2TV838005G</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797740MXQ84401GD_6</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105033383741</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31-Mar-2025</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CN78410208</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Composer</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ci-f403433fa580</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105033383741</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31-Mar-2025</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CN7841V2NG</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Frame Link Module</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fe80::2267:7cff:feeb:6848</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104929958586</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31-Jan-2024</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MXQ84401GD</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12000 Frame</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797740MXQ84401GD</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105033383741</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31-Mar-2025</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MXQ84401GF</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syesxi02-sap-p.hospital.com</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105033383741</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31-Mar-2025</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MXQ845014B</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syesxi03-sap-p.hospital.com</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104929958586</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31-Jan-2024</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MXQ845014F</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syesxi02-sap-a.hospital.com</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105033383741</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31-Mar-2025</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1CG840R016</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Brocade 16Gb/24 FC Switch Module for Synergy</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797740MXQ8450149_1</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105033383741</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31-Mar-2025</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1CG840R01C</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Brocade 16Gb/24 FC Switch Module for Synergy</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797740MXQ8450149_4</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104929958586</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31-Jan-2024</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CN7813V0XB</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Frame Link Module</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fe80::9af2:b3ff:fe3d:3d78</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105033383741</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31-Mar-2025</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CN783905L8</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Composer</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ci-f403433f0580</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104929958586</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31-Jan-2024</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MXQ9230352</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buffer-srv-p.hospital.com</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104929958586</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31-Jan-2024</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MXQ923036L</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syesxi02-srv-p.hospital.com</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104929958586</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31-Jan-2024</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2TV838005T</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797740MXQ84401GD_3</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104929958586</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31-Jan-2024</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2TV841005W</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797740MXQ8450149_5</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105033383741</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31-Mar-2025</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MXQ845014G</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buffer-sap-a.hospital.com</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104929958586</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31-Jan-2024</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MXQ845014D</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syesxi01-sap-a.hospital.com</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105033383741</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31-Mar-2025</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MXQ845014C</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syesxi03-sap-a.hospital.com</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105033383741</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31-Mar-2025</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1CG840R01D</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Brocade 16Gb/24 FC Switch Module for Synergy</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797740MXQ84401GD_4</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104929958586</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31-Jan-2024</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CN7841021C</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Composer</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ci-f403433ff408</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104929958586</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31-Jan-2024</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CN7710V02D</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Frame Link Module</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fe80::e207:1bff:fef0:9298</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105033383741</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31-Mar-2025</w:t>
                  </w:r>
                </w:p>
              </w:tc>
            </w:tr>
            <w:tr>
              <w:trPr>
                <w:trHeight w:val="277" w:hRule="atLeast"/>
              </w:trPr>
              <w:tc>
                <w:tcPr>
                  <w:tcW w:w="2147" w:type="dxa"/>
                  <w:tcBorders>
                    <w:top w:val="nil" w:color="000000" w:sz="7"/>
                    <w:left w:val="nil" w:color="000000" w:sz="7"/>
                    <w:bottom w:val="single" w:color="000000" w:sz="11"/>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MXQ923036P</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syesxi01-srv-a</w:t>
                  </w:r>
                </w:p>
              </w:tc>
              <w:tc>
                <w:tcPr>
                  <w:tcW w:w="2080"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 Datacenter Care Flexible Capacity Svc</w:t>
                  </w:r>
                </w:p>
              </w:tc>
              <w:tc>
                <w:tcPr>
                  <w:tcW w:w="169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104929958586</w:t>
                  </w:r>
                </w:p>
              </w:tc>
              <w:tc>
                <w:tcPr>
                  <w:tcW w:w="1917" w:type="dxa"/>
                  <w:tcBorders>
                    <w:top w:val="nil" w:color="D3D3D3" w:sz="7"/>
                    <w:left w:val="nil" w:color="D3D3D3" w:sz="7"/>
                    <w:bottom w:val="single" w:color="000000" w:sz="11"/>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31-Jan-2024</w:t>
                  </w:r>
                </w:p>
              </w:tc>
            </w:tr>
          </w:tbl>
          <w:p>
            <w:pPr>
              <w:spacing w:after="0" w:line="240" w:lineRule="auto"/>
            </w:pPr>
          </w:p>
        </w:tc>
        <w:tc>
          <w:tcPr>
            <w:tcW w:w="7376" w:type="dxa"/>
            <w:hMerge w:val="continue"/>
          </w:tcPr>
          <w:p>
            <w:pPr>
              <w:pStyle w:val="EmptyCellLayoutStyle"/>
              <w:spacing w:after="0" w:line="240" w:lineRule="auto"/>
            </w:pPr>
          </w:p>
        </w:tc>
        <w:tc>
          <w:tcPr>
            <w:tcW w:w="28" w:type="dxa"/>
          </w:tcPr>
          <w:p>
            <w:pPr>
              <w:pStyle w:val="EmptyCellLayoutStyle"/>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21"/>
        <w:gridCol w:w="50"/>
        <w:gridCol w:w="4231"/>
        <w:gridCol w:w="23"/>
        <w:gridCol w:w="7318"/>
        <w:gridCol w:w="34"/>
        <w:gridCol w:w="28"/>
      </w:tblGrid>
      <w:tr>
        <w:trPr>
          <w:trHeight w:val="98" w:hRule="atLeast"/>
        </w:trPr>
        <w:tc>
          <w:tcPr>
            <w:tcW w:w="21" w:type="dxa"/>
          </w:tcPr>
          <w:p>
            <w:pPr>
              <w:pStyle w:val="EmptyCellLayoutStyle"/>
              <w:spacing w:after="0" w:line="240" w:lineRule="auto"/>
            </w:pPr>
          </w:p>
        </w:tc>
        <w:tc>
          <w:tcPr>
            <w:tcW w:w="50" w:type="dxa"/>
          </w:tcPr>
          <w:p>
            <w:pPr>
              <w:pStyle w:val="EmptyCellLayoutStyle"/>
              <w:spacing w:after="0" w:line="240" w:lineRule="auto"/>
            </w:pPr>
          </w:p>
        </w:tc>
        <w:tc>
          <w:tcPr>
            <w:tcW w:w="4231" w:type="dxa"/>
          </w:tcPr>
          <w:p>
            <w:pPr>
              <w:pStyle w:val="EmptyCellLayoutStyle"/>
              <w:spacing w:after="0" w:line="240" w:lineRule="auto"/>
            </w:pPr>
          </w:p>
        </w:tc>
        <w:tc>
          <w:tcPr>
            <w:tcW w:w="23" w:type="dxa"/>
          </w:tcPr>
          <w:p>
            <w:pPr>
              <w:pStyle w:val="EmptyCellLayoutStyle"/>
              <w:spacing w:after="0" w:line="240" w:lineRule="auto"/>
            </w:pPr>
          </w:p>
        </w:tc>
        <w:tc>
          <w:tcPr>
            <w:tcW w:w="7318" w:type="dxa"/>
          </w:tcPr>
          <w:p>
            <w:pPr>
              <w:pStyle w:val="EmptyCellLayoutStyle"/>
              <w:spacing w:after="0" w:line="240" w:lineRule="auto"/>
            </w:pPr>
          </w:p>
        </w:tc>
        <w:tc>
          <w:tcPr>
            <w:tcW w:w="34" w:type="dxa"/>
          </w:tcPr>
          <w:p>
            <w:pPr>
              <w:pStyle w:val="EmptyCellLayoutStyle"/>
              <w:spacing w:after="0" w:line="240" w:lineRule="auto"/>
            </w:pPr>
          </w:p>
        </w:tc>
        <w:tc>
          <w:tcPr>
            <w:tcW w:w="28" w:type="dxa"/>
          </w:tcPr>
          <w:p>
            <w:pPr>
              <w:pStyle w:val="EmptyCellLayoutStyle"/>
              <w:spacing w:after="0" w:line="240" w:lineRule="auto"/>
            </w:pPr>
          </w:p>
        </w:tc>
      </w:tr>
      <w:tr>
        <w:trPr>
          <w:trHeight w:val="2165" w:hRule="atLeast"/>
        </w:trPr>
        <w:tc>
          <w:tcPr>
            <w:tcW w:w="21" w:type="dxa"/>
          </w:tcPr>
          <w:p>
            <w:pPr>
              <w:pStyle w:val="EmptyCellLayoutStyle"/>
              <w:spacing w:after="0" w:line="240" w:lineRule="auto"/>
            </w:pPr>
          </w:p>
        </w:tc>
        <w:tc>
          <w:tcPr>
            <w:tcW w:w="50" w:type="dxa"/>
          </w:tcPr>
          <w:p>
            <w:pPr>
              <w:pStyle w:val="EmptyCellLayoutStyle"/>
              <w:spacing w:after="0" w:line="240" w:lineRule="auto"/>
            </w:pPr>
          </w:p>
        </w:tc>
        <w:tc>
          <w:tcPr>
            <w:tcW w:w="4231" w:type="dxa"/>
          </w:tcPr>
          <w:p>
            <w:pPr>
              <w:pStyle w:val="EmptyCellLayoutStyle"/>
              <w:spacing w:after="0" w:line="240" w:lineRule="auto"/>
            </w:pPr>
          </w:p>
        </w:tc>
        <w:tc>
          <w:tcPr>
            <w:tcW w:w="23" w:type="dxa"/>
          </w:tcPr>
          <w:p>
            <w:pPr>
              <w:pStyle w:val="EmptyCellLayoutStyle"/>
              <w:spacing w:after="0" w:line="240" w:lineRule="auto"/>
            </w:pPr>
          </w:p>
        </w:tc>
        <w:tc>
          <w:tcPr>
            <w:tcW w:w="7318" w:type="dxa"/>
            <w:hMerge w:val="restart"/>
          </w:tcPr>
          <w:tbl>
            <w:tblPr>
              <w:tblCellMar>
                <w:top w:w="0" w:type="dxa"/>
                <w:left w:w="0" w:type="dxa"/>
                <w:bottom w:w="0" w:type="dxa"/>
                <w:right w:w="0" w:type="dxa"/>
              </w:tblCellMar>
            </w:tblPr>
            <w:tblGrid>
              <w:gridCol w:w="7352"/>
            </w:tblGrid>
            <w:tr>
              <w:trPr>
                <w:trHeight w:val="2087" w:hRule="atLeast"/>
              </w:trPr>
              <w:tc>
                <w:tcPr>
                  <w:tcW w:w="7352"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bookmarkStart w:id="6" w:name="AnalisisDeFi"/>
                  <w:bookmarkEnd w:id="6"/>
                  <w:r>
                    <w:rPr>
                      <w:rFonts w:ascii="metricHPE" w:hAnsi="metricHPE" w:eastAsia="metricHPE"/>
                      <w:b/>
                      <w:color w:val="000000"/>
                      <w:sz w:val="20"/>
                    </w:rPr>
                    <w:t xml:space="preserve">Análisis de firmware HPE Synergy</w:t>
                  </w:r>
                </w:p>
                <w:p>
                  <w:pPr>
                    <w:spacing w:after="0" w:line="240" w:lineRule="auto"/>
                    <w:jc w:val="left"/>
                  </w:pPr>
                  <w:r>
                    <w:rPr>
                      <w:rFonts w:ascii="metricHPE" w:hAnsi="metricHPE" w:eastAsia="metricHPE"/>
                      <w:color w:val="000000"/>
                      <w:sz w:val="20"/>
                    </w:rPr>
                    <w:t xml:space="preserve">Esta sección muestra un análisis comparativo de firmware utilizando las versiones instaladas en relación con las versiones más actuales y recomendadas. El análisis se realizó bajo la información proporcionada por </w:t>
                  </w:r>
                  <w:r>
                    <w:rPr>
                      <w:rFonts w:ascii="metricHPE" w:hAnsi="metricHPE" w:eastAsia="metricHPE"/>
                      <w:color w:val="000000"/>
                      <w:sz w:val="20"/>
                    </w:rPr>
                    <w:t xml:space="preserve">Testing Customer Name</w:t>
                  </w:r>
                  <w:r>
                    <w:rPr>
                      <w:rFonts w:ascii="metricHPE" w:hAnsi="metricHPE" w:eastAsia="metricHPE"/>
                      <w:color w:val="000000"/>
                      <w:sz w:val="20"/>
                    </w:rPr>
                    <w:t xml:space="preserve">. A continuación, el análisis comparativo el cual muestra los siguientes colores relacionados a sus versiones de firmware.</w:t>
                  </w:r>
                </w:p>
                <w:p>
                  <w:pPr>
                    <w:spacing w:after="0" w:line="240" w:lineRule="auto"/>
                    <w:jc w:val="left"/>
                  </w:pPr>
                </w:p>
                <w:p>
                  <w:pPr>
                    <w:spacing w:after="0" w:line="240" w:lineRule="auto"/>
                    <w:ind w:left="3118"/>
                    <w:jc w:val="left"/>
                  </w:pPr>
                  <w:r>
                    <w:rPr>
                      <w:rFonts w:ascii="metricHPE" w:hAnsi="metricHPE" w:eastAsia="metricHPE"/>
                      <w:color w:val="4472C4"/>
                      <w:sz w:val="20"/>
                    </w:rPr>
                    <w:t xml:space="preserve">------------ Firmware NO presente en SSP (Synergy)</w:t>
                  </w:r>
                </w:p>
                <w:p>
                  <w:pPr>
                    <w:spacing w:after="0" w:line="240" w:lineRule="auto"/>
                    <w:ind w:left="3118"/>
                    <w:jc w:val="left"/>
                  </w:pPr>
                  <w:r>
                    <w:rPr>
                      <w:rFonts w:ascii="metricHPE" w:hAnsi="metricHPE" w:eastAsia="metricHPE"/>
                      <w:color w:val="17EBA0"/>
                      <w:sz w:val="20"/>
                    </w:rPr>
                    <w:t xml:space="preserve">------------ Firmware presente en SSP (Synergy)</w:t>
                  </w:r>
                </w:p>
                <w:p>
                  <w:pPr>
                    <w:spacing w:after="0" w:line="240" w:lineRule="auto"/>
                    <w:ind w:left="3118"/>
                    <w:jc w:val="left"/>
                  </w:pPr>
                  <w:r>
                    <w:rPr>
                      <w:rFonts w:ascii="metricHPE" w:hAnsi="metricHPE" w:eastAsia="metricHPE"/>
                      <w:color w:val="FFBC44"/>
                      <w:sz w:val="20"/>
                    </w:rPr>
                    <w:t xml:space="preserve">------------ Firmware actualmente instalado</w:t>
                  </w:r>
                </w:p>
              </w:tc>
            </w:tr>
          </w:tbl>
          <w:p>
            <w:pPr>
              <w:spacing w:after="0" w:line="240" w:lineRule="auto"/>
            </w:pPr>
          </w:p>
        </w:tc>
        <w:tc>
          <w:tcPr>
            <w:tcW w:w="34" w:type="dxa"/>
            <w:hMerge w:val="continue"/>
          </w:tcPr>
          <w:p>
            <w:pPr>
              <w:pStyle w:val="EmptyCellLayoutStyle"/>
              <w:spacing w:after="0" w:line="240" w:lineRule="auto"/>
            </w:pPr>
          </w:p>
        </w:tc>
        <w:tc>
          <w:tcPr>
            <w:tcW w:w="28" w:type="dxa"/>
          </w:tcPr>
          <w:p>
            <w:pPr>
              <w:pStyle w:val="EmptyCellLayoutStyle"/>
              <w:spacing w:after="0" w:line="240" w:lineRule="auto"/>
            </w:pPr>
          </w:p>
        </w:tc>
      </w:tr>
      <w:tr>
        <w:trPr>
          <w:trHeight w:val="60" w:hRule="atLeast"/>
        </w:trPr>
        <w:tc>
          <w:tcPr>
            <w:tcW w:w="21" w:type="dxa"/>
          </w:tcPr>
          <w:p>
            <w:pPr>
              <w:pStyle w:val="EmptyCellLayoutStyle"/>
              <w:spacing w:after="0" w:line="240" w:lineRule="auto"/>
            </w:pPr>
          </w:p>
        </w:tc>
        <w:tc>
          <w:tcPr>
            <w:tcW w:w="50" w:type="dxa"/>
          </w:tcPr>
          <w:p>
            <w:pPr>
              <w:pStyle w:val="EmptyCellLayoutStyle"/>
              <w:spacing w:after="0" w:line="240" w:lineRule="auto"/>
            </w:pPr>
          </w:p>
        </w:tc>
        <w:tc>
          <w:tcPr>
            <w:tcW w:w="4231" w:type="dxa"/>
          </w:tcPr>
          <w:p>
            <w:pPr>
              <w:pStyle w:val="EmptyCellLayoutStyle"/>
              <w:spacing w:after="0" w:line="240" w:lineRule="auto"/>
            </w:pPr>
          </w:p>
        </w:tc>
        <w:tc>
          <w:tcPr>
            <w:tcW w:w="23" w:type="dxa"/>
          </w:tcPr>
          <w:p>
            <w:pPr>
              <w:pStyle w:val="EmptyCellLayoutStyle"/>
              <w:spacing w:after="0" w:line="240" w:lineRule="auto"/>
            </w:pPr>
          </w:p>
        </w:tc>
        <w:tc>
          <w:tcPr>
            <w:tcW w:w="7318" w:type="dxa"/>
          </w:tcPr>
          <w:p>
            <w:pPr>
              <w:pStyle w:val="EmptyCellLayoutStyle"/>
              <w:spacing w:after="0" w:line="240" w:lineRule="auto"/>
            </w:pPr>
          </w:p>
        </w:tc>
        <w:tc>
          <w:tcPr>
            <w:tcW w:w="34" w:type="dxa"/>
          </w:tcPr>
          <w:p>
            <w:pPr>
              <w:pStyle w:val="EmptyCellLayoutStyle"/>
              <w:spacing w:after="0" w:line="240" w:lineRule="auto"/>
            </w:pPr>
          </w:p>
        </w:tc>
        <w:tc>
          <w:tcPr>
            <w:tcW w:w="28" w:type="dxa"/>
          </w:tcPr>
          <w:p>
            <w:pPr>
              <w:pStyle w:val="EmptyCellLayoutStyle"/>
              <w:spacing w:after="0" w:line="240" w:lineRule="auto"/>
            </w:pPr>
          </w:p>
        </w:tc>
      </w:tr>
      <w:tr>
        <w:trPr>
          <w:trHeight w:val="532" w:hRule="atLeast"/>
        </w:trPr>
        <w:tc>
          <w:tcPr>
            <w:tcW w:w="21" w:type="dxa"/>
          </w:tcPr>
          <w:p>
            <w:pPr>
              <w:pStyle w:val="EmptyCellLayoutStyle"/>
              <w:spacing w:after="0" w:line="240" w:lineRule="auto"/>
            </w:pPr>
          </w:p>
        </w:tc>
        <w:tc>
          <w:tcPr>
            <w:tcW w:w="50" w:type="dxa"/>
          </w:tcPr>
          <w:p>
            <w:pPr>
              <w:pStyle w:val="EmptyCellLayoutStyle"/>
              <w:spacing w:after="0" w:line="240" w:lineRule="auto"/>
            </w:pPr>
          </w:p>
        </w:tc>
        <w:tc>
          <w:tcPr>
            <w:tcW w:w="4231" w:type="dxa"/>
          </w:tcPr>
          <w:p>
            <w:pPr>
              <w:pStyle w:val="EmptyCellLayoutStyle"/>
              <w:spacing w:after="0" w:line="240" w:lineRule="auto"/>
            </w:pPr>
          </w:p>
        </w:tc>
        <w:tc>
          <w:tcPr>
            <w:tcW w:w="23" w:type="dxa"/>
          </w:tcPr>
          <w:p>
            <w:pPr>
              <w:pStyle w:val="EmptyCellLayoutStyle"/>
              <w:spacing w:after="0" w:line="240" w:lineRule="auto"/>
            </w:pPr>
          </w:p>
        </w:tc>
        <w:tc>
          <w:tcPr>
            <w:tcW w:w="7318" w:type="dxa"/>
            <w:hMerge w:val="restart"/>
          </w:tcPr>
          <w:tbl>
            <w:tblPr>
              <w:tblCellMar>
                <w:top w:w="0" w:type="dxa"/>
                <w:left w:w="0" w:type="dxa"/>
                <w:bottom w:w="0" w:type="dxa"/>
                <w:right w:w="0" w:type="dxa"/>
              </w:tblCellMar>
            </w:tblPr>
            <w:tblGrid>
              <w:gridCol w:w="7352"/>
            </w:tblGrid>
            <w:tr>
              <w:trPr>
                <w:trHeight w:val="454" w:hRule="atLeast"/>
              </w:trPr>
              <w:tc>
                <w:tcPr>
                  <w:tcW w:w="7352"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bookmarkStart w:id="7" w:name="Grafica1"/>
                  <w:bookmarkEnd w:id="7"/>
                  <w:r>
                    <w:rPr>
                      <w:rFonts w:ascii="metricHPE" w:hAnsi="metricHPE" w:eastAsia="metricHPE"/>
                      <w:b/>
                      <w:color w:val="000000"/>
                      <w:sz w:val="20"/>
                    </w:rPr>
                    <w:t xml:space="preserve">Gráfica 1. </w:t>
                  </w:r>
                  <w:r>
                    <w:rPr>
                      <w:rFonts w:ascii="metricHPE" w:hAnsi="metricHPE" w:eastAsia="metricHPE"/>
                      <w:color w:val="000000"/>
                      <w:sz w:val="20"/>
                    </w:rPr>
                    <w:t xml:space="preserve">Cantidad de actualizaciones de firmware pendientes. HPE Synergy.</w:t>
                  </w:r>
                </w:p>
                <w:p>
                  <w:pPr>
                    <w:spacing w:after="0" w:line="240" w:lineRule="auto"/>
                    <w:jc w:val="center"/>
                  </w:pPr>
                </w:p>
              </w:tc>
            </w:tr>
          </w:tbl>
          <w:p>
            <w:pPr>
              <w:spacing w:after="0" w:line="240" w:lineRule="auto"/>
            </w:pPr>
          </w:p>
        </w:tc>
        <w:tc>
          <w:tcPr>
            <w:tcW w:w="34" w:type="dxa"/>
            <w:hMerge w:val="continue"/>
          </w:tcPr>
          <w:p>
            <w:pPr>
              <w:pStyle w:val="EmptyCellLayoutStyle"/>
              <w:spacing w:after="0" w:line="240" w:lineRule="auto"/>
            </w:pPr>
          </w:p>
        </w:tc>
        <w:tc>
          <w:tcPr>
            <w:tcW w:w="28" w:type="dxa"/>
          </w:tcPr>
          <w:p>
            <w:pPr>
              <w:pStyle w:val="EmptyCellLayoutStyle"/>
              <w:spacing w:after="0" w:line="240" w:lineRule="auto"/>
            </w:pPr>
          </w:p>
        </w:tc>
      </w:tr>
      <w:tr>
        <w:trPr>
          <w:trHeight w:val="80" w:hRule="atLeast"/>
        </w:trPr>
        <w:tc>
          <w:tcPr>
            <w:tcW w:w="21" w:type="dxa"/>
          </w:tcPr>
          <w:p>
            <w:pPr>
              <w:pStyle w:val="EmptyCellLayoutStyle"/>
              <w:spacing w:after="0" w:line="240" w:lineRule="auto"/>
            </w:pPr>
          </w:p>
        </w:tc>
        <w:tc>
          <w:tcPr>
            <w:tcW w:w="50" w:type="dxa"/>
          </w:tcPr>
          <w:p>
            <w:pPr>
              <w:pStyle w:val="EmptyCellLayoutStyle"/>
              <w:spacing w:after="0" w:line="240" w:lineRule="auto"/>
            </w:pPr>
          </w:p>
        </w:tc>
        <w:tc>
          <w:tcPr>
            <w:tcW w:w="4231" w:type="dxa"/>
          </w:tcPr>
          <w:p>
            <w:pPr>
              <w:pStyle w:val="EmptyCellLayoutStyle"/>
              <w:spacing w:after="0" w:line="240" w:lineRule="auto"/>
            </w:pPr>
          </w:p>
        </w:tc>
        <w:tc>
          <w:tcPr>
            <w:tcW w:w="23" w:type="dxa"/>
          </w:tcPr>
          <w:p>
            <w:pPr>
              <w:pStyle w:val="EmptyCellLayoutStyle"/>
              <w:spacing w:after="0" w:line="240" w:lineRule="auto"/>
            </w:pPr>
          </w:p>
        </w:tc>
        <w:tc>
          <w:tcPr>
            <w:tcW w:w="7318" w:type="dxa"/>
          </w:tcPr>
          <w:p>
            <w:pPr>
              <w:pStyle w:val="EmptyCellLayoutStyle"/>
              <w:spacing w:after="0" w:line="240" w:lineRule="auto"/>
            </w:pPr>
          </w:p>
        </w:tc>
        <w:tc>
          <w:tcPr>
            <w:tcW w:w="34" w:type="dxa"/>
          </w:tcPr>
          <w:p>
            <w:pPr>
              <w:pStyle w:val="EmptyCellLayoutStyle"/>
              <w:spacing w:after="0" w:line="240" w:lineRule="auto"/>
            </w:pPr>
          </w:p>
        </w:tc>
        <w:tc>
          <w:tcPr>
            <w:tcW w:w="28" w:type="dxa"/>
          </w:tcPr>
          <w:p>
            <w:pPr>
              <w:pStyle w:val="EmptyCellLayoutStyle"/>
              <w:spacing w:after="0" w:line="240" w:lineRule="auto"/>
            </w:pPr>
          </w:p>
        </w:tc>
      </w:tr>
      <w:tr>
        <w:trPr>
          <w:trHeight w:val="6817" w:hRule="atLeast"/>
        </w:trPr>
        <w:tc>
          <w:tcPr>
            <w:tcW w:w="21" w:type="dxa"/>
          </w:tcPr>
          <w:p>
            <w:pPr>
              <w:pStyle w:val="EmptyCellLayoutStyle"/>
              <w:spacing w:after="0" w:line="240" w:lineRule="auto"/>
            </w:pPr>
          </w:p>
        </w:tc>
        <w:tc>
          <w:tcPr>
            <w:tcW w:w="50" w:type="dxa"/>
          </w:tcPr>
          <w:p>
            <w:pPr>
              <w:pStyle w:val="EmptyCellLayoutStyle"/>
              <w:spacing w:after="0" w:line="240" w:lineRule="auto"/>
            </w:pPr>
          </w:p>
        </w:tc>
        <w:tc>
          <w:tcPr>
            <w:tcW w:w="4231" w:type="dxa"/>
            <w:hMerge w:val="restart"/>
            <w:tcBorders>
              <w:top w:val="nil" w:color="D3D3D3" w:sz="7"/>
              <w:left w:val="nil" w:color="D3D3D3" w:sz="7"/>
              <w:bottom w:val="nil" w:color="D3D3D3" w:sz="7"/>
              <w:right w:val="nil" w:color="D3D3D3" w:sz="7"/>
            </w:tcBorders>
            <w:shd w:val="clear" w:fill="FFFFFF"/>
            <w:tcMar>
              <w:top w:w="0" w:type="dxa"/>
              <w:left w:w="0" w:type="dxa"/>
              <w:bottom w:w="0" w:type="dxa"/>
              <w:right w:w="0" w:type="dxa"/>
            </w:tcMar>
          </w:tcPr>
          <w:p>
            <w:pPr>
              <w:spacing w:after="0" w:line="240" w:lineRule="auto"/>
            </w:pPr>
            <w:r w:rsidRPr="" w:rsidDel="" w:rsidR="">
              <w:drawing>
                <wp:inline>
                  <wp:extent cx="7370522" cy="4328824"/>
                  <wp:docPr id="4" name="img6.png"/>
                  <a:graphic>
                    <a:graphicData uri="http://schemas.openxmlformats.org/drawingml/2006/picture">
                      <pic:pic>
                        <pic:nvPicPr>
                          <pic:cNvPr id="5" name="img6.png"/>
                          <pic:cNvPicPr/>
                        </pic:nvPicPr>
                        <pic:blipFill>
                          <a:blip r:embed="rId9" cstate="print"/>
                          <a:stretch>
                            <a:fillRect r="0" b="0"/>
                          </a:stretch>
                        </pic:blipFill>
                        <pic:spPr>
                          <a:xfrm>
                            <a:off x="0" y="0"/>
                            <a:ext cx="7370522" cy="4328824"/>
                          </a:xfrm>
                          <a:prstGeom prst="rect">
                            <a:avLst/>
                          </a:prstGeom>
                        </pic:spPr>
                      </pic:pic>
                    </a:graphicData>
                  </a:graphic>
                </wp:inline>
              </w:drawing>
            </w:r>
          </w:p>
        </w:tc>
        <w:tc>
          <w:tcPr>
            <w:tcW w:w="23" w:type="dxa"/>
            <w:hMerge w:val="continue"/>
          </w:tcPr>
          <w:p>
            <w:pPr>
              <w:pStyle w:val="EmptyCellLayoutStyle"/>
              <w:spacing w:after="0" w:line="240" w:lineRule="auto"/>
            </w:pPr>
          </w:p>
        </w:tc>
        <w:tc>
          <w:tcPr>
            <w:tcW w:w="7318" w:type="dxa"/>
            <w:hMerge w:val="continue"/>
          </w:tcPr>
          <w:p>
            <w:pPr>
              <w:pStyle w:val="EmptyCellLayoutStyle"/>
              <w:spacing w:after="0" w:line="240" w:lineRule="auto"/>
            </w:pPr>
          </w:p>
        </w:tc>
        <w:tc>
          <w:tcPr>
            <w:tcW w:w="34" w:type="dxa"/>
            <w:hMerge w:val="continue"/>
          </w:tcPr>
          <w:p>
            <w:pPr>
              <w:pStyle w:val="EmptyCellLayoutStyle"/>
              <w:spacing w:after="0" w:line="240" w:lineRule="auto"/>
            </w:pPr>
          </w:p>
        </w:tc>
        <w:tc>
          <w:tcPr>
            <w:tcW w:w="28" w:type="dxa"/>
          </w:tcPr>
          <w:p>
            <w:pPr>
              <w:pStyle w:val="EmptyCellLayoutStyle"/>
              <w:spacing w:after="0" w:line="240" w:lineRule="auto"/>
            </w:pPr>
          </w:p>
        </w:tc>
      </w:tr>
      <w:tr>
        <w:trPr>
          <w:trHeight w:val="63" w:hRule="atLeast"/>
        </w:trPr>
        <w:tc>
          <w:tcPr>
            <w:tcW w:w="21" w:type="dxa"/>
          </w:tcPr>
          <w:p>
            <w:pPr>
              <w:pStyle w:val="EmptyCellLayoutStyle"/>
              <w:spacing w:after="0" w:line="240" w:lineRule="auto"/>
            </w:pPr>
          </w:p>
        </w:tc>
        <w:tc>
          <w:tcPr>
            <w:tcW w:w="50" w:type="dxa"/>
          </w:tcPr>
          <w:p>
            <w:pPr>
              <w:pStyle w:val="EmptyCellLayoutStyle"/>
              <w:spacing w:after="0" w:line="240" w:lineRule="auto"/>
            </w:pPr>
          </w:p>
        </w:tc>
        <w:tc>
          <w:tcPr>
            <w:tcW w:w="4231" w:type="dxa"/>
          </w:tcPr>
          <w:p>
            <w:pPr>
              <w:pStyle w:val="EmptyCellLayoutStyle"/>
              <w:spacing w:after="0" w:line="240" w:lineRule="auto"/>
            </w:pPr>
          </w:p>
        </w:tc>
        <w:tc>
          <w:tcPr>
            <w:tcW w:w="23" w:type="dxa"/>
          </w:tcPr>
          <w:p>
            <w:pPr>
              <w:pStyle w:val="EmptyCellLayoutStyle"/>
              <w:spacing w:after="0" w:line="240" w:lineRule="auto"/>
            </w:pPr>
          </w:p>
        </w:tc>
        <w:tc>
          <w:tcPr>
            <w:tcW w:w="7318" w:type="dxa"/>
          </w:tcPr>
          <w:p>
            <w:pPr>
              <w:pStyle w:val="EmptyCellLayoutStyle"/>
              <w:spacing w:after="0" w:line="240" w:lineRule="auto"/>
            </w:pPr>
          </w:p>
        </w:tc>
        <w:tc>
          <w:tcPr>
            <w:tcW w:w="34" w:type="dxa"/>
          </w:tcPr>
          <w:p>
            <w:pPr>
              <w:pStyle w:val="EmptyCellLayoutStyle"/>
              <w:spacing w:after="0" w:line="240" w:lineRule="auto"/>
            </w:pPr>
          </w:p>
        </w:tc>
        <w:tc>
          <w:tcPr>
            <w:tcW w:w="28" w:type="dxa"/>
          </w:tcPr>
          <w:p>
            <w:pPr>
              <w:pStyle w:val="EmptyCellLayoutStyle"/>
              <w:spacing w:after="0" w:line="240" w:lineRule="auto"/>
            </w:pPr>
          </w:p>
        </w:tc>
      </w:tr>
      <w:tr>
        <w:trPr>
          <w:trHeight w:val="317" w:hRule="atLeast"/>
        </w:trPr>
        <w:tc>
          <w:tcPr>
            <w:tcW w:w="21" w:type="dxa"/>
          </w:tcPr>
          <w:p>
            <w:pPr>
              <w:pStyle w:val="EmptyCellLayoutStyle"/>
              <w:spacing w:after="0" w:line="240" w:lineRule="auto"/>
            </w:pPr>
          </w:p>
        </w:tc>
        <w:tc>
          <w:tcPr>
            <w:tcW w:w="50" w:type="dxa"/>
          </w:tcPr>
          <w:p>
            <w:pPr>
              <w:pStyle w:val="EmptyCellLayoutStyle"/>
              <w:spacing w:after="0" w:line="240" w:lineRule="auto"/>
            </w:pPr>
          </w:p>
        </w:tc>
        <w:tc>
          <w:tcPr>
            <w:tcW w:w="4231" w:type="dxa"/>
          </w:tcPr>
          <w:p>
            <w:pPr>
              <w:pStyle w:val="EmptyCellLayoutStyle"/>
              <w:spacing w:after="0" w:line="240" w:lineRule="auto"/>
            </w:pPr>
          </w:p>
        </w:tc>
        <w:tc>
          <w:tcPr>
            <w:tcW w:w="23" w:type="dxa"/>
            <w:hMerge w:val="restart"/>
          </w:tcPr>
          <w:tbl>
            <w:tblPr>
              <w:tblCellMar>
                <w:top w:w="0" w:type="dxa"/>
                <w:left w:w="0" w:type="dxa"/>
                <w:bottom w:w="0" w:type="dxa"/>
                <w:right w:w="0" w:type="dxa"/>
              </w:tblCellMar>
            </w:tblPr>
            <w:tblGrid>
              <w:gridCol w:w="7376"/>
            </w:tblGrid>
            <w:tr>
              <w:trPr>
                <w:trHeight w:val="239" w:hRule="atLeast"/>
              </w:trPr>
              <w:tc>
                <w:tcPr>
                  <w:tcW w:w="737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bookmarkStart w:id="8" w:name="Tabla2"/>
                  <w:bookmarkEnd w:id="8"/>
                  <w:r>
                    <w:rPr>
                      <w:rFonts w:ascii="metricHPE" w:hAnsi="metricHPE" w:eastAsia="metricHPE"/>
                      <w:b/>
                      <w:color w:val="000000"/>
                      <w:sz w:val="20"/>
                    </w:rPr>
                    <w:t xml:space="preserve">Tabla 2. </w:t>
                  </w:r>
                  <w:r>
                    <w:rPr>
                      <w:rFonts w:ascii="metricHPE" w:hAnsi="metricHPE" w:eastAsia="metricHPE"/>
                      <w:color w:val="000000"/>
                      <w:sz w:val="20"/>
                    </w:rPr>
                    <w:t xml:space="preserve">Versiones de firmware instaladas y recomendadas.</w:t>
                  </w:r>
                </w:p>
              </w:tc>
            </w:tr>
          </w:tbl>
          <w:p>
            <w:pPr>
              <w:spacing w:after="0" w:line="240" w:lineRule="auto"/>
            </w:pPr>
          </w:p>
        </w:tc>
        <w:tc>
          <w:tcPr>
            <w:tcW w:w="7318" w:type="dxa"/>
            <w:hMerge w:val="continue"/>
          </w:tcPr>
          <w:p>
            <w:pPr>
              <w:pStyle w:val="EmptyCellLayoutStyle"/>
              <w:spacing w:after="0" w:line="240" w:lineRule="auto"/>
            </w:pPr>
          </w:p>
        </w:tc>
        <w:tc>
          <w:tcPr>
            <w:tcW w:w="34" w:type="dxa"/>
            <w:hMerge w:val="continue"/>
          </w:tcPr>
          <w:p>
            <w:pPr>
              <w:pStyle w:val="EmptyCellLayoutStyle"/>
              <w:spacing w:after="0" w:line="240" w:lineRule="auto"/>
            </w:pPr>
          </w:p>
        </w:tc>
        <w:tc>
          <w:tcPr>
            <w:tcW w:w="28" w:type="dxa"/>
          </w:tcPr>
          <w:p>
            <w:pPr>
              <w:pStyle w:val="EmptyCellLayoutStyle"/>
              <w:spacing w:after="0" w:line="240" w:lineRule="auto"/>
            </w:pPr>
          </w:p>
        </w:tc>
      </w:tr>
      <w:tr>
        <w:trPr>
          <w:trHeight w:val="99" w:hRule="atLeast"/>
        </w:trPr>
        <w:tc>
          <w:tcPr>
            <w:tcW w:w="21" w:type="dxa"/>
          </w:tcPr>
          <w:p>
            <w:pPr>
              <w:pStyle w:val="EmptyCellLayoutStyle"/>
              <w:spacing w:after="0" w:line="240" w:lineRule="auto"/>
            </w:pPr>
          </w:p>
        </w:tc>
        <w:tc>
          <w:tcPr>
            <w:tcW w:w="50" w:type="dxa"/>
          </w:tcPr>
          <w:p>
            <w:pPr>
              <w:pStyle w:val="EmptyCellLayoutStyle"/>
              <w:spacing w:after="0" w:line="240" w:lineRule="auto"/>
            </w:pPr>
          </w:p>
        </w:tc>
        <w:tc>
          <w:tcPr>
            <w:tcW w:w="4231" w:type="dxa"/>
          </w:tcPr>
          <w:p>
            <w:pPr>
              <w:pStyle w:val="EmptyCellLayoutStyle"/>
              <w:spacing w:after="0" w:line="240" w:lineRule="auto"/>
            </w:pPr>
          </w:p>
        </w:tc>
        <w:tc>
          <w:tcPr>
            <w:tcW w:w="23" w:type="dxa"/>
          </w:tcPr>
          <w:p>
            <w:pPr>
              <w:pStyle w:val="EmptyCellLayoutStyle"/>
              <w:spacing w:after="0" w:line="240" w:lineRule="auto"/>
            </w:pPr>
          </w:p>
        </w:tc>
        <w:tc>
          <w:tcPr>
            <w:tcW w:w="7318" w:type="dxa"/>
          </w:tcPr>
          <w:p>
            <w:pPr>
              <w:pStyle w:val="EmptyCellLayoutStyle"/>
              <w:spacing w:after="0" w:line="240" w:lineRule="auto"/>
            </w:pPr>
          </w:p>
        </w:tc>
        <w:tc>
          <w:tcPr>
            <w:tcW w:w="34" w:type="dxa"/>
          </w:tcPr>
          <w:p>
            <w:pPr>
              <w:pStyle w:val="EmptyCellLayoutStyle"/>
              <w:spacing w:after="0" w:line="240" w:lineRule="auto"/>
            </w:pPr>
          </w:p>
        </w:tc>
        <w:tc>
          <w:tcPr>
            <w:tcW w:w="28" w:type="dxa"/>
          </w:tcPr>
          <w:p>
            <w:pPr>
              <w:pStyle w:val="EmptyCellLayoutStyle"/>
              <w:spacing w:after="0" w:line="240" w:lineRule="auto"/>
            </w:pPr>
          </w:p>
        </w:tc>
      </w:tr>
      <w:tr>
        <w:trPr/>
        <w:tc>
          <w:tcPr>
            <w:tcW w:w="21" w:type="dxa"/>
          </w:tcPr>
          <w:p>
            <w:pPr>
              <w:pStyle w:val="EmptyCellLayoutStyle"/>
              <w:spacing w:after="0" w:line="240" w:lineRule="auto"/>
            </w:pPr>
          </w:p>
        </w:tc>
        <w:tc>
          <w:tcPr>
            <w:tcW w:w="5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324"/>
              <w:gridCol w:w="2324"/>
              <w:gridCol w:w="2324"/>
              <w:gridCol w:w="2324"/>
              <w:gridCol w:w="2324"/>
            </w:tblGrid>
            <w:tr>
              <w:trPr>
                <w:trHeight w:val="412" w:hRule="atLeast"/>
              </w:trPr>
              <w:tc>
                <w:tcPr>
                  <w:tcW w:w="2324"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Numero de Serie</w:t>
                  </w:r>
                </w:p>
              </w:tc>
              <w:tc>
                <w:tcPr>
                  <w:tcW w:w="2324"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Modelo/ Nombre de Host/ Sistema Operativo</w:t>
                  </w:r>
                </w:p>
              </w:tc>
              <w:tc>
                <w:tcPr>
                  <w:tcW w:w="2324"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Componente</w:t>
                  </w:r>
                </w:p>
              </w:tc>
              <w:tc>
                <w:tcPr>
                  <w:tcW w:w="2324"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Firmware Instalado</w:t>
                  </w:r>
                </w:p>
              </w:tc>
              <w:tc>
                <w:tcPr>
                  <w:tcW w:w="2324"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Firmware Recomendado</w:t>
                  </w:r>
                </w:p>
              </w:tc>
            </w:tr>
            <w:tr>
              <w:trPr>
                <w:trHeight w:val="282" w:hRule="atLeast"/>
              </w:trPr>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1CG827R00T</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Brocade 16Gb/24 FC Switch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Brocade 16Gb/24 FC Switch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8.2.3c</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8.2.3c1</w:t>
                  </w:r>
                </w:p>
              </w:tc>
            </w:tr>
            <w:tr>
              <w:trPr>
                <w:trHeight w:val="282" w:hRule="atLeast"/>
              </w:trPr>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1CG840R016</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Brocade 16Gb/24 FC Switch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Brocade 16Gb/24 FC Switch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8.2.3c</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8.2.3c1</w:t>
                  </w:r>
                </w:p>
              </w:tc>
            </w:tr>
            <w:tr>
              <w:trPr>
                <w:trHeight w:val="282" w:hRule="atLeast"/>
              </w:trPr>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1CG840R01C</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Brocade 16Gb/24 FC Switch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Brocade 16Gb/24 FC Switch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8.2.3c</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8.2.3c1</w:t>
                  </w:r>
                </w:p>
              </w:tc>
            </w:tr>
            <w:tr>
              <w:trPr>
                <w:trHeight w:val="282" w:hRule="atLeast"/>
              </w:trPr>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1CG840R01D</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Brocade 16Gb/24 FC Switch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Brocade 16Gb/24 FC Switch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8.2.3c</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8.2.3c1</w:t>
                  </w:r>
                </w:p>
              </w:tc>
            </w:tr>
            <w:tr>
              <w:trPr>
                <w:trHeight w:val="282" w:hRule="atLeast"/>
              </w:trPr>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2TV838005D</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1.3.0.1005</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1.9.2.1001</w:t>
                  </w:r>
                </w:p>
              </w:tc>
            </w:tr>
            <w:tr>
              <w:trPr>
                <w:trHeight w:val="282" w:hRule="atLeast"/>
              </w:trPr>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2TV838005G</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1.9.0.1002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1.9.2.1001</w:t>
                  </w:r>
                </w:p>
              </w:tc>
            </w:tr>
            <w:tr>
              <w:trPr>
                <w:trHeight w:val="282" w:hRule="atLeast"/>
              </w:trPr>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2TV838005R</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1.3.0.1005</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1.9.2.1001</w:t>
                  </w:r>
                </w:p>
              </w:tc>
            </w:tr>
            <w:tr>
              <w:trPr>
                <w:trHeight w:val="282" w:hRule="atLeast"/>
              </w:trPr>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2TV838005T</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1.9.0.1002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1.9.2.1001</w:t>
                  </w:r>
                </w:p>
              </w:tc>
            </w:tr>
            <w:tr>
              <w:trPr>
                <w:trHeight w:val="282" w:hRule="atLeast"/>
              </w:trPr>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2TV841004J</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1.3.0.1005</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1.9.2.1001</w:t>
                  </w:r>
                </w:p>
              </w:tc>
            </w:tr>
            <w:tr>
              <w:trPr>
                <w:trHeight w:val="282" w:hRule="atLeast"/>
              </w:trPr>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2TV8410053</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1.9.0.1002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1.9.2.1001</w:t>
                  </w:r>
                </w:p>
              </w:tc>
            </w:tr>
            <w:tr>
              <w:trPr>
                <w:trHeight w:val="282" w:hRule="atLeast"/>
              </w:trPr>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2TV841005L</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1.9.0.1002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1.9.2.1001</w:t>
                  </w:r>
                </w:p>
              </w:tc>
            </w:tr>
            <w:tr>
              <w:trPr>
                <w:trHeight w:val="282" w:hRule="atLeast"/>
              </w:trPr>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2TV841005W</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Virtual Connect SE 40Gb F8 Module for Synergy</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1.3.0.1005</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1.9.2.1001</w:t>
                  </w:r>
                </w:p>
              </w:tc>
            </w:tr>
            <w:tr>
              <w:trPr>
                <w:trHeight w:val="282" w:hRule="atLeast"/>
              </w:trPr>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CN7710V02D</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Frame Link Module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Frame Link Module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3.03.01</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4.01.00</w:t>
                  </w:r>
                </w:p>
              </w:tc>
            </w:tr>
            <w:tr>
              <w:trPr>
                <w:trHeight w:val="282" w:hRule="atLeast"/>
              </w:trPr>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CN7813V0XB</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Frame Link Module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Frame Link Module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3.03.01</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4.01.00</w:t>
                  </w:r>
                </w:p>
              </w:tc>
            </w:tr>
            <w:tr>
              <w:trPr>
                <w:trHeight w:val="282" w:hRule="atLeast"/>
              </w:trPr>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CN7830V2ZF</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Frame Link Module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Frame Link Module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3.03.01</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4.01.00</w:t>
                  </w:r>
                </w:p>
              </w:tc>
            </w:tr>
            <w:tr>
              <w:trPr>
                <w:trHeight w:val="282" w:hRule="atLeast"/>
              </w:trPr>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CN7841V2NG</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Frame Link Module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Frame Link Module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3.03.01</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4.01.00</w:t>
                  </w:r>
                </w:p>
              </w:tc>
            </w:tr>
            <w:tr>
              <w:trPr>
                <w:trHeight w:val="282" w:hRule="atLeast"/>
              </w:trPr>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MXQ84401GD</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12000 Frame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12000 Frame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HPE Synergy Service Pack; SY-2022.11.01</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SSP_2023_05_01</w:t>
                  </w:r>
                </w:p>
              </w:tc>
            </w:tr>
            <w:tr>
              <w:trPr>
                <w:trHeight w:val="282" w:hRule="atLeast"/>
              </w:trPr>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MXQ84401GF</w:t>
                  </w:r>
                </w:p>
              </w:tc>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r>
                    <w:rPr>
                      <w:rFonts w:ascii="metricHPE" w:hAnsi="metricHPE" w:eastAsia="metricHPE"/>
                      <w:color w:val="000000"/>
                      <w:sz w:val="18"/>
                    </w:rPr>
                    <w:br/>
                    <w:t xml:space="preserve">syesxi02-sap-p.hospital.com/</w:t>
                  </w:r>
                  <w:r>
                    <w:rPr>
                      <w:rFonts w:ascii="metricHPE" w:hAnsi="metricHPE" w:eastAsia="metricHPE"/>
                      <w:color w:val="000000"/>
                      <w:sz w:val="18"/>
                    </w:rPr>
                    <w:br/>
                    <w:t xml:space="preserve">VMware ESXi 6.7.0 Build-18828794 Update 3 Patch 159</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iLO 5</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2.72 Sep 04 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2.81 Mar 07 2023</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Power Management Controller Firmware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1.0.7</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1.0.7 (D)</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3820C 10/20Gb CNA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System ROM</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I42 v2.68 (07/14/2022)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I42 v2.78 03/16/2023</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3830C 16G FC HBA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06.04.04</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06.04.04</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P204i-c SR Gen10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5.32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S100i SR Gen10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2.04-0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Intelligent Provisioning</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3.70.46</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3.85 Build 10</w:t>
                  </w:r>
                </w:p>
              </w:tc>
            </w:tr>
            <w:tr>
              <w:trPr>
                <w:trHeight w:val="282" w:hRule="atLeast"/>
              </w:trPr>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MXQ84401GG</w:t>
                  </w:r>
                </w:p>
              </w:tc>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r>
                    <w:rPr>
                      <w:rFonts w:ascii="metricHPE" w:hAnsi="metricHPE" w:eastAsia="metricHPE"/>
                      <w:color w:val="000000"/>
                      <w:sz w:val="18"/>
                    </w:rPr>
                    <w:br/>
                    <w:t xml:space="preserve">syesxi01-sap-p.hospital.com/</w:t>
                  </w:r>
                  <w:r>
                    <w:rPr>
                      <w:rFonts w:ascii="metricHPE" w:hAnsi="metricHPE" w:eastAsia="metricHPE"/>
                      <w:color w:val="000000"/>
                      <w:sz w:val="18"/>
                    </w:rPr>
                    <w:br/>
                    <w:t xml:space="preserve">VMware ESXi 6.7.0 Build-18828794 Update 3 Patch 159</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Intelligent Provisioning</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3.70.46</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3.85 Build 10</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iLO 5</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2.72 Sep 04 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2.81 Mar 07 2023</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3820C 10/20Gb CNA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P204i-c SR Gen10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5.32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3830C 16G FC HBA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06.04.04</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06.04.04</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System ROM</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I42 v2.68 (07/14/2022)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I42 v2.78 03/16/2023</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S100i SR Gen10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2.04-0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Power Management Controller Firmware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1.0.7</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1.0.7 (D)</w:t>
                  </w:r>
                </w:p>
              </w:tc>
            </w:tr>
            <w:tr>
              <w:trPr>
                <w:trHeight w:val="282" w:hRule="atLeast"/>
              </w:trPr>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MXQ84401GH</w:t>
                  </w:r>
                </w:p>
              </w:tc>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r>
                    <w:rPr>
                      <w:rFonts w:ascii="metricHPE" w:hAnsi="metricHPE" w:eastAsia="metricHPE"/>
                      <w:color w:val="000000"/>
                      <w:sz w:val="18"/>
                    </w:rPr>
                    <w:br/>
                    <w:t xml:space="preserve">buffer-sap-p.hospital.com/</w:t>
                  </w:r>
                  <w:r>
                    <w:rPr>
                      <w:rFonts w:ascii="metricHPE" w:hAnsi="metricHPE" w:eastAsia="metricHPE"/>
                      <w:color w:val="000000"/>
                      <w:sz w:val="18"/>
                    </w:rPr>
                    <w:br/>
                    <w:t xml:space="preserve">VMware ESXi 6.7.0 Build-18828794 Update 3 Patch 159</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Power Management Controller Firmware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1.0.7</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1.0.7 (D)</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P204i-c SR Gen10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5.32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3820C 10/20Gb CNA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S100i SR Gen10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2.04-0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Intelligent Provisioning</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3.70.46</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3.85 Build 10</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System ROM</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I42 v2.68 (07/14/2022)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I42 v2.78 03/16/2023</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iLO 5</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2.72 Sep 04 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2.81 Mar 07 2023</w:t>
                  </w:r>
                </w:p>
              </w:tc>
            </w:tr>
            <w:tr>
              <w:trPr>
                <w:trHeight w:val="282" w:hRule="atLeast"/>
              </w:trPr>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3830C 16G FC HBA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06.04.04</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06.04.04</w:t>
                  </w:r>
                </w:p>
              </w:tc>
            </w:tr>
            <w:tr>
              <w:trPr>
                <w:trHeight w:val="282" w:hRule="atLeast"/>
              </w:trPr>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MXQ8450149</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12000 Frame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12000 Frame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HPE Synergy Service Pack; SY-2022.11.01</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SSP_2023_05_01</w:t>
                  </w:r>
                </w:p>
              </w:tc>
            </w:tr>
            <w:tr>
              <w:trPr>
                <w:trHeight w:val="282" w:hRule="atLeast"/>
              </w:trPr>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MXQ845014B</w:t>
                  </w:r>
                </w:p>
              </w:tc>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r>
                    <w:rPr>
                      <w:rFonts w:ascii="metricHPE" w:hAnsi="metricHPE" w:eastAsia="metricHPE"/>
                      <w:color w:val="000000"/>
                      <w:sz w:val="18"/>
                    </w:rPr>
                    <w:br/>
                    <w:t xml:space="preserve">syesxi03-sap-p.hospital.com/</w:t>
                  </w:r>
                  <w:r>
                    <w:rPr>
                      <w:rFonts w:ascii="metricHPE" w:hAnsi="metricHPE" w:eastAsia="metricHPE"/>
                      <w:color w:val="000000"/>
                      <w:sz w:val="18"/>
                    </w:rPr>
                    <w:br/>
                    <w:t xml:space="preserve">VMware ESXi 6.7.0 Build-18828794 Update 3 Patch 159</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P204i-c SR Gen10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5.32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System ROM</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I42 v2.68 (07/14/2022)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I42 v2.78 03/16/2023</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Power Management Controller Firmware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1.0.7</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1.0.7 (D)</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3530C 16G HBA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12.8.528.12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Not supported</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3820C 10/20Gb CNA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iLO 5</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2.72 Sep 04 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2.81 Mar 07 2023</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S100i SR Gen10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2.04-0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Intelligent Provisioning</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3.70.46</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3.85 Build 10</w:t>
                  </w:r>
                </w:p>
              </w:tc>
            </w:tr>
            <w:tr>
              <w:trPr>
                <w:trHeight w:val="282" w:hRule="atLeast"/>
              </w:trPr>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MXQ845014C</w:t>
                  </w:r>
                </w:p>
              </w:tc>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r>
                    <w:rPr>
                      <w:rFonts w:ascii="metricHPE" w:hAnsi="metricHPE" w:eastAsia="metricHPE"/>
                      <w:color w:val="000000"/>
                      <w:sz w:val="18"/>
                    </w:rPr>
                    <w:br/>
                    <w:t xml:space="preserve">syesxi03-sap-a.hospital.com/</w:t>
                  </w:r>
                  <w:r>
                    <w:rPr>
                      <w:rFonts w:ascii="metricHPE" w:hAnsi="metricHPE" w:eastAsia="metricHPE"/>
                      <w:color w:val="000000"/>
                      <w:sz w:val="18"/>
                    </w:rPr>
                    <w:br/>
                    <w:t xml:space="preserve">VMware ESXi 6.7.0 Build-18828794 Update 3 Patch 159</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Power Management Controller Firmware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1.0.7</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1.0.7 (D)</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iLO 5</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2.72 Sep 04 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2.81 Mar 07 2023</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Intelligent Provisioning</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3.70.46</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3.85 Build 10</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3530C 16G HBA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12.8.528.12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Not supported</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P204i-c SR Gen10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5.32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3820C 10/20Gb CNA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S100i SR Gen10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2.04-0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System ROM</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I42 v2.68 (07/14/2022)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I42 v2.78 03/16/2023</w:t>
                  </w:r>
                </w:p>
              </w:tc>
            </w:tr>
            <w:tr>
              <w:trPr>
                <w:trHeight w:val="282" w:hRule="atLeast"/>
              </w:trPr>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MXQ845014D</w:t>
                  </w:r>
                </w:p>
              </w:tc>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r>
                    <w:rPr>
                      <w:rFonts w:ascii="metricHPE" w:hAnsi="metricHPE" w:eastAsia="metricHPE"/>
                      <w:color w:val="000000"/>
                      <w:sz w:val="18"/>
                    </w:rPr>
                    <w:br/>
                    <w:t xml:space="preserve">syesxi01-sap-a.hospital.com/</w:t>
                  </w:r>
                  <w:r>
                    <w:rPr>
                      <w:rFonts w:ascii="metricHPE" w:hAnsi="metricHPE" w:eastAsia="metricHPE"/>
                      <w:color w:val="000000"/>
                      <w:sz w:val="18"/>
                    </w:rPr>
                    <w:br/>
                    <w:t xml:space="preserve">VMware ESXi 6.7.0 Build-18828794 Update 3 Patch 159</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S100i SR Gen10 </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2.04</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Intelligent Provisioning</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3.70.46</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3.85 Build 10</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Power Management Controller Firmware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1.0.7</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1.0.7 (D)</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3820C 10/20Gb CNA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P204i-c SR Gen10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5.32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iLO 5</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2.72 Sep 04 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2.81 Mar 07 2023</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System ROM</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I42 v2.68 (07/14/2022)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I42 v2.78 03/16/2023</w:t>
                  </w:r>
                </w:p>
              </w:tc>
            </w:tr>
            <w:tr>
              <w:trPr>
                <w:trHeight w:val="282" w:hRule="atLeast"/>
              </w:trPr>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3530C 16G HBA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12.8.528.12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Not supported</w:t>
                  </w:r>
                </w:p>
              </w:tc>
            </w:tr>
            <w:tr>
              <w:trPr>
                <w:trHeight w:val="282" w:hRule="atLeast"/>
              </w:trPr>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MXQ845014F</w:t>
                  </w:r>
                </w:p>
              </w:tc>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r>
                    <w:rPr>
                      <w:rFonts w:ascii="metricHPE" w:hAnsi="metricHPE" w:eastAsia="metricHPE"/>
                      <w:color w:val="000000"/>
                      <w:sz w:val="18"/>
                    </w:rPr>
                    <w:br/>
                    <w:t xml:space="preserve">syesxi02-sap-a.hospital.com/</w:t>
                  </w:r>
                  <w:r>
                    <w:rPr>
                      <w:rFonts w:ascii="metricHPE" w:hAnsi="metricHPE" w:eastAsia="metricHPE"/>
                      <w:color w:val="000000"/>
                      <w:sz w:val="18"/>
                    </w:rPr>
                    <w:br/>
                    <w:t xml:space="preserve">VMware ESXi 6.7.0 Build-18828794 Update 3 Patch 159</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iLO 5</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2.72 Sep 04 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2.81 Mar 07 2023</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Intelligent Provisioning</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3.70.46</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3.85 Build 10</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P204i-c SR Gen10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5.32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Power Management Controller Firmware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1.0.7</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1.0.7 (D)</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S100i SR Gen10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2.04-0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3820C 10/20Gb CNA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System ROM</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I42 v2.68 (07/14/2022)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I42 v2.78 03/16/2023</w:t>
                  </w:r>
                </w:p>
              </w:tc>
            </w:tr>
            <w:tr>
              <w:trPr>
                <w:trHeight w:val="282" w:hRule="atLeast"/>
              </w:trPr>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3530C 16G HBA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12.8.528.12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Not supported</w:t>
                  </w:r>
                </w:p>
              </w:tc>
            </w:tr>
            <w:tr>
              <w:trPr>
                <w:trHeight w:val="282" w:hRule="atLeast"/>
              </w:trPr>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MXQ845014G</w:t>
                  </w:r>
                </w:p>
              </w:tc>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r>
                    <w:rPr>
                      <w:rFonts w:ascii="metricHPE" w:hAnsi="metricHPE" w:eastAsia="metricHPE"/>
                      <w:color w:val="000000"/>
                      <w:sz w:val="18"/>
                    </w:rPr>
                    <w:br/>
                    <w:t xml:space="preserve">buffer-sap-a.hospital.com/</w:t>
                  </w:r>
                  <w:r>
                    <w:rPr>
                      <w:rFonts w:ascii="metricHPE" w:hAnsi="metricHPE" w:eastAsia="metricHPE"/>
                      <w:color w:val="000000"/>
                      <w:sz w:val="18"/>
                    </w:rPr>
                    <w:br/>
                    <w:t xml:space="preserve">VMware ESXi 6.7.0 Build-18828794 Update 3 Patch 159</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3820C 10/20Gb CNA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Intelligent Provisioning</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3.70.46</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3.85 Build 10</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System ROM</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I42 v2.68 (07/14/2022)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I42 v2.78 03/16/2023</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3830C 16G FC HBA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06.04.04</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06.04.04</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S100i SR Gen10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2.04-0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iLO 5</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2.72 Sep 04 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2.81 Mar 07 2023</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P204i-c SR Gen10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5.32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Power Management Controller Firmware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1.0.7</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1.0.7 (D)</w:t>
                  </w:r>
                </w:p>
              </w:tc>
            </w:tr>
            <w:tr>
              <w:trPr>
                <w:trHeight w:val="282" w:hRule="atLeast"/>
              </w:trPr>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MXQ9230352</w:t>
                  </w:r>
                </w:p>
              </w:tc>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r>
                    <w:rPr>
                      <w:rFonts w:ascii="metricHPE" w:hAnsi="metricHPE" w:eastAsia="metricHPE"/>
                      <w:color w:val="000000"/>
                      <w:sz w:val="18"/>
                    </w:rPr>
                    <w:br/>
                    <w:t xml:space="preserve">buffer-srv-p.hospital.com/</w:t>
                  </w:r>
                  <w:r>
                    <w:rPr>
                      <w:rFonts w:ascii="metricHPE" w:hAnsi="metricHPE" w:eastAsia="metricHPE"/>
                      <w:color w:val="000000"/>
                      <w:sz w:val="18"/>
                    </w:rPr>
                    <w:br/>
                    <w:t xml:space="preserve">VMware ESXi 6.7.0 Build-18828794 Update 3 Patch 159</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3530C 16G HBA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12.8.528.12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Not supported</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Intelligent Provisioning</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3.70.46</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3.85 Build 10</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System ROM</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I42 v2.68 (07/14/2022)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I42 v2.78 03/16/2023</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S100i SR Gen10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2.04-0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3820C 10/20Gb CNA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iLO 5</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2.72 Sep 04 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2.81 Mar 07 2023</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P204i-c SR Gen10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5.32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Power Management Controller Firmware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1.0.7</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1.0.7 (D)</w:t>
                  </w:r>
                </w:p>
              </w:tc>
            </w:tr>
            <w:tr>
              <w:trPr>
                <w:trHeight w:val="282" w:hRule="atLeast"/>
              </w:trPr>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MXQ923036L</w:t>
                  </w:r>
                </w:p>
              </w:tc>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r>
                    <w:rPr>
                      <w:rFonts w:ascii="metricHPE" w:hAnsi="metricHPE" w:eastAsia="metricHPE"/>
                      <w:color w:val="000000"/>
                      <w:sz w:val="18"/>
                    </w:rPr>
                    <w:br/>
                    <w:t xml:space="preserve">syesxi02-srv-p.hospital.com/</w:t>
                  </w:r>
                  <w:r>
                    <w:rPr>
                      <w:rFonts w:ascii="metricHPE" w:hAnsi="metricHPE" w:eastAsia="metricHPE"/>
                      <w:color w:val="000000"/>
                      <w:sz w:val="18"/>
                    </w:rPr>
                    <w:br/>
                    <w:t xml:space="preserve">VMware ESXi 6.7.0 Build-18828794 Update 3 Patch 159</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iLO 5</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2.72 Sep 04 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2.81 Mar 07 2023</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Power Management Controller Firmware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1.0.7</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1.0.7 (D)</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P204i-c SR Gen10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5.32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System ROM</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I42 v2.68 (07/14/2022)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I42 v2.78 03/16/2023</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Intelligent Provisioning</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3.70.46</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3.85 Build 10</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3530C 16G HBA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12.8.528.12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Not supported</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3820C 10/20Gb CNA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r>
            <w:tr>
              <w:trPr>
                <w:trHeight w:val="282" w:hRule="atLeast"/>
              </w:trPr>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S100i SR Gen10 </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2.04</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MXQ923036M</w:t>
                  </w:r>
                </w:p>
              </w:tc>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r>
                    <w:rPr>
                      <w:rFonts w:ascii="metricHPE" w:hAnsi="metricHPE" w:eastAsia="metricHPE"/>
                      <w:color w:val="000000"/>
                      <w:sz w:val="18"/>
                    </w:rPr>
                    <w:br/>
                    <w:t xml:space="preserve">syesxi02-srv-a/</w:t>
                  </w:r>
                  <w:r>
                    <w:rPr>
                      <w:rFonts w:ascii="metricHPE" w:hAnsi="metricHPE" w:eastAsia="metricHPE"/>
                      <w:color w:val="000000"/>
                      <w:sz w:val="18"/>
                    </w:rPr>
                    <w:br/>
                    <w:t xml:space="preserve">VMware ESXi 6.7.0 Build-18828794 Update 3 Patch 159</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iLO 5</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2.72 Sep 04 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2.81 Mar 07 2023</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3820C 10/20Gb CNA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P204i-c SR Gen10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5.32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Power Management Controller Firmware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1.0.7</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1.0.7 (D)</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System ROM</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I42 v2.68 (07/14/2022)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I42 v2.78 03/16/2023</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Intelligent Provisioning</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3.70.46</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3.85 Build 10</w:t>
                  </w:r>
                </w:p>
              </w:tc>
            </w:tr>
            <w:tr>
              <w:trPr>
                <w:trHeight w:val="282" w:hRule="atLeast"/>
              </w:trPr>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3530C 16G HBA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12.8.528.12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Not supported</w:t>
                  </w:r>
                </w:p>
              </w:tc>
            </w:tr>
            <w:tr>
              <w:trPr>
                <w:trHeight w:val="282" w:hRule="atLeast"/>
              </w:trPr>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MXQ923036N</w:t>
                  </w:r>
                </w:p>
              </w:tc>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r>
                    <w:rPr>
                      <w:rFonts w:ascii="metricHPE" w:hAnsi="metricHPE" w:eastAsia="metricHPE"/>
                      <w:color w:val="000000"/>
                      <w:sz w:val="18"/>
                    </w:rPr>
                    <w:br/>
                    <w:t xml:space="preserve">syesxi01-srv-p.hospital.com/</w:t>
                  </w:r>
                  <w:r>
                    <w:rPr>
                      <w:rFonts w:ascii="metricHPE" w:hAnsi="metricHPE" w:eastAsia="metricHPE"/>
                      <w:color w:val="000000"/>
                      <w:sz w:val="18"/>
                    </w:rPr>
                    <w:br/>
                    <w:t xml:space="preserve">VMware ESXi 6.7.0 Build-18828794 Update 3 Patch 159</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Power Management Controller Firmware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1.0.7</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1.0.7 (D)</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S100i SR Gen10 </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2.04</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Intelligent Provisioning</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3.70.46</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3.85 Build 10</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P204i-c SR Gen10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5.32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System ROM</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I42 v2.68 (07/14/2022)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I42 v2.78 03/16/2023</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3530C 16G HBA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12.8.528.12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Not supported</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iLO 5</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2.72 Sep 04 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2.81 Mar 07 2023</w:t>
                  </w:r>
                </w:p>
              </w:tc>
            </w:tr>
            <w:tr>
              <w:trPr>
                <w:trHeight w:val="282" w:hRule="atLeast"/>
              </w:trPr>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3820C 10/20Gb CNA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r>
            <w:tr>
              <w:trPr>
                <w:trHeight w:val="282" w:hRule="atLeast"/>
              </w:trPr>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MXQ923036P</w:t>
                  </w:r>
                </w:p>
              </w:tc>
              <w:tc>
                <w:tcPr>
                  <w:tcW w:w="2324"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480 Gen10/</w:t>
                  </w:r>
                  <w:r>
                    <w:rPr>
                      <w:rFonts w:ascii="metricHPE" w:hAnsi="metricHPE" w:eastAsia="metricHPE"/>
                      <w:color w:val="000000"/>
                      <w:sz w:val="18"/>
                    </w:rPr>
                    <w:br/>
                    <w:t xml:space="preserve">syesxi01-srv-a/</w:t>
                  </w:r>
                  <w:r>
                    <w:rPr>
                      <w:rFonts w:ascii="metricHPE" w:hAnsi="metricHPE" w:eastAsia="metricHPE"/>
                      <w:color w:val="000000"/>
                      <w:sz w:val="18"/>
                    </w:rPr>
                    <w:br/>
                    <w:t xml:space="preserve">VMware ESXi 6.7.0 Build-18828794 Update 3 Patch 159</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3530C 16G HBA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12.8.528.12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Not supported</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Power Management Controller Firmware</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1.0.7</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1.0.7 (D)</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System ROM</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I42 v2.68 (07/14/2022)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I42 v2.78 03/16/2023</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Synergy 3820C 10/20Gb CNA</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7.19.14</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iLO 5</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2.72 Sep 04 2022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2.81 Mar 07 2023</w:t>
                  </w:r>
                </w:p>
              </w:tc>
            </w:tr>
            <w:tr>
              <w:trPr>
                <w:trHeight w:val="282" w:hRule="atLeast"/>
              </w:trPr>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 Smart Array P204i-c SR Gen10</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5.32</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5.61</w:t>
                  </w:r>
                </w:p>
              </w:tc>
            </w:tr>
            <w:tr>
              <w:trPr>
                <w:trHeight w:val="282" w:hRule="atLeast"/>
              </w:trPr>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Intelligent Provisioning</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BC44"/>
                      <w:sz w:val="18"/>
                    </w:rPr>
                    <w:t xml:space="preserve">3.70.46</w:t>
                  </w:r>
                </w:p>
              </w:tc>
              <w:tc>
                <w:tcPr>
                  <w:tcW w:w="23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17EBA0"/>
                      <w:sz w:val="18"/>
                    </w:rPr>
                    <w:t xml:space="preserve">3.85 Build 10</w:t>
                  </w:r>
                </w:p>
              </w:tc>
            </w:tr>
          </w:tbl>
          <w:p>
            <w:pPr>
              <w:spacing w:after="0" w:line="240" w:lineRule="auto"/>
            </w:pPr>
          </w:p>
        </w:tc>
        <w:tc>
          <w:tcPr>
            <w:tcW w:w="4231" w:type="dxa"/>
            <w:hMerge w:val="continue"/>
          </w:tcPr>
          <w:p>
            <w:pPr>
              <w:pStyle w:val="EmptyCellLayoutStyle"/>
              <w:spacing w:after="0" w:line="240" w:lineRule="auto"/>
            </w:pPr>
          </w:p>
        </w:tc>
        <w:tc>
          <w:tcPr>
            <w:tcW w:w="23" w:type="dxa"/>
            <w:hMerge w:val="continue"/>
          </w:tcPr>
          <w:p>
            <w:pPr>
              <w:pStyle w:val="EmptyCellLayoutStyle"/>
              <w:spacing w:after="0" w:line="240" w:lineRule="auto"/>
            </w:pPr>
          </w:p>
        </w:tc>
        <w:tc>
          <w:tcPr>
            <w:tcW w:w="7318" w:type="dxa"/>
            <w:hMerge w:val="continue"/>
          </w:tcPr>
          <w:p>
            <w:pPr>
              <w:pStyle w:val="EmptyCellLayoutStyle"/>
              <w:spacing w:after="0" w:line="240" w:lineRule="auto"/>
            </w:pPr>
          </w:p>
        </w:tc>
        <w:tc>
          <w:tcPr>
            <w:tcW w:w="34" w:type="dxa"/>
          </w:tcPr>
          <w:p>
            <w:pPr>
              <w:pStyle w:val="EmptyCellLayoutStyle"/>
              <w:spacing w:after="0" w:line="240" w:lineRule="auto"/>
            </w:pPr>
          </w:p>
        </w:tc>
        <w:tc>
          <w:tcPr>
            <w:tcW w:w="28" w:type="dxa"/>
          </w:tcPr>
          <w:p>
            <w:pPr>
              <w:pStyle w:val="EmptyCellLayoutStyle"/>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16"/>
        <w:gridCol w:w="44"/>
        <w:gridCol w:w="4264"/>
        <w:gridCol w:w="7318"/>
        <w:gridCol w:w="34"/>
        <w:gridCol w:w="28"/>
      </w:tblGrid>
      <w:tr>
        <w:trPr>
          <w:trHeight w:val="195" w:hRule="atLeast"/>
        </w:trPr>
        <w:tc>
          <w:tcPr>
            <w:tcW w:w="16" w:type="dxa"/>
          </w:tcPr>
          <w:p>
            <w:pPr>
              <w:pStyle w:val="EmptyCellLayoutStyle"/>
              <w:spacing w:after="0" w:line="240" w:lineRule="auto"/>
            </w:pPr>
          </w:p>
        </w:tc>
        <w:tc>
          <w:tcPr>
            <w:tcW w:w="44" w:type="dxa"/>
          </w:tcPr>
          <w:p>
            <w:pPr>
              <w:pStyle w:val="EmptyCellLayoutStyle"/>
              <w:spacing w:after="0" w:line="240" w:lineRule="auto"/>
            </w:pPr>
          </w:p>
        </w:tc>
        <w:tc>
          <w:tcPr>
            <w:tcW w:w="4264" w:type="dxa"/>
          </w:tcPr>
          <w:p>
            <w:pPr>
              <w:pStyle w:val="EmptyCellLayoutStyle"/>
              <w:spacing w:after="0" w:line="240" w:lineRule="auto"/>
            </w:pPr>
          </w:p>
        </w:tc>
        <w:tc>
          <w:tcPr>
            <w:tcW w:w="7318" w:type="dxa"/>
          </w:tcPr>
          <w:p>
            <w:pPr>
              <w:pStyle w:val="EmptyCellLayoutStyle"/>
              <w:spacing w:after="0" w:line="240" w:lineRule="auto"/>
            </w:pPr>
          </w:p>
        </w:tc>
        <w:tc>
          <w:tcPr>
            <w:tcW w:w="34" w:type="dxa"/>
          </w:tcPr>
          <w:p>
            <w:pPr>
              <w:pStyle w:val="EmptyCellLayoutStyle"/>
              <w:spacing w:after="0" w:line="240" w:lineRule="auto"/>
            </w:pPr>
          </w:p>
        </w:tc>
        <w:tc>
          <w:tcPr>
            <w:tcW w:w="28" w:type="dxa"/>
          </w:tcPr>
          <w:p>
            <w:pPr>
              <w:pStyle w:val="EmptyCellLayoutStyle"/>
              <w:spacing w:after="0" w:line="240" w:lineRule="auto"/>
            </w:pPr>
          </w:p>
        </w:tc>
      </w:tr>
      <w:tr>
        <w:trPr>
          <w:trHeight w:val="1789" w:hRule="atLeast"/>
        </w:trPr>
        <w:tc>
          <w:tcPr>
            <w:tcW w:w="16" w:type="dxa"/>
          </w:tcPr>
          <w:p>
            <w:pPr>
              <w:pStyle w:val="EmptyCellLayoutStyle"/>
              <w:spacing w:after="0" w:line="240" w:lineRule="auto"/>
            </w:pPr>
          </w:p>
        </w:tc>
        <w:tc>
          <w:tcPr>
            <w:tcW w:w="44" w:type="dxa"/>
          </w:tcPr>
          <w:p>
            <w:pPr>
              <w:pStyle w:val="EmptyCellLayoutStyle"/>
              <w:spacing w:after="0" w:line="240" w:lineRule="auto"/>
            </w:pPr>
          </w:p>
        </w:tc>
        <w:tc>
          <w:tcPr>
            <w:tcW w:w="4264" w:type="dxa"/>
          </w:tcPr>
          <w:p>
            <w:pPr>
              <w:pStyle w:val="EmptyCellLayoutStyle"/>
              <w:spacing w:after="0" w:line="240" w:lineRule="auto"/>
            </w:pPr>
          </w:p>
        </w:tc>
        <w:tc>
          <w:tcPr>
            <w:tcW w:w="7318" w:type="dxa"/>
            <w:hMerge w:val="restart"/>
          </w:tcPr>
          <w:tbl>
            <w:tblPr>
              <w:tblCellMar>
                <w:top w:w="0" w:type="dxa"/>
                <w:left w:w="0" w:type="dxa"/>
                <w:bottom w:w="0" w:type="dxa"/>
                <w:right w:w="0" w:type="dxa"/>
              </w:tblCellMar>
            </w:tblPr>
            <w:tblGrid>
              <w:gridCol w:w="7352"/>
            </w:tblGrid>
            <w:tr>
              <w:trPr>
                <w:trHeight w:val="1711" w:hRule="atLeast"/>
              </w:trPr>
              <w:tc>
                <w:tcPr>
                  <w:tcW w:w="7352"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bookmarkStart w:id="9" w:name="AnalisisVM"/>
                  <w:bookmarkEnd w:id="9"/>
                  <w:r>
                    <w:rPr>
                      <w:rFonts w:ascii="metricHPE" w:hAnsi="metricHPE" w:eastAsia="metricHPE"/>
                      <w:b/>
                      <w:color w:val="000000"/>
                      <w:sz w:val="28"/>
                    </w:rPr>
                    <w:t xml:space="preserve">Análisis VMware ESXi</w:t>
                  </w:r>
                </w:p>
                <w:p>
                  <w:pPr>
                    <w:spacing w:after="0" w:line="240" w:lineRule="auto"/>
                    <w:jc w:val="left"/>
                  </w:pPr>
                  <w:r>
                    <w:rPr>
                      <w:rFonts w:ascii="metricHPE" w:hAnsi="metricHPE" w:eastAsia="metricHPE"/>
                      <w:color w:val="000000"/>
                      <w:sz w:val="20"/>
                    </w:rPr>
                    <w:t xml:space="preserve">El análisis de VMware vSphere está basado en recomendaciones generales de VMware – HPE que obedecen a fixes de seguridad en todos los sentidos. Este análisis comparativo utilizó la salida de </w:t>
                  </w:r>
                  <w:r>
                    <w:rPr>
                      <w:rFonts w:ascii="metricHPE" w:hAnsi="metricHPE" w:eastAsia="metricHPE"/>
                      <w:b/>
                      <w:color w:val="000000"/>
                      <w:sz w:val="20"/>
                    </w:rPr>
                    <w:t xml:space="preserve">2</w:t>
                  </w:r>
                  <w:r>
                    <w:rPr>
                      <w:rFonts w:ascii="metricHPE" w:hAnsi="metricHPE" w:eastAsia="metricHPE"/>
                      <w:b/>
                      <w:color w:val="000000"/>
                      <w:sz w:val="20"/>
                    </w:rPr>
                    <w:t xml:space="preserve"> archivo(s) sdmp</w:t>
                  </w:r>
                  <w:r>
                    <w:rPr>
                      <w:rFonts w:ascii="metricHPE" w:hAnsi="metricHPE" w:eastAsia="metricHPE"/>
                      <w:color w:val="000000"/>
                      <w:sz w:val="20"/>
                    </w:rPr>
                    <w:t xml:space="preserve"> como fuente. La Tabla 5 muestra la versión actual y recomendada de hipervisor VMware ESXi y la Gráfica 2 muestra el comportamiento general de componentes del hipervisor los cuales serán actualizados de forma general. El ANEXO 1. Lista completa de Componentes VMware ESXi listos para actualizar con los componentes específicos por host.</w:t>
                  </w:r>
                </w:p>
                <w:p>
                  <w:pPr>
                    <w:spacing w:after="0" w:line="240" w:lineRule="auto"/>
                    <w:jc w:val="center"/>
                  </w:pPr>
                </w:p>
              </w:tc>
            </w:tr>
          </w:tbl>
          <w:p>
            <w:pPr>
              <w:spacing w:after="0" w:line="240" w:lineRule="auto"/>
            </w:pPr>
          </w:p>
        </w:tc>
        <w:tc>
          <w:tcPr>
            <w:tcW w:w="34" w:type="dxa"/>
            <w:hMerge w:val="continue"/>
          </w:tcPr>
          <w:p>
            <w:pPr>
              <w:pStyle w:val="EmptyCellLayoutStyle"/>
              <w:spacing w:after="0" w:line="240" w:lineRule="auto"/>
            </w:pPr>
          </w:p>
        </w:tc>
        <w:tc>
          <w:tcPr>
            <w:tcW w:w="28" w:type="dxa"/>
          </w:tcPr>
          <w:p>
            <w:pPr>
              <w:pStyle w:val="EmptyCellLayoutStyle"/>
              <w:spacing w:after="0" w:line="240" w:lineRule="auto"/>
            </w:pPr>
          </w:p>
        </w:tc>
      </w:tr>
      <w:tr>
        <w:trPr>
          <w:trHeight w:val="62" w:hRule="atLeast"/>
        </w:trPr>
        <w:tc>
          <w:tcPr>
            <w:tcW w:w="16" w:type="dxa"/>
          </w:tcPr>
          <w:p>
            <w:pPr>
              <w:pStyle w:val="EmptyCellLayoutStyle"/>
              <w:spacing w:after="0" w:line="240" w:lineRule="auto"/>
            </w:pPr>
          </w:p>
        </w:tc>
        <w:tc>
          <w:tcPr>
            <w:tcW w:w="44" w:type="dxa"/>
          </w:tcPr>
          <w:p>
            <w:pPr>
              <w:pStyle w:val="EmptyCellLayoutStyle"/>
              <w:spacing w:after="0" w:line="240" w:lineRule="auto"/>
            </w:pPr>
          </w:p>
        </w:tc>
        <w:tc>
          <w:tcPr>
            <w:tcW w:w="4264" w:type="dxa"/>
          </w:tcPr>
          <w:p>
            <w:pPr>
              <w:pStyle w:val="EmptyCellLayoutStyle"/>
              <w:spacing w:after="0" w:line="240" w:lineRule="auto"/>
            </w:pPr>
          </w:p>
        </w:tc>
        <w:tc>
          <w:tcPr>
            <w:tcW w:w="7318" w:type="dxa"/>
          </w:tcPr>
          <w:p>
            <w:pPr>
              <w:pStyle w:val="EmptyCellLayoutStyle"/>
              <w:spacing w:after="0" w:line="240" w:lineRule="auto"/>
            </w:pPr>
          </w:p>
        </w:tc>
        <w:tc>
          <w:tcPr>
            <w:tcW w:w="34" w:type="dxa"/>
          </w:tcPr>
          <w:p>
            <w:pPr>
              <w:pStyle w:val="EmptyCellLayoutStyle"/>
              <w:spacing w:after="0" w:line="240" w:lineRule="auto"/>
            </w:pPr>
          </w:p>
        </w:tc>
        <w:tc>
          <w:tcPr>
            <w:tcW w:w="28" w:type="dxa"/>
          </w:tcPr>
          <w:p>
            <w:pPr>
              <w:pStyle w:val="EmptyCellLayoutStyle"/>
              <w:spacing w:after="0" w:line="240" w:lineRule="auto"/>
            </w:pPr>
          </w:p>
        </w:tc>
      </w:tr>
      <w:tr>
        <w:trPr>
          <w:trHeight w:val="299" w:hRule="atLeast"/>
        </w:trPr>
        <w:tc>
          <w:tcPr>
            <w:tcW w:w="16" w:type="dxa"/>
          </w:tcPr>
          <w:p>
            <w:pPr>
              <w:pStyle w:val="EmptyCellLayoutStyle"/>
              <w:spacing w:after="0" w:line="240" w:lineRule="auto"/>
            </w:pPr>
          </w:p>
        </w:tc>
        <w:tc>
          <w:tcPr>
            <w:tcW w:w="44" w:type="dxa"/>
          </w:tcPr>
          <w:p>
            <w:pPr>
              <w:pStyle w:val="EmptyCellLayoutStyle"/>
              <w:spacing w:after="0" w:line="240" w:lineRule="auto"/>
            </w:pPr>
          </w:p>
        </w:tc>
        <w:tc>
          <w:tcPr>
            <w:tcW w:w="4264" w:type="dxa"/>
          </w:tcPr>
          <w:p>
            <w:pPr>
              <w:pStyle w:val="EmptyCellLayoutStyle"/>
              <w:spacing w:after="0" w:line="240" w:lineRule="auto"/>
            </w:pPr>
          </w:p>
        </w:tc>
        <w:tc>
          <w:tcPr>
            <w:tcW w:w="7318" w:type="dxa"/>
            <w:hMerge w:val="restart"/>
          </w:tcPr>
          <w:tbl>
            <w:tblPr>
              <w:tblCellMar>
                <w:top w:w="0" w:type="dxa"/>
                <w:left w:w="0" w:type="dxa"/>
                <w:bottom w:w="0" w:type="dxa"/>
                <w:right w:w="0" w:type="dxa"/>
              </w:tblCellMar>
            </w:tblPr>
            <w:tblGrid>
              <w:gridCol w:w="7352"/>
            </w:tblGrid>
            <w:tr>
              <w:trPr>
                <w:trHeight w:val="221" w:hRule="atLeast"/>
              </w:trPr>
              <w:tc>
                <w:tcPr>
                  <w:tcW w:w="7352"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center"/>
                  </w:pPr>
                  <w:bookmarkStart w:id="10" w:name="Tabla3"/>
                  <w:bookmarkEnd w:id="10"/>
                  <w:r>
                    <w:rPr>
                      <w:rFonts w:ascii="metricHPE" w:hAnsi="metricHPE" w:eastAsia="metricHPE"/>
                      <w:b/>
                      <w:color w:val="000000"/>
                      <w:sz w:val="16"/>
                    </w:rPr>
                    <w:t xml:space="preserve">Tabla 3. </w:t>
                  </w:r>
                  <w:r>
                    <w:rPr>
                      <w:rFonts w:ascii="metricHPE" w:hAnsi="metricHPE" w:eastAsia="metricHPE"/>
                      <w:color w:val="000000"/>
                      <w:sz w:val="16"/>
                    </w:rPr>
                    <w:t xml:space="preserve">Inventario de servidores y actualización VMware ESXi recomendada.</w:t>
                  </w:r>
                </w:p>
              </w:tc>
            </w:tr>
          </w:tbl>
          <w:p>
            <w:pPr>
              <w:spacing w:after="0" w:line="240" w:lineRule="auto"/>
            </w:pPr>
          </w:p>
        </w:tc>
        <w:tc>
          <w:tcPr>
            <w:tcW w:w="34" w:type="dxa"/>
            <w:hMerge w:val="continue"/>
          </w:tcPr>
          <w:p>
            <w:pPr>
              <w:pStyle w:val="EmptyCellLayoutStyle"/>
              <w:spacing w:after="0" w:line="240" w:lineRule="auto"/>
            </w:pPr>
          </w:p>
        </w:tc>
        <w:tc>
          <w:tcPr>
            <w:tcW w:w="28" w:type="dxa"/>
          </w:tcPr>
          <w:p>
            <w:pPr>
              <w:pStyle w:val="EmptyCellLayoutStyle"/>
              <w:spacing w:after="0" w:line="240" w:lineRule="auto"/>
            </w:pPr>
          </w:p>
        </w:tc>
      </w:tr>
      <w:tr>
        <w:trPr>
          <w:trHeight w:val="58" w:hRule="atLeast"/>
        </w:trPr>
        <w:tc>
          <w:tcPr>
            <w:tcW w:w="16" w:type="dxa"/>
          </w:tcPr>
          <w:p>
            <w:pPr>
              <w:pStyle w:val="EmptyCellLayoutStyle"/>
              <w:spacing w:after="0" w:line="240" w:lineRule="auto"/>
            </w:pPr>
          </w:p>
        </w:tc>
        <w:tc>
          <w:tcPr>
            <w:tcW w:w="44" w:type="dxa"/>
          </w:tcPr>
          <w:p>
            <w:pPr>
              <w:pStyle w:val="EmptyCellLayoutStyle"/>
              <w:spacing w:after="0" w:line="240" w:lineRule="auto"/>
            </w:pPr>
          </w:p>
        </w:tc>
        <w:tc>
          <w:tcPr>
            <w:tcW w:w="4264" w:type="dxa"/>
          </w:tcPr>
          <w:p>
            <w:pPr>
              <w:pStyle w:val="EmptyCellLayoutStyle"/>
              <w:spacing w:after="0" w:line="240" w:lineRule="auto"/>
            </w:pPr>
          </w:p>
        </w:tc>
        <w:tc>
          <w:tcPr>
            <w:tcW w:w="7318" w:type="dxa"/>
          </w:tcPr>
          <w:p>
            <w:pPr>
              <w:pStyle w:val="EmptyCellLayoutStyle"/>
              <w:spacing w:after="0" w:line="240" w:lineRule="auto"/>
            </w:pPr>
          </w:p>
        </w:tc>
        <w:tc>
          <w:tcPr>
            <w:tcW w:w="34" w:type="dxa"/>
          </w:tcPr>
          <w:p>
            <w:pPr>
              <w:pStyle w:val="EmptyCellLayoutStyle"/>
              <w:spacing w:after="0" w:line="240" w:lineRule="auto"/>
            </w:pPr>
          </w:p>
        </w:tc>
        <w:tc>
          <w:tcPr>
            <w:tcW w:w="28" w:type="dxa"/>
          </w:tcPr>
          <w:p>
            <w:pPr>
              <w:pStyle w:val="EmptyCellLayoutStyle"/>
              <w:spacing w:after="0" w:line="240" w:lineRule="auto"/>
            </w:pPr>
          </w:p>
        </w:tc>
      </w:tr>
      <w:tr>
        <w:trPr/>
        <w:tc>
          <w:tcPr>
            <w:tcW w:w="16" w:type="dxa"/>
          </w:tcPr>
          <w:p>
            <w:pPr>
              <w:pStyle w:val="EmptyCellLayoutStyle"/>
              <w:spacing w:after="0" w:line="240" w:lineRule="auto"/>
            </w:pPr>
          </w:p>
        </w:tc>
        <w:tc>
          <w:tcPr>
            <w:tcW w:w="44"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943"/>
              <w:gridCol w:w="1943"/>
              <w:gridCol w:w="1943"/>
              <w:gridCol w:w="1943"/>
              <w:gridCol w:w="1943"/>
              <w:gridCol w:w="1943"/>
            </w:tblGrid>
            <w:tr>
              <w:trPr>
                <w:trHeight w:val="462" w:hRule="atLeast"/>
              </w:trPr>
              <w:tc>
                <w:tcPr>
                  <w:tcW w:w="1943"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bookmarkStart w:id="11" w:name="Tabla5"/>
                  <w:bookmarkEnd w:id="11"/>
                  <w:r>
                    <w:rPr>
                      <w:rFonts w:ascii="metricHPE" w:hAnsi="metricHPE" w:eastAsia="metricHPE"/>
                      <w:b/>
                      <w:color w:val="000000"/>
                      <w:sz w:val="18"/>
                    </w:rPr>
                    <w:t xml:space="preserve">Número de Serie</w:t>
                  </w:r>
                </w:p>
              </w:tc>
              <w:tc>
                <w:tcPr>
                  <w:tcW w:w="1943"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Nombre del Host</w:t>
                  </w:r>
                </w:p>
              </w:tc>
              <w:tc>
                <w:tcPr>
                  <w:tcW w:w="1943"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Versión actual</w:t>
                  </w:r>
                </w:p>
              </w:tc>
              <w:tc>
                <w:tcPr>
                  <w:tcW w:w="1943"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Versión recomendada</w:t>
                  </w:r>
                </w:p>
              </w:tc>
              <w:tc>
                <w:tcPr>
                  <w:tcW w:w="1943"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Nivel de Aprobación</w:t>
                  </w:r>
                </w:p>
              </w:tc>
              <w:tc>
                <w:tcPr>
                  <w:tcW w:w="1943"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Urgencia</w:t>
                  </w:r>
                </w:p>
              </w:tc>
            </w:tr>
          </w:tbl>
          <w:p>
            <w:pPr>
              <w:spacing w:after="0" w:line="240" w:lineRule="auto"/>
            </w:pPr>
          </w:p>
        </w:tc>
        <w:tc>
          <w:tcPr>
            <w:tcW w:w="4264" w:type="dxa"/>
            <w:hMerge w:val="continue"/>
          </w:tcPr>
          <w:p>
            <w:pPr>
              <w:pStyle w:val="EmptyCellLayoutStyle"/>
              <w:spacing w:after="0" w:line="240" w:lineRule="auto"/>
            </w:pPr>
          </w:p>
        </w:tc>
        <w:tc>
          <w:tcPr>
            <w:tcW w:w="7318" w:type="dxa"/>
            <w:hMerge w:val="continue"/>
          </w:tcPr>
          <w:p>
            <w:pPr>
              <w:pStyle w:val="EmptyCellLayoutStyle"/>
              <w:spacing w:after="0" w:line="240" w:lineRule="auto"/>
            </w:pPr>
          </w:p>
        </w:tc>
        <w:tc>
          <w:tcPr>
            <w:tcW w:w="34" w:type="dxa"/>
            <w:hMerge w:val="continue"/>
          </w:tcPr>
          <w:p>
            <w:pPr>
              <w:pStyle w:val="EmptyCellLayoutStyle"/>
              <w:spacing w:after="0" w:line="240" w:lineRule="auto"/>
            </w:pPr>
          </w:p>
        </w:tc>
        <w:tc>
          <w:tcPr>
            <w:tcW w:w="28" w:type="dxa"/>
          </w:tcPr>
          <w:p>
            <w:pPr>
              <w:pStyle w:val="EmptyCellLayoutStyle"/>
              <w:spacing w:after="0" w:line="240" w:lineRule="auto"/>
            </w:pPr>
          </w:p>
        </w:tc>
      </w:tr>
      <w:tr>
        <w:trPr>
          <w:trHeight w:val="40" w:hRule="atLeast"/>
        </w:trPr>
        <w:tc>
          <w:tcPr>
            <w:tcW w:w="16" w:type="dxa"/>
          </w:tcPr>
          <w:p>
            <w:pPr>
              <w:pStyle w:val="EmptyCellLayoutStyle"/>
              <w:spacing w:after="0" w:line="240" w:lineRule="auto"/>
            </w:pPr>
          </w:p>
        </w:tc>
        <w:tc>
          <w:tcPr>
            <w:tcW w:w="44" w:type="dxa"/>
          </w:tcPr>
          <w:p>
            <w:pPr>
              <w:pStyle w:val="EmptyCellLayoutStyle"/>
              <w:spacing w:after="0" w:line="240" w:lineRule="auto"/>
            </w:pPr>
          </w:p>
        </w:tc>
        <w:tc>
          <w:tcPr>
            <w:tcW w:w="4264" w:type="dxa"/>
          </w:tcPr>
          <w:p>
            <w:pPr>
              <w:pStyle w:val="EmptyCellLayoutStyle"/>
              <w:spacing w:after="0" w:line="240" w:lineRule="auto"/>
            </w:pPr>
          </w:p>
        </w:tc>
        <w:tc>
          <w:tcPr>
            <w:tcW w:w="7318" w:type="dxa"/>
          </w:tcPr>
          <w:p>
            <w:pPr>
              <w:pStyle w:val="EmptyCellLayoutStyle"/>
              <w:spacing w:after="0" w:line="240" w:lineRule="auto"/>
            </w:pPr>
          </w:p>
        </w:tc>
        <w:tc>
          <w:tcPr>
            <w:tcW w:w="34" w:type="dxa"/>
          </w:tcPr>
          <w:p>
            <w:pPr>
              <w:pStyle w:val="EmptyCellLayoutStyle"/>
              <w:spacing w:after="0" w:line="240" w:lineRule="auto"/>
            </w:pPr>
          </w:p>
        </w:tc>
        <w:tc>
          <w:tcPr>
            <w:tcW w:w="28" w:type="dxa"/>
          </w:tcPr>
          <w:p>
            <w:pPr>
              <w:pStyle w:val="EmptyCellLayoutStyle"/>
              <w:spacing w:after="0" w:line="240" w:lineRule="auto"/>
            </w:pPr>
          </w:p>
        </w:tc>
      </w:tr>
      <w:tr>
        <w:trPr>
          <w:trHeight w:val="6676" w:hRule="atLeast"/>
        </w:trPr>
        <w:tc>
          <w:tcPr>
            <w:tcW w:w="16" w:type="dxa"/>
          </w:tcPr>
          <w:p>
            <w:pPr>
              <w:pStyle w:val="EmptyCellLayoutStyle"/>
              <w:spacing w:after="0" w:line="240" w:lineRule="auto"/>
            </w:pPr>
          </w:p>
        </w:tc>
        <w:tc>
          <w:tcPr>
            <w:tcW w:w="44" w:type="dxa"/>
          </w:tcPr>
          <w:p>
            <w:pPr>
              <w:pStyle w:val="EmptyCellLayoutStyle"/>
              <w:spacing w:after="0" w:line="240" w:lineRule="auto"/>
            </w:pPr>
          </w:p>
        </w:tc>
        <w:tc>
          <w:tcPr>
            <w:tcW w:w="4264" w:type="dxa"/>
            <w:hMerge w:val="restart"/>
            <w:tcBorders>
              <w:top w:val="nil" w:color="D3D3D3" w:sz="7"/>
              <w:left w:val="nil" w:color="D3D3D3" w:sz="7"/>
              <w:bottom w:val="nil" w:color="D3D3D3" w:sz="7"/>
              <w:right w:val="nil" w:color="D3D3D3" w:sz="7"/>
            </w:tcBorders>
            <w:shd w:val="clear" w:fill="FFFFFF"/>
            <w:tcMar>
              <w:top w:w="0" w:type="dxa"/>
              <w:left w:w="0" w:type="dxa"/>
              <w:bottom w:w="0" w:type="dxa"/>
              <w:right w:w="0" w:type="dxa"/>
            </w:tcMar>
          </w:tcPr>
          <w:p>
            <w:pPr>
              <w:spacing w:after="0" w:line="240" w:lineRule="auto"/>
            </w:pPr>
            <w:r w:rsidRPr="" w:rsidDel="" w:rsidR="">
              <w:drawing>
                <wp:inline>
                  <wp:extent cx="7355260" cy="4239268"/>
                  <wp:docPr id="6" name="img7.png"/>
                  <a:graphic>
                    <a:graphicData uri="http://schemas.openxmlformats.org/drawingml/2006/picture">
                      <pic:pic>
                        <pic:nvPicPr>
                          <pic:cNvPr id="7" name="img7.png"/>
                          <pic:cNvPicPr/>
                        </pic:nvPicPr>
                        <pic:blipFill>
                          <a:blip r:embed="rId10" cstate="print"/>
                          <a:stretch>
                            <a:fillRect r="0" b="0"/>
                          </a:stretch>
                        </pic:blipFill>
                        <pic:spPr>
                          <a:xfrm>
                            <a:off x="0" y="0"/>
                            <a:ext cx="7355260" cy="4239268"/>
                          </a:xfrm>
                          <a:prstGeom prst="rect">
                            <a:avLst/>
                          </a:prstGeom>
                        </pic:spPr>
                      </pic:pic>
                    </a:graphicData>
                  </a:graphic>
                </wp:inline>
              </w:drawing>
            </w:r>
          </w:p>
        </w:tc>
        <w:tc>
          <w:tcPr>
            <w:tcW w:w="7318" w:type="dxa"/>
            <w:hMerge w:val="continue"/>
          </w:tcPr>
          <w:p>
            <w:pPr>
              <w:pStyle w:val="EmptyCellLayoutStyle"/>
              <w:spacing w:after="0" w:line="240" w:lineRule="auto"/>
            </w:pPr>
          </w:p>
        </w:tc>
        <w:tc>
          <w:tcPr>
            <w:tcW w:w="34" w:type="dxa"/>
          </w:tcPr>
          <w:p>
            <w:pPr>
              <w:pStyle w:val="EmptyCellLayoutStyle"/>
              <w:spacing w:after="0" w:line="240" w:lineRule="auto"/>
            </w:pPr>
          </w:p>
        </w:tc>
        <w:tc>
          <w:tcPr>
            <w:tcW w:w="28" w:type="dxa"/>
          </w:tcPr>
          <w:p>
            <w:pPr>
              <w:pStyle w:val="EmptyCellLayoutStyle"/>
              <w:spacing w:after="0" w:line="240" w:lineRule="auto"/>
            </w:pPr>
          </w:p>
        </w:tc>
      </w:tr>
      <w:tr>
        <w:trPr>
          <w:trHeight w:val="79" w:hRule="atLeast"/>
        </w:trPr>
        <w:tc>
          <w:tcPr>
            <w:tcW w:w="16" w:type="dxa"/>
          </w:tcPr>
          <w:p>
            <w:pPr>
              <w:pStyle w:val="EmptyCellLayoutStyle"/>
              <w:spacing w:after="0" w:line="240" w:lineRule="auto"/>
            </w:pPr>
          </w:p>
        </w:tc>
        <w:tc>
          <w:tcPr>
            <w:tcW w:w="44" w:type="dxa"/>
          </w:tcPr>
          <w:p>
            <w:pPr>
              <w:pStyle w:val="EmptyCellLayoutStyle"/>
              <w:spacing w:after="0" w:line="240" w:lineRule="auto"/>
            </w:pPr>
          </w:p>
        </w:tc>
        <w:tc>
          <w:tcPr>
            <w:tcW w:w="4264" w:type="dxa"/>
          </w:tcPr>
          <w:p>
            <w:pPr>
              <w:pStyle w:val="EmptyCellLayoutStyle"/>
              <w:spacing w:after="0" w:line="240" w:lineRule="auto"/>
            </w:pPr>
          </w:p>
        </w:tc>
        <w:tc>
          <w:tcPr>
            <w:tcW w:w="7318" w:type="dxa"/>
          </w:tcPr>
          <w:p>
            <w:pPr>
              <w:pStyle w:val="EmptyCellLayoutStyle"/>
              <w:spacing w:after="0" w:line="240" w:lineRule="auto"/>
            </w:pPr>
          </w:p>
        </w:tc>
        <w:tc>
          <w:tcPr>
            <w:tcW w:w="34" w:type="dxa"/>
          </w:tcPr>
          <w:p>
            <w:pPr>
              <w:pStyle w:val="EmptyCellLayoutStyle"/>
              <w:spacing w:after="0" w:line="240" w:lineRule="auto"/>
            </w:pPr>
          </w:p>
        </w:tc>
        <w:tc>
          <w:tcPr>
            <w:tcW w:w="28" w:type="dxa"/>
          </w:tcPr>
          <w:p>
            <w:pPr>
              <w:pStyle w:val="EmptyCellLayoutStyle"/>
              <w:spacing w:after="0" w:line="240" w:lineRule="auto"/>
            </w:pPr>
          </w:p>
        </w:tc>
      </w:tr>
      <w:tr>
        <w:trPr/>
        <w:tc>
          <w:tcPr>
            <w:tcW w:w="16" w:type="dxa"/>
          </w:tcPr>
          <w:p>
            <w:pPr>
              <w:pStyle w:val="EmptyCellLayoutStyle"/>
              <w:spacing w:after="0" w:line="240" w:lineRule="auto"/>
            </w:pPr>
          </w:p>
        </w:tc>
        <w:tc>
          <w:tcPr>
            <w:tcW w:w="44" w:type="dxa"/>
          </w:tcPr>
          <w:p>
            <w:pPr>
              <w:pStyle w:val="EmptyCellLayoutStyle"/>
              <w:spacing w:after="0" w:line="240" w:lineRule="auto"/>
            </w:pPr>
          </w:p>
        </w:tc>
        <w:tc>
          <w:tcPr>
            <w:tcW w:w="4264" w:type="dxa"/>
          </w:tcPr>
          <w:p>
            <w:pPr>
              <w:pStyle w:val="EmptyCellLayoutStyle"/>
              <w:spacing w:after="0" w:line="240" w:lineRule="auto"/>
            </w:pPr>
          </w:p>
        </w:tc>
        <w:tc>
          <w:tcPr>
            <w:tcW w:w="7318"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7318"/>
            </w:tblGrid>
            <w:tr>
              <w:trPr>
                <w:trHeight w:val="682" w:hRule="atLeast"/>
              </w:trPr>
              <w:tc>
                <w:tcPr>
                  <w:tcW w:w="731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bookmarkStart w:id="12" w:name="Grafica2"/>
                  <w:bookmarkEnd w:id="12"/>
                  <w:r>
                    <w:rPr>
                      <w:rFonts w:ascii="metricHPE" w:hAnsi="metricHPE" w:eastAsia="metricHPE"/>
                      <w:b/>
                      <w:color w:val="000000"/>
                      <w:sz w:val="20"/>
                    </w:rPr>
                    <w:t xml:space="preserve">Gráfica 2. </w:t>
                  </w:r>
                  <w:r>
                    <w:rPr>
                      <w:rFonts w:ascii="metricHPE" w:hAnsi="metricHPE" w:eastAsia="metricHPE"/>
                      <w:color w:val="000000"/>
                      <w:sz w:val="20"/>
                    </w:rPr>
                    <w:t xml:space="preserve">Comportamiento de actualizaciones faltantes en VMware ESXi hosts.</w:t>
                  </w:r>
                </w:p>
              </w:tc>
            </w:tr>
          </w:tbl>
          <w:p>
            <w:pPr>
              <w:spacing w:after="0" w:line="240" w:lineRule="auto"/>
            </w:pPr>
          </w:p>
        </w:tc>
        <w:tc>
          <w:tcPr>
            <w:tcW w:w="34" w:type="dxa"/>
          </w:tcPr>
          <w:p>
            <w:pPr>
              <w:pStyle w:val="EmptyCellLayoutStyle"/>
              <w:spacing w:after="0" w:line="240" w:lineRule="auto"/>
            </w:pPr>
          </w:p>
        </w:tc>
        <w:tc>
          <w:tcPr>
            <w:tcW w:w="28" w:type="dxa"/>
          </w:tcPr>
          <w:p>
            <w:pPr>
              <w:pStyle w:val="EmptyCellLayoutStyle"/>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4303"/>
        <w:gridCol w:w="7341"/>
        <w:gridCol w:w="62"/>
      </w:tblGrid>
      <w:tr>
        <w:trPr>
          <w:trHeight w:val="29" w:hRule="atLeast"/>
        </w:trPr>
        <w:tc>
          <w:tcPr>
            <w:tcW w:w="4303" w:type="dxa"/>
          </w:tcPr>
          <w:p>
            <w:pPr>
              <w:pStyle w:val="EmptyCellLayoutStyle"/>
              <w:spacing w:after="0" w:line="240" w:lineRule="auto"/>
            </w:pPr>
          </w:p>
        </w:tc>
        <w:tc>
          <w:tcPr>
            <w:tcW w:w="7341" w:type="dxa"/>
          </w:tcPr>
          <w:p>
            <w:pPr>
              <w:pStyle w:val="EmptyCellLayoutStyle"/>
              <w:spacing w:after="0" w:line="240" w:lineRule="auto"/>
            </w:pPr>
          </w:p>
        </w:tc>
        <w:tc>
          <w:tcPr>
            <w:tcW w:w="62" w:type="dxa"/>
          </w:tcPr>
          <w:p>
            <w:pPr>
              <w:pStyle w:val="EmptyCellLayoutStyle"/>
              <w:spacing w:after="0" w:line="240" w:lineRule="auto"/>
            </w:pPr>
          </w:p>
        </w:tc>
      </w:tr>
      <w:tr>
        <w:trPr>
          <w:trHeight w:val="999" w:hRule="atLeast"/>
        </w:trPr>
        <w:tc>
          <w:tcPr>
            <w:tcW w:w="4303" w:type="dxa"/>
          </w:tcPr>
          <w:p>
            <w:pPr>
              <w:pStyle w:val="EmptyCellLayoutStyle"/>
              <w:spacing w:after="0" w:line="240" w:lineRule="auto"/>
            </w:pPr>
          </w:p>
        </w:tc>
        <w:tc>
          <w:tcPr>
            <w:tcW w:w="7341" w:type="dxa"/>
          </w:tcPr>
          <w:tbl>
            <w:tblPr>
              <w:tblCellMar>
                <w:top w:w="0" w:type="dxa"/>
                <w:left w:w="0" w:type="dxa"/>
                <w:bottom w:w="0" w:type="dxa"/>
                <w:right w:w="0" w:type="dxa"/>
              </w:tblCellMar>
            </w:tblPr>
            <w:tblGrid>
              <w:gridCol w:w="7341"/>
            </w:tblGrid>
            <w:tr>
              <w:trPr>
                <w:trHeight w:val="921" w:hRule="atLeast"/>
              </w:trPr>
              <w:tc>
                <w:tcPr>
                  <w:tcW w:w="7341"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center"/>
                  </w:pPr>
                  <w:r>
                    <w:rPr>
                      <w:rFonts w:ascii="metricHPE" w:hAnsi="metricHPE" w:eastAsia="metricHPE"/>
                      <w:b/>
                      <w:color w:val="000000"/>
                      <w:sz w:val="24"/>
                    </w:rPr>
                    <w:t xml:space="preserve">Interoperabilidad HPE Synergy – VMware ESXi</w:t>
                  </w:r>
                </w:p>
                <w:p>
                  <w:pPr>
                    <w:spacing w:after="0" w:line="240" w:lineRule="auto"/>
                    <w:jc w:val="left"/>
                  </w:pPr>
                  <w:r>
                    <w:rPr>
                      <w:rFonts w:ascii="metricHPE" w:hAnsi="metricHPE" w:eastAsia="metricHPE"/>
                      <w:color w:val="000000"/>
                      <w:sz w:val="20"/>
                    </w:rPr>
                    <w:t xml:space="preserve">La Tabla 6 muestra la interoperanilidad de versión de hipervisor VMware ESXi con relación al Modelo HPE Synergy 480 Gen10, así como la versión de SSP 2023.03.01.</w:t>
                  </w:r>
                </w:p>
                <w:p>
                  <w:pPr>
                    <w:spacing w:after="0" w:line="240" w:lineRule="auto"/>
                    <w:jc w:val="center"/>
                  </w:pPr>
                </w:p>
              </w:tc>
            </w:tr>
          </w:tbl>
          <w:p>
            <w:pPr>
              <w:spacing w:after="0" w:line="240" w:lineRule="auto"/>
            </w:pPr>
          </w:p>
        </w:tc>
        <w:tc>
          <w:tcPr>
            <w:tcW w:w="62" w:type="dxa"/>
          </w:tcPr>
          <w:p>
            <w:pPr>
              <w:pStyle w:val="EmptyCellLayoutStyle"/>
              <w:spacing w:after="0" w:line="240" w:lineRule="auto"/>
            </w:pPr>
          </w:p>
        </w:tc>
      </w:tr>
      <w:tr>
        <w:trPr>
          <w:trHeight w:val="56" w:hRule="atLeast"/>
        </w:trPr>
        <w:tc>
          <w:tcPr>
            <w:tcW w:w="4303" w:type="dxa"/>
          </w:tcPr>
          <w:p>
            <w:pPr>
              <w:pStyle w:val="EmptyCellLayoutStyle"/>
              <w:spacing w:after="0" w:line="240" w:lineRule="auto"/>
            </w:pPr>
          </w:p>
        </w:tc>
        <w:tc>
          <w:tcPr>
            <w:tcW w:w="7341" w:type="dxa"/>
          </w:tcPr>
          <w:p>
            <w:pPr>
              <w:pStyle w:val="EmptyCellLayoutStyle"/>
              <w:spacing w:after="0" w:line="240" w:lineRule="auto"/>
            </w:pPr>
          </w:p>
        </w:tc>
        <w:tc>
          <w:tcPr>
            <w:tcW w:w="62" w:type="dxa"/>
          </w:tcPr>
          <w:p>
            <w:pPr>
              <w:pStyle w:val="EmptyCellLayoutStyle"/>
              <w:spacing w:after="0" w:line="240" w:lineRule="auto"/>
            </w:pPr>
          </w:p>
        </w:tc>
      </w:tr>
      <w:tr>
        <w:trPr>
          <w:trHeight w:val="299" w:hRule="atLeast"/>
        </w:trPr>
        <w:tc>
          <w:tcPr>
            <w:tcW w:w="4303" w:type="dxa"/>
          </w:tcPr>
          <w:p>
            <w:pPr>
              <w:pStyle w:val="EmptyCellLayoutStyle"/>
              <w:spacing w:after="0" w:line="240" w:lineRule="auto"/>
            </w:pPr>
          </w:p>
        </w:tc>
        <w:tc>
          <w:tcPr>
            <w:tcW w:w="7341" w:type="dxa"/>
          </w:tcPr>
          <w:tbl>
            <w:tblPr>
              <w:tblCellMar>
                <w:top w:w="0" w:type="dxa"/>
                <w:left w:w="0" w:type="dxa"/>
                <w:bottom w:w="0" w:type="dxa"/>
                <w:right w:w="0" w:type="dxa"/>
              </w:tblCellMar>
            </w:tblPr>
            <w:tblGrid>
              <w:gridCol w:w="7341"/>
            </w:tblGrid>
            <w:tr>
              <w:trPr>
                <w:trHeight w:val="221" w:hRule="atLeast"/>
              </w:trPr>
              <w:tc>
                <w:tcPr>
                  <w:tcW w:w="7341"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center"/>
                  </w:pPr>
                  <w:bookmarkStart w:id="13" w:name="Tabla4"/>
                  <w:bookmarkEnd w:id="13"/>
                  <w:r>
                    <w:rPr>
                      <w:rFonts w:ascii="metricHPE" w:hAnsi="metricHPE" w:eastAsia="metricHPE"/>
                      <w:b/>
                      <w:color w:val="000000"/>
                      <w:sz w:val="20"/>
                    </w:rPr>
                    <w:t xml:space="preserve">Tabla 4. </w:t>
                  </w:r>
                  <w:r>
                    <w:rPr>
                      <w:rFonts w:ascii="metricHPE" w:hAnsi="metricHPE" w:eastAsia="metricHPE"/>
                      <w:color w:val="000000"/>
                      <w:sz w:val="20"/>
                    </w:rPr>
                    <w:t xml:space="preserve">Referencia de interoperabilidad HPE Synergy 480 Gen10 – SSP – VMware ESXi</w:t>
                  </w:r>
                </w:p>
              </w:tc>
            </w:tr>
          </w:tbl>
          <w:p>
            <w:pPr>
              <w:spacing w:after="0" w:line="240" w:lineRule="auto"/>
            </w:pPr>
          </w:p>
        </w:tc>
        <w:tc>
          <w:tcPr>
            <w:tcW w:w="62" w:type="dxa"/>
          </w:tcPr>
          <w:p>
            <w:pPr>
              <w:pStyle w:val="EmptyCellLayoutStyle"/>
              <w:spacing w:after="0" w:line="240" w:lineRule="auto"/>
            </w:pPr>
          </w:p>
        </w:tc>
      </w:tr>
      <w:tr>
        <w:trPr>
          <w:trHeight w:val="63" w:hRule="atLeast"/>
        </w:trPr>
        <w:tc>
          <w:tcPr>
            <w:tcW w:w="4303" w:type="dxa"/>
          </w:tcPr>
          <w:p>
            <w:pPr>
              <w:pStyle w:val="EmptyCellLayoutStyle"/>
              <w:spacing w:after="0" w:line="240" w:lineRule="auto"/>
            </w:pPr>
          </w:p>
        </w:tc>
        <w:tc>
          <w:tcPr>
            <w:tcW w:w="7341" w:type="dxa"/>
          </w:tcPr>
          <w:p>
            <w:pPr>
              <w:pStyle w:val="EmptyCellLayoutStyle"/>
              <w:spacing w:after="0" w:line="240" w:lineRule="auto"/>
            </w:pPr>
          </w:p>
        </w:tc>
        <w:tc>
          <w:tcPr>
            <w:tcW w:w="62" w:type="dxa"/>
          </w:tcPr>
          <w:p>
            <w:pPr>
              <w:pStyle w:val="EmptyCellLayoutStyle"/>
              <w:spacing w:after="0" w:line="240" w:lineRule="auto"/>
            </w:pPr>
          </w:p>
        </w:tc>
      </w:tr>
      <w:tr>
        <w:trPr/>
        <w:tc>
          <w:tcPr>
            <w:tcW w:w="4303" w:type="dxa"/>
          </w:tcPr>
          <w:p>
            <w:pPr>
              <w:pStyle w:val="EmptyCellLayoutStyle"/>
              <w:spacing w:after="0" w:line="240" w:lineRule="auto"/>
            </w:pPr>
          </w:p>
        </w:tc>
        <w:tc>
          <w:tcPr>
            <w:tcW w:w="7341"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7341"/>
            </w:tblGrid>
            <w:tr>
              <w:trPr>
                <w:trHeight w:val="982" w:hRule="atLeast"/>
              </w:trPr>
              <w:tc>
                <w:tcPr>
                  <w:tcW w:w="734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bookmarkStart w:id="14" w:name="InteroperabilidadVM"/>
                  <w:bookmarkEnd w:id="14"/>
                  <w:r>
                    <w:rPr>
                      <w:rFonts w:ascii="metricHPE" w:hAnsi="metricHPE" w:eastAsia="metricHPE"/>
                      <w:color w:val="000000"/>
                      <w:sz w:val="20"/>
                    </w:rPr>
                    <w:t xml:space="preserve"> BY USING DIGITAL TREATMENT IMAGES FOR GETTING EXMAPLE PRESENT ON ANOTHER DOCUMENT AS EXAMPLE.</w:t>
                  </w:r>
                </w:p>
                <w:p>
                  <w:pPr>
                    <w:spacing w:after="0" w:line="240" w:lineRule="auto"/>
                    <w:jc w:val="left"/>
                  </w:pPr>
                </w:p>
                <w:p>
                  <w:pPr>
                    <w:spacing w:after="0" w:line="240" w:lineRule="auto"/>
                    <w:jc w:val="left"/>
                  </w:pPr>
                  <w:r>
                    <w:fldChar w:fldCharType="begin" w:fldLock="0" w:dirty="0"/>
                  </w:r>
                  <w:r>
                    <w:rPr>
                      <w:noProof/>
                    </w:rPr>
                    <w:instrText xml:space="preserve"> HYPERLINK "https://techhub.hpe.com/us/en/enterprise/docs/index.aspx?doc=/eginfolib/synergy/sw_release_info/OS_Support.html" </w:instrText>
                  </w:r>
                  <w:r>
                    <w:fldChar w:fldCharType="separate" w:fldLock="0" w:dirty="0"/>
                  </w:r>
                  <w:r>
                    <w:rPr>
                      <w:rFonts w:ascii="metricHPE" w:hAnsi="metricHPE" w:eastAsia="metricHPE"/>
                      <w:color w:val="000000"/>
                      <w:sz w:val="20"/>
                      <w:u w:val="single"/>
                    </w:rPr>
                    <w:t xml:space="preserve">https://techhub.hpe.com/us/en/enterprise/docs/index.a...</w:t>
                  </w:r>
                  <w:r>
                    <w:fldChar w:fldCharType="end" w:fldLock="0" w:dirty="0"/>
                  </w:r>
                </w:p>
              </w:tc>
            </w:tr>
          </w:tbl>
          <w:p>
            <w:pPr>
              <w:spacing w:after="0" w:line="240" w:lineRule="auto"/>
            </w:pPr>
          </w:p>
        </w:tc>
        <w:tc>
          <w:tcPr>
            <w:tcW w:w="62" w:type="dxa"/>
          </w:tcPr>
          <w:p>
            <w:pPr>
              <w:pStyle w:val="EmptyCellLayoutStyle"/>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4326"/>
        <w:gridCol w:w="7318"/>
        <w:gridCol w:w="62"/>
      </w:tblGrid>
      <w:tr>
        <w:trPr>
          <w:trHeight w:val="50" w:hRule="atLeast"/>
        </w:trPr>
        <w:tc>
          <w:tcPr>
            <w:tcW w:w="4326" w:type="dxa"/>
          </w:tcPr>
          <w:p>
            <w:pPr>
              <w:pStyle w:val="EmptyCellLayoutStyle"/>
              <w:spacing w:after="0" w:line="240" w:lineRule="auto"/>
            </w:pPr>
          </w:p>
        </w:tc>
        <w:tc>
          <w:tcPr>
            <w:tcW w:w="7318" w:type="dxa"/>
          </w:tcPr>
          <w:p>
            <w:pPr>
              <w:pStyle w:val="EmptyCellLayoutStyle"/>
              <w:spacing w:after="0" w:line="240" w:lineRule="auto"/>
            </w:pPr>
          </w:p>
        </w:tc>
        <w:tc>
          <w:tcPr>
            <w:tcW w:w="62" w:type="dxa"/>
          </w:tcPr>
          <w:p>
            <w:pPr>
              <w:pStyle w:val="EmptyCellLayoutStyle"/>
              <w:spacing w:after="0" w:line="240" w:lineRule="auto"/>
            </w:pPr>
          </w:p>
        </w:tc>
      </w:tr>
      <w:tr>
        <w:trPr>
          <w:trHeight w:val="1604" w:hRule="atLeast"/>
        </w:trPr>
        <w:tc>
          <w:tcPr>
            <w:tcW w:w="4326" w:type="dxa"/>
          </w:tcPr>
          <w:p>
            <w:pPr>
              <w:pStyle w:val="EmptyCellLayoutStyle"/>
              <w:spacing w:after="0" w:line="240" w:lineRule="auto"/>
            </w:pPr>
          </w:p>
        </w:tc>
        <w:tc>
          <w:tcPr>
            <w:tcW w:w="7318" w:type="dxa"/>
          </w:tcPr>
          <w:tbl>
            <w:tblPr>
              <w:tblCellMar>
                <w:top w:w="0" w:type="dxa"/>
                <w:left w:w="0" w:type="dxa"/>
                <w:bottom w:w="0" w:type="dxa"/>
                <w:right w:w="0" w:type="dxa"/>
              </w:tblCellMar>
            </w:tblPr>
            <w:tblGrid>
              <w:gridCol w:w="7318"/>
            </w:tblGrid>
            <w:tr>
              <w:trPr>
                <w:trHeight w:val="1526" w:hRule="atLeast"/>
              </w:trPr>
              <w:tc>
                <w:tcPr>
                  <w:tcW w:w="731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bookmarkStart w:id="15" w:name="ActividadesPr"/>
                  <w:bookmarkEnd w:id="15"/>
                  <w:r>
                    <w:rPr>
                      <w:rFonts w:ascii="metricHPE" w:hAnsi="metricHPE" w:eastAsia="metricHPE"/>
                      <w:b/>
                      <w:color w:val="000000"/>
                      <w:sz w:val="28"/>
                    </w:rPr>
                    <w:t xml:space="preserve">Actividades previas</w:t>
                  </w:r>
                </w:p>
                <w:p>
                  <w:pPr>
                    <w:spacing w:after="0" w:line="240" w:lineRule="auto"/>
                    <w:jc w:val="left"/>
                  </w:pPr>
                  <w:r>
                    <w:rPr>
                      <w:rFonts w:ascii="metricHPE" w:hAnsi="metricHPE" w:eastAsia="metricHPE"/>
                      <w:color w:val="000000"/>
                      <w:sz w:val="20"/>
                    </w:rPr>
                    <w:t xml:space="preserve">Este reporte incluye la serie de acciones que deben ser consideradas previo a la aplicación de las actualizaciones y poder garantizar el retorno del ambiente en caso de alguna eventualidad. Cada actividad realizada por HPE incluye tiempos específicos mostrados en la Tabla 5.</w:t>
                  </w:r>
                </w:p>
                <w:p>
                  <w:pPr>
                    <w:spacing w:after="0" w:line="240" w:lineRule="auto"/>
                    <w:jc w:val="left"/>
                  </w:pPr>
                  <w:r>
                    <w:rPr>
                      <w:rFonts w:ascii="metricHPE" w:hAnsi="metricHPE" w:eastAsia="metricHPE"/>
                      <w:b/>
                      <w:color w:val="000000"/>
                      <w:sz w:val="20"/>
                    </w:rPr>
                    <w:t xml:space="preserve">NOTA IMPORTANTE. (</w:t>
                  </w:r>
                  <w:r>
                    <w:rPr>
                      <w:rFonts w:ascii="metricHPE" w:hAnsi="metricHPE" w:eastAsia="metricHPE"/>
                      <w:b/>
                      <w:color w:val="FFBC44"/>
                      <w:sz w:val="20"/>
                    </w:rPr>
                    <w:t xml:space="preserve">*</w:t>
                  </w:r>
                  <w:r>
                    <w:rPr>
                      <w:rFonts w:ascii="metricHPE" w:hAnsi="metricHPE" w:eastAsia="metricHPE"/>
                      <w:b/>
                      <w:color w:val="000000"/>
                      <w:sz w:val="20"/>
                    </w:rPr>
                    <w:t xml:space="preserve">)</w:t>
                  </w:r>
                  <w:r>
                    <w:rPr>
                      <w:rFonts w:ascii="metricHPE" w:hAnsi="metricHPE" w:eastAsia="metricHPE"/>
                      <w:b/>
                      <w:color w:val="FFC000"/>
                      <w:sz w:val="20"/>
                    </w:rPr>
                    <w:t xml:space="preserve"> </w:t>
                  </w:r>
                  <w:r>
                    <w:rPr>
                      <w:rFonts w:ascii="metricHPE" w:hAnsi="metricHPE" w:eastAsia="metricHPE"/>
                      <w:b/>
                      <w:color w:val="FFBC44"/>
                      <w:sz w:val="20"/>
                    </w:rPr>
                    <w:t xml:space="preserve">En la existencia de un warning o error, resolverlo antes de continuar con el paso siguiente. (Proceso reactivo)</w:t>
                  </w:r>
                </w:p>
                <w:p>
                  <w:pPr>
                    <w:spacing w:after="0" w:line="240" w:lineRule="auto"/>
                    <w:jc w:val="center"/>
                  </w:pPr>
                </w:p>
              </w:tc>
            </w:tr>
          </w:tbl>
          <w:p>
            <w:pPr>
              <w:spacing w:after="0" w:line="240" w:lineRule="auto"/>
            </w:pPr>
          </w:p>
        </w:tc>
        <w:tc>
          <w:tcPr>
            <w:tcW w:w="62" w:type="dxa"/>
          </w:tcPr>
          <w:p>
            <w:pPr>
              <w:pStyle w:val="EmptyCellLayoutStyle"/>
              <w:spacing w:after="0" w:line="240" w:lineRule="auto"/>
            </w:pPr>
          </w:p>
        </w:tc>
      </w:tr>
      <w:tr>
        <w:trPr>
          <w:trHeight w:val="60" w:hRule="atLeast"/>
        </w:trPr>
        <w:tc>
          <w:tcPr>
            <w:tcW w:w="4326" w:type="dxa"/>
          </w:tcPr>
          <w:p>
            <w:pPr>
              <w:pStyle w:val="EmptyCellLayoutStyle"/>
              <w:spacing w:after="0" w:line="240" w:lineRule="auto"/>
            </w:pPr>
          </w:p>
        </w:tc>
        <w:tc>
          <w:tcPr>
            <w:tcW w:w="7318" w:type="dxa"/>
          </w:tcPr>
          <w:p>
            <w:pPr>
              <w:pStyle w:val="EmptyCellLayoutStyle"/>
              <w:spacing w:after="0" w:line="240" w:lineRule="auto"/>
            </w:pPr>
          </w:p>
        </w:tc>
        <w:tc>
          <w:tcPr>
            <w:tcW w:w="62" w:type="dxa"/>
          </w:tcPr>
          <w:p>
            <w:pPr>
              <w:pStyle w:val="EmptyCellLayoutStyle"/>
              <w:spacing w:after="0" w:line="240" w:lineRule="auto"/>
            </w:pPr>
          </w:p>
        </w:tc>
      </w:tr>
      <w:tr>
        <w:trPr>
          <w:trHeight w:val="299" w:hRule="atLeast"/>
        </w:trPr>
        <w:tc>
          <w:tcPr>
            <w:tcW w:w="4326" w:type="dxa"/>
          </w:tcPr>
          <w:p>
            <w:pPr>
              <w:pStyle w:val="EmptyCellLayoutStyle"/>
              <w:spacing w:after="0" w:line="240" w:lineRule="auto"/>
            </w:pPr>
          </w:p>
        </w:tc>
        <w:tc>
          <w:tcPr>
            <w:tcW w:w="7318" w:type="dxa"/>
          </w:tcPr>
          <w:tbl>
            <w:tblPr>
              <w:tblCellMar>
                <w:top w:w="0" w:type="dxa"/>
                <w:left w:w="0" w:type="dxa"/>
                <w:bottom w:w="0" w:type="dxa"/>
                <w:right w:w="0" w:type="dxa"/>
              </w:tblCellMar>
            </w:tblPr>
            <w:tblGrid>
              <w:gridCol w:w="7318"/>
            </w:tblGrid>
            <w:tr>
              <w:trPr>
                <w:trHeight w:val="221" w:hRule="atLeast"/>
              </w:trPr>
              <w:tc>
                <w:tcPr>
                  <w:tcW w:w="7318"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center"/>
                  </w:pPr>
                  <w:bookmarkStart w:id="16" w:name="Tabla5"/>
                  <w:bookmarkEnd w:id="16"/>
                  <w:r>
                    <w:rPr>
                      <w:rFonts w:ascii="Segoe UI" w:hAnsi="Segoe UI" w:eastAsia="Segoe UI"/>
                      <w:b/>
                      <w:color w:val="000000"/>
                      <w:sz w:val="16"/>
                    </w:rPr>
                    <w:t xml:space="preserve">Tabla 5. </w:t>
                  </w:r>
                  <w:r>
                    <w:rPr>
                      <w:rFonts w:ascii="Segoe UI" w:hAnsi="Segoe UI" w:eastAsia="Segoe UI"/>
                      <w:color w:val="000000"/>
                      <w:sz w:val="16"/>
                    </w:rPr>
                    <w:t xml:space="preserve">Actividades previas</w:t>
                  </w:r>
                </w:p>
              </w:tc>
            </w:tr>
          </w:tbl>
          <w:p>
            <w:pPr>
              <w:spacing w:after="0" w:line="240" w:lineRule="auto"/>
            </w:pPr>
          </w:p>
        </w:tc>
        <w:tc>
          <w:tcPr>
            <w:tcW w:w="62" w:type="dxa"/>
          </w:tcPr>
          <w:p>
            <w:pPr>
              <w:pStyle w:val="EmptyCellLayoutStyle"/>
              <w:spacing w:after="0" w:line="240" w:lineRule="auto"/>
            </w:pPr>
          </w:p>
        </w:tc>
      </w:tr>
      <w:tr>
        <w:trPr>
          <w:trHeight w:val="39" w:hRule="atLeast"/>
        </w:trPr>
        <w:tc>
          <w:tcPr>
            <w:tcW w:w="4326" w:type="dxa"/>
          </w:tcPr>
          <w:p>
            <w:pPr>
              <w:pStyle w:val="EmptyCellLayoutStyle"/>
              <w:spacing w:after="0" w:line="240" w:lineRule="auto"/>
            </w:pPr>
          </w:p>
        </w:tc>
        <w:tc>
          <w:tcPr>
            <w:tcW w:w="7318" w:type="dxa"/>
          </w:tcPr>
          <w:p>
            <w:pPr>
              <w:pStyle w:val="EmptyCellLayoutStyle"/>
              <w:spacing w:after="0" w:line="240" w:lineRule="auto"/>
            </w:pPr>
          </w:p>
        </w:tc>
        <w:tc>
          <w:tcPr>
            <w:tcW w:w="62" w:type="dxa"/>
          </w:tcPr>
          <w:p>
            <w:pPr>
              <w:pStyle w:val="EmptyCellLayoutStyle"/>
              <w:spacing w:after="0" w:line="240" w:lineRule="auto"/>
            </w:pPr>
          </w:p>
        </w:tc>
      </w:tr>
      <w:tr>
        <w:trPr/>
        <w:tc>
          <w:tcPr>
            <w:tcW w:w="4326" w:type="dxa"/>
          </w:tcPr>
          <w:p>
            <w:pPr>
              <w:pStyle w:val="EmptyCellLayoutStyle"/>
              <w:spacing w:after="0" w:line="240" w:lineRule="auto"/>
            </w:pPr>
          </w:p>
        </w:tc>
        <w:tc>
          <w:tcPr>
            <w:tcW w:w="7318"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69"/>
              <w:gridCol w:w="4310"/>
              <w:gridCol w:w="1351"/>
              <w:gridCol w:w="1287"/>
            </w:tblGrid>
            <w:tr>
              <w:trPr>
                <w:trHeight w:val="312" w:hRule="atLeast"/>
              </w:trPr>
              <w:tc>
                <w:tcPr>
                  <w:tcW w:w="369"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No.</w:t>
                  </w:r>
                </w:p>
              </w:tc>
              <w:tc>
                <w:tcPr>
                  <w:tcW w:w="4310"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Actividades</w:t>
                  </w:r>
                </w:p>
              </w:tc>
              <w:tc>
                <w:tcPr>
                  <w:tcW w:w="1351"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Tiempo</w:t>
                  </w:r>
                </w:p>
              </w:tc>
              <w:tc>
                <w:tcPr>
                  <w:tcW w:w="1287"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Responsable</w:t>
                  </w:r>
                </w:p>
              </w:tc>
            </w:tr>
            <w:tr>
              <w:trPr>
                <w:trHeight w:val="661" w:hRule="atLeast"/>
              </w:trPr>
              <w:tc>
                <w:tcPr>
                  <w:tcW w:w="369"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310"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35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87"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649" w:hRule="atLeast"/>
              </w:trPr>
              <w:tc>
                <w:tcPr>
                  <w:tcW w:w="369"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310"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35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87"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201" w:hRule="atLeast"/>
              </w:trPr>
              <w:tc>
                <w:tcPr>
                  <w:tcW w:w="369"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310"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35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87"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460" w:hRule="atLeast"/>
              </w:trPr>
              <w:tc>
                <w:tcPr>
                  <w:tcW w:w="369"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310"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35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87"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1321" w:hRule="atLeast"/>
              </w:trPr>
              <w:tc>
                <w:tcPr>
                  <w:tcW w:w="369"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310"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35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87"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417" w:hRule="atLeast"/>
              </w:trPr>
              <w:tc>
                <w:tcPr>
                  <w:tcW w:w="369"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310"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35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87"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647" w:hRule="atLeast"/>
              </w:trPr>
              <w:tc>
                <w:tcPr>
                  <w:tcW w:w="369"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310"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35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87"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446" w:hRule="atLeast"/>
              </w:trPr>
              <w:tc>
                <w:tcPr>
                  <w:tcW w:w="369"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310"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35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87"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256" w:hRule="atLeast"/>
              </w:trPr>
              <w:tc>
                <w:tcPr>
                  <w:tcW w:w="369"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310"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35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87"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257" w:hRule="atLeast"/>
              </w:trPr>
              <w:tc>
                <w:tcPr>
                  <w:tcW w:w="369"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310" w:type="dxa"/>
                  <w:hMerge w:val="restart"/>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right"/>
                  </w:pPr>
                  <w:r>
                    <w:rPr>
                      <w:rFonts w:ascii="metricHPE" w:hAnsi="metricHPE" w:eastAsia="metricHPE"/>
                      <w:color w:val="000000"/>
                      <w:sz w:val="18"/>
                    </w:rPr>
                    <w:t xml:space="preserve">Tiempo Total: 9.1 hrs +TDP </w:t>
                  </w:r>
                  <w:r>
                    <w:rPr>
                      <w:rFonts w:ascii="metricHPE" w:hAnsi="metricHPE" w:eastAsia="metricHPE"/>
                      <w:color w:val="000000"/>
                      <w:sz w:val="18"/>
                    </w:rPr>
                    <w:t xml:space="preserve">Testing Customer Name</w:t>
                  </w:r>
                </w:p>
              </w:tc>
              <w:tc>
                <w:tcPr>
                  <w:tcW w:w="1351" w:type="dxa"/>
                  <w:h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87" w:type="dxa"/>
                  <w:h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256" w:hRule="atLeast"/>
              </w:trPr>
              <w:tc>
                <w:tcPr>
                  <w:tcW w:w="369"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310" w:type="dxa"/>
                  <w:hMerge w:val="restart"/>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right"/>
                  </w:pPr>
                  <w:r>
                    <w:rPr>
                      <w:rFonts w:ascii="metricHPE" w:hAnsi="metricHPE" w:eastAsia="metricHPE"/>
                      <w:color w:val="000000"/>
                      <w:sz w:val="18"/>
                    </w:rPr>
                    <w:t xml:space="preserve">TDP </w:t>
                  </w:r>
                  <w:r>
                    <w:rPr>
                      <w:rFonts w:ascii="metricHPE" w:hAnsi="metricHPE" w:eastAsia="metricHPE"/>
                      <w:color w:val="000000"/>
                      <w:sz w:val="18"/>
                    </w:rPr>
                    <w:t xml:space="preserve">Testing Customer Name</w:t>
                  </w:r>
                  <w:r>
                    <w:rPr>
                      <w:rFonts w:ascii="metricHPE" w:hAnsi="metricHPE" w:eastAsia="metricHPE"/>
                      <w:color w:val="000000"/>
                      <w:sz w:val="18"/>
                    </w:rPr>
                    <w:t xml:space="preserve">: Tiempo Definido Por </w:t>
                  </w:r>
                  <w:r>
                    <w:rPr>
                      <w:rFonts w:ascii="metricHPE" w:hAnsi="metricHPE" w:eastAsia="metricHPE"/>
                      <w:color w:val="000000"/>
                      <w:sz w:val="18"/>
                    </w:rPr>
                    <w:t xml:space="preserve">Testing Customer Name</w:t>
                  </w:r>
                </w:p>
              </w:tc>
              <w:tc>
                <w:tcPr>
                  <w:tcW w:w="1351" w:type="dxa"/>
                  <w:h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87" w:type="dxa"/>
                  <w:h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c>
          <w:tcPr>
            <w:tcW w:w="62" w:type="dxa"/>
          </w:tcPr>
          <w:p>
            <w:pPr>
              <w:pStyle w:val="EmptyCellLayoutStyle"/>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4303"/>
        <w:gridCol w:w="23"/>
        <w:gridCol w:w="7318"/>
        <w:gridCol w:w="43"/>
        <w:gridCol w:w="19"/>
      </w:tblGrid>
      <w:tr>
        <w:trPr>
          <w:trHeight w:val="129" w:hRule="atLeast"/>
        </w:trPr>
        <w:tc>
          <w:tcPr>
            <w:tcW w:w="4303" w:type="dxa"/>
          </w:tcPr>
          <w:p>
            <w:pPr>
              <w:pStyle w:val="EmptyCellLayoutStyle"/>
              <w:spacing w:after="0" w:line="240" w:lineRule="auto"/>
            </w:pPr>
          </w:p>
        </w:tc>
        <w:tc>
          <w:tcPr>
            <w:tcW w:w="23" w:type="dxa"/>
          </w:tcPr>
          <w:p>
            <w:pPr>
              <w:pStyle w:val="EmptyCellLayoutStyle"/>
              <w:spacing w:after="0" w:line="240" w:lineRule="auto"/>
            </w:pPr>
          </w:p>
        </w:tc>
        <w:tc>
          <w:tcPr>
            <w:tcW w:w="7318" w:type="dxa"/>
          </w:tcPr>
          <w:p>
            <w:pPr>
              <w:pStyle w:val="EmptyCellLayoutStyle"/>
              <w:spacing w:after="0" w:line="240" w:lineRule="auto"/>
            </w:pPr>
          </w:p>
        </w:tc>
        <w:tc>
          <w:tcPr>
            <w:tcW w:w="43" w:type="dxa"/>
          </w:tcPr>
          <w:p>
            <w:pPr>
              <w:pStyle w:val="EmptyCellLayoutStyle"/>
              <w:spacing w:after="0" w:line="240" w:lineRule="auto"/>
            </w:pPr>
          </w:p>
        </w:tc>
        <w:tc>
          <w:tcPr>
            <w:tcW w:w="19" w:type="dxa"/>
          </w:tcPr>
          <w:p>
            <w:pPr>
              <w:pStyle w:val="EmptyCellLayoutStyle"/>
              <w:spacing w:after="0" w:line="240" w:lineRule="auto"/>
            </w:pPr>
          </w:p>
        </w:tc>
      </w:tr>
      <w:tr>
        <w:trPr>
          <w:trHeight w:val="2314" w:hRule="atLeast"/>
        </w:trPr>
        <w:tc>
          <w:tcPr>
            <w:tcW w:w="4303" w:type="dxa"/>
          </w:tcPr>
          <w:p>
            <w:pPr>
              <w:pStyle w:val="EmptyCellLayoutStyle"/>
              <w:spacing w:after="0" w:line="240" w:lineRule="auto"/>
            </w:pPr>
          </w:p>
        </w:tc>
        <w:tc>
          <w:tcPr>
            <w:tcW w:w="23" w:type="dxa"/>
          </w:tcPr>
          <w:p>
            <w:pPr>
              <w:pStyle w:val="EmptyCellLayoutStyle"/>
              <w:spacing w:after="0" w:line="240" w:lineRule="auto"/>
            </w:pPr>
          </w:p>
        </w:tc>
        <w:tc>
          <w:tcPr>
            <w:tcW w:w="7318" w:type="dxa"/>
          </w:tcPr>
          <w:tbl>
            <w:tblPr>
              <w:tblCellMar>
                <w:top w:w="0" w:type="dxa"/>
                <w:left w:w="0" w:type="dxa"/>
                <w:bottom w:w="0" w:type="dxa"/>
                <w:right w:w="0" w:type="dxa"/>
              </w:tblCellMar>
            </w:tblPr>
            <w:tblGrid>
              <w:gridCol w:w="7318"/>
            </w:tblGrid>
            <w:tr>
              <w:trPr>
                <w:trHeight w:val="2236" w:hRule="atLeast"/>
              </w:trPr>
              <w:tc>
                <w:tcPr>
                  <w:tcW w:w="731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bookmarkStart w:id="17" w:name="ActualizacionDeHPE"/>
                  <w:bookmarkEnd w:id="17"/>
                  <w:r>
                    <w:rPr>
                      <w:rFonts w:ascii="metricHPE" w:hAnsi="metricHPE" w:eastAsia="metricHPE"/>
                      <w:b/>
                      <w:color w:val="000000"/>
                      <w:sz w:val="24"/>
                    </w:rPr>
                    <w:t xml:space="preserve">Actualización de HPE OneView</w:t>
                  </w:r>
                </w:p>
                <w:p>
                  <w:pPr>
                    <w:spacing w:after="0" w:line="240" w:lineRule="auto"/>
                    <w:jc w:val="left"/>
                  </w:pPr>
                  <w:r>
                    <w:rPr>
                      <w:rFonts w:ascii="metricHPE" w:hAnsi="metricHPE" w:eastAsia="metricHPE"/>
                      <w:color w:val="000000"/>
                      <w:sz w:val="20"/>
                    </w:rPr>
                    <w:t xml:space="preserve">La Tabla 6 muestra la forma correcta de actualización de HPE OneView y la Tabla 7 muestra actividades, tiempos y responsables para dicha actualización. Es importante mencionar que esta actualización es completamente online sin necesidad de apagar los servidores ya que HPE OneView se ejecuta en HPE Composer v2 hardware independiente a los HPE Compute Modules core de los procesos productivos. Por esta razón, la actualización de HPE OneView está en la sección de actividades previas.</w:t>
                  </w:r>
                </w:p>
                <w:p>
                  <w:pPr>
                    <w:spacing w:after="0" w:line="240" w:lineRule="auto"/>
                    <w:jc w:val="left"/>
                  </w:pPr>
                  <w:r>
                    <w:rPr>
                      <w:rFonts w:ascii="metricHPE" w:hAnsi="metricHPE" w:eastAsia="metricHPE"/>
                      <w:b/>
                      <w:color w:val="000000"/>
                      <w:sz w:val="20"/>
                    </w:rPr>
                    <w:t xml:space="preserve">NOTA IMPORTANTE. (</w:t>
                  </w:r>
                  <w:r>
                    <w:rPr>
                      <w:rFonts w:ascii="metricHPE" w:hAnsi="metricHPE" w:eastAsia="metricHPE"/>
                      <w:b/>
                      <w:color w:val="FFBC44"/>
                      <w:sz w:val="20"/>
                    </w:rPr>
                    <w:t xml:space="preserve">*</w:t>
                  </w:r>
                  <w:r>
                    <w:rPr>
                      <w:rFonts w:ascii="metricHPE" w:hAnsi="metricHPE" w:eastAsia="metricHPE"/>
                      <w:b/>
                      <w:color w:val="000000"/>
                      <w:sz w:val="20"/>
                    </w:rPr>
                    <w:t xml:space="preserve">)</w:t>
                  </w:r>
                  <w:r>
                    <w:rPr>
                      <w:rFonts w:ascii="metricHPE" w:hAnsi="metricHPE" w:eastAsia="metricHPE"/>
                      <w:b/>
                      <w:color w:val="FFC000"/>
                      <w:sz w:val="20"/>
                    </w:rPr>
                    <w:t xml:space="preserve"> </w:t>
                  </w:r>
                  <w:r>
                    <w:rPr>
                      <w:rFonts w:ascii="metricHPE" w:hAnsi="metricHPE" w:eastAsia="metricHPE"/>
                      <w:b/>
                      <w:color w:val="FFBC44"/>
                      <w:sz w:val="20"/>
                    </w:rPr>
                    <w:t xml:space="preserve">En la existencia de un warning o error, resolverlo antes de continuar con el paso siguiente. (Proceso reactivo)</w:t>
                  </w:r>
                </w:p>
              </w:tc>
            </w:tr>
          </w:tbl>
          <w:p>
            <w:pPr>
              <w:spacing w:after="0" w:line="240" w:lineRule="auto"/>
            </w:pPr>
          </w:p>
        </w:tc>
        <w:tc>
          <w:tcPr>
            <w:tcW w:w="43" w:type="dxa"/>
          </w:tcPr>
          <w:p>
            <w:pPr>
              <w:pStyle w:val="EmptyCellLayoutStyle"/>
              <w:spacing w:after="0" w:line="240" w:lineRule="auto"/>
            </w:pPr>
          </w:p>
        </w:tc>
        <w:tc>
          <w:tcPr>
            <w:tcW w:w="19" w:type="dxa"/>
          </w:tcPr>
          <w:p>
            <w:pPr>
              <w:pStyle w:val="EmptyCellLayoutStyle"/>
              <w:spacing w:after="0" w:line="240" w:lineRule="auto"/>
            </w:pPr>
          </w:p>
        </w:tc>
      </w:tr>
      <w:tr>
        <w:trPr>
          <w:trHeight w:val="40" w:hRule="atLeast"/>
        </w:trPr>
        <w:tc>
          <w:tcPr>
            <w:tcW w:w="4303" w:type="dxa"/>
          </w:tcPr>
          <w:p>
            <w:pPr>
              <w:pStyle w:val="EmptyCellLayoutStyle"/>
              <w:spacing w:after="0" w:line="240" w:lineRule="auto"/>
            </w:pPr>
          </w:p>
        </w:tc>
        <w:tc>
          <w:tcPr>
            <w:tcW w:w="23" w:type="dxa"/>
          </w:tcPr>
          <w:p>
            <w:pPr>
              <w:pStyle w:val="EmptyCellLayoutStyle"/>
              <w:spacing w:after="0" w:line="240" w:lineRule="auto"/>
            </w:pPr>
          </w:p>
        </w:tc>
        <w:tc>
          <w:tcPr>
            <w:tcW w:w="7318" w:type="dxa"/>
          </w:tcPr>
          <w:p>
            <w:pPr>
              <w:pStyle w:val="EmptyCellLayoutStyle"/>
              <w:spacing w:after="0" w:line="240" w:lineRule="auto"/>
            </w:pPr>
          </w:p>
        </w:tc>
        <w:tc>
          <w:tcPr>
            <w:tcW w:w="43" w:type="dxa"/>
          </w:tcPr>
          <w:p>
            <w:pPr>
              <w:pStyle w:val="EmptyCellLayoutStyle"/>
              <w:spacing w:after="0" w:line="240" w:lineRule="auto"/>
            </w:pPr>
          </w:p>
        </w:tc>
        <w:tc>
          <w:tcPr>
            <w:tcW w:w="19" w:type="dxa"/>
          </w:tcPr>
          <w:p>
            <w:pPr>
              <w:pStyle w:val="EmptyCellLayoutStyle"/>
              <w:spacing w:after="0" w:line="240" w:lineRule="auto"/>
            </w:pPr>
          </w:p>
        </w:tc>
      </w:tr>
      <w:tr>
        <w:trPr>
          <w:trHeight w:val="259" w:hRule="atLeast"/>
        </w:trPr>
        <w:tc>
          <w:tcPr>
            <w:tcW w:w="4303" w:type="dxa"/>
          </w:tcPr>
          <w:p>
            <w:pPr>
              <w:pStyle w:val="EmptyCellLayoutStyle"/>
              <w:spacing w:after="0" w:line="240" w:lineRule="auto"/>
            </w:pPr>
          </w:p>
        </w:tc>
        <w:tc>
          <w:tcPr>
            <w:tcW w:w="23" w:type="dxa"/>
            <w:hMerge w:val="restart"/>
          </w:tcPr>
          <w:tbl>
            <w:tblPr>
              <w:tblCellMar>
                <w:top w:w="0" w:type="dxa"/>
                <w:left w:w="0" w:type="dxa"/>
                <w:bottom w:w="0" w:type="dxa"/>
                <w:right w:w="0" w:type="dxa"/>
              </w:tblCellMar>
            </w:tblPr>
            <w:tblGrid>
              <w:gridCol w:w="7341"/>
            </w:tblGrid>
            <w:tr>
              <w:trPr>
                <w:trHeight w:val="181" w:hRule="atLeast"/>
              </w:trPr>
              <w:tc>
                <w:tcPr>
                  <w:tcW w:w="7341"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center"/>
                  </w:pPr>
                  <w:bookmarkStart w:id="18" w:name="Tabla6"/>
                  <w:bookmarkEnd w:id="18"/>
                  <w:r>
                    <w:rPr>
                      <w:rFonts w:ascii="metricHPE" w:hAnsi="metricHPE" w:eastAsia="metricHPE"/>
                      <w:b/>
                      <w:color w:val="000000"/>
                      <w:sz w:val="16"/>
                    </w:rPr>
                    <w:t xml:space="preserve">Tabla 6. </w:t>
                  </w:r>
                  <w:r>
                    <w:rPr>
                      <w:rFonts w:ascii="metricHPE" w:hAnsi="metricHPE" w:eastAsia="metricHPE"/>
                      <w:color w:val="000000"/>
                      <w:sz w:val="16"/>
                    </w:rPr>
                    <w:t xml:space="preserve">Recomendaciones para actualización de HPE OneView</w:t>
                  </w:r>
                </w:p>
              </w:tc>
            </w:tr>
          </w:tbl>
          <w:p>
            <w:pPr>
              <w:spacing w:after="0" w:line="240" w:lineRule="auto"/>
            </w:pPr>
          </w:p>
        </w:tc>
        <w:tc>
          <w:tcPr>
            <w:tcW w:w="7318" w:type="dxa"/>
            <w:hMerge w:val="continue"/>
          </w:tcPr>
          <w:p>
            <w:pPr>
              <w:pStyle w:val="EmptyCellLayoutStyle"/>
              <w:spacing w:after="0" w:line="240" w:lineRule="auto"/>
            </w:pPr>
          </w:p>
        </w:tc>
        <w:tc>
          <w:tcPr>
            <w:tcW w:w="43" w:type="dxa"/>
          </w:tcPr>
          <w:p>
            <w:pPr>
              <w:pStyle w:val="EmptyCellLayoutStyle"/>
              <w:spacing w:after="0" w:line="240" w:lineRule="auto"/>
            </w:pPr>
          </w:p>
        </w:tc>
        <w:tc>
          <w:tcPr>
            <w:tcW w:w="19" w:type="dxa"/>
          </w:tcPr>
          <w:p>
            <w:pPr>
              <w:pStyle w:val="EmptyCellLayoutStyle"/>
              <w:spacing w:after="0" w:line="240" w:lineRule="auto"/>
            </w:pPr>
          </w:p>
        </w:tc>
      </w:tr>
      <w:tr>
        <w:trPr>
          <w:trHeight w:val="20" w:hRule="atLeast"/>
        </w:trPr>
        <w:tc>
          <w:tcPr>
            <w:tcW w:w="4303" w:type="dxa"/>
          </w:tcPr>
          <w:p>
            <w:pPr>
              <w:pStyle w:val="EmptyCellLayoutStyle"/>
              <w:spacing w:after="0" w:line="240" w:lineRule="auto"/>
            </w:pPr>
          </w:p>
        </w:tc>
        <w:tc>
          <w:tcPr>
            <w:tcW w:w="23" w:type="dxa"/>
          </w:tcPr>
          <w:p>
            <w:pPr>
              <w:pStyle w:val="EmptyCellLayoutStyle"/>
              <w:spacing w:after="0" w:line="240" w:lineRule="auto"/>
            </w:pPr>
          </w:p>
        </w:tc>
        <w:tc>
          <w:tcPr>
            <w:tcW w:w="7318" w:type="dxa"/>
          </w:tcPr>
          <w:p>
            <w:pPr>
              <w:pStyle w:val="EmptyCellLayoutStyle"/>
              <w:spacing w:after="0" w:line="240" w:lineRule="auto"/>
            </w:pPr>
          </w:p>
        </w:tc>
        <w:tc>
          <w:tcPr>
            <w:tcW w:w="43" w:type="dxa"/>
          </w:tcPr>
          <w:p>
            <w:pPr>
              <w:pStyle w:val="EmptyCellLayoutStyle"/>
              <w:spacing w:after="0" w:line="240" w:lineRule="auto"/>
            </w:pPr>
          </w:p>
        </w:tc>
        <w:tc>
          <w:tcPr>
            <w:tcW w:w="19" w:type="dxa"/>
          </w:tcPr>
          <w:p>
            <w:pPr>
              <w:pStyle w:val="EmptyCellLayoutStyle"/>
              <w:spacing w:after="0" w:line="240" w:lineRule="auto"/>
            </w:pPr>
          </w:p>
        </w:tc>
      </w:tr>
      <w:tr>
        <w:trPr>
          <w:trHeight w:val="1506" w:hRule="atLeast"/>
        </w:trPr>
        <w:tc>
          <w:tcPr>
            <w:tcW w:w="4303" w:type="dxa"/>
          </w:tcPr>
          <w:p>
            <w:pPr>
              <w:pStyle w:val="EmptyCellLayoutStyle"/>
              <w:spacing w:after="0" w:line="240" w:lineRule="auto"/>
            </w:pPr>
          </w:p>
        </w:tc>
        <w:tc>
          <w:tcPr>
            <w:tcW w:w="23" w:type="dxa"/>
          </w:tcPr>
          <w:p>
            <w:pPr>
              <w:pStyle w:val="EmptyCellLayoutStyle"/>
              <w:spacing w:after="0" w:line="240" w:lineRule="auto"/>
            </w:pPr>
          </w:p>
        </w:tc>
        <w:tc>
          <w:tcPr>
            <w:tcW w:w="7318" w:type="dxa"/>
          </w:tcPr>
          <w:tbl>
            <w:tblPr>
              <w:tblCellMar>
                <w:top w:w="0" w:type="dxa"/>
                <w:left w:w="0" w:type="dxa"/>
                <w:bottom w:w="0" w:type="dxa"/>
                <w:right w:w="0" w:type="dxa"/>
              </w:tblCellMar>
            </w:tblPr>
            <w:tblGrid>
              <w:gridCol w:w="7318"/>
            </w:tblGrid>
            <w:tr>
              <w:trPr>
                <w:trHeight w:val="1428" w:hRule="atLeast"/>
              </w:trPr>
              <w:tc>
                <w:tcPr>
                  <w:tcW w:w="7318"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center"/>
                  </w:pPr>
                  <w:r>
                    <w:rPr>
                      <w:rFonts w:ascii="metricHPE" w:hAnsi="metricHPE" w:eastAsia="metricHPE"/>
                      <w:color w:val="000000"/>
                      <w:sz w:val="20"/>
                    </w:rPr>
                    <w:t xml:space="preserve"> BY USING DIGITAL TREATMENT IMAGES FOR GETTING EXMAPLE PRESENT ON ANOTHER DOCUMENT AS EXAMPLE.</w:t>
                  </w:r>
                </w:p>
                <w:p>
                  <w:pPr>
                    <w:spacing w:after="0" w:line="240" w:lineRule="auto"/>
                    <w:jc w:val="left"/>
                  </w:pPr>
                </w:p>
                <w:p>
                  <w:pPr>
                    <w:spacing w:after="0" w:line="240" w:lineRule="auto"/>
                    <w:jc w:val="left"/>
                  </w:pPr>
                </w:p>
                <w:p>
                  <w:pPr>
                    <w:spacing w:after="0" w:line="240" w:lineRule="auto"/>
                    <w:jc w:val="left"/>
                  </w:pPr>
                  <w:r>
                    <w:rPr>
                      <w:rFonts w:ascii="metricHPE" w:hAnsi="metricHPE" w:eastAsia="metricHPE"/>
                      <w:color w:val="000000"/>
                      <w:sz w:val="20"/>
                      <w:u w:val="single"/>
                    </w:rPr>
                    <w:t xml:space="preserve">https://techhub.hpe.com/eginfolib/synergy/sw_release_info/Upgrade_Table.html</w:t>
                  </w:r>
                </w:p>
              </w:tc>
            </w:tr>
          </w:tbl>
          <w:p>
            <w:pPr>
              <w:spacing w:after="0" w:line="240" w:lineRule="auto"/>
            </w:pPr>
          </w:p>
        </w:tc>
        <w:tc>
          <w:tcPr>
            <w:tcW w:w="43" w:type="dxa"/>
          </w:tcPr>
          <w:p>
            <w:pPr>
              <w:pStyle w:val="EmptyCellLayoutStyle"/>
              <w:spacing w:after="0" w:line="240" w:lineRule="auto"/>
            </w:pPr>
          </w:p>
        </w:tc>
        <w:tc>
          <w:tcPr>
            <w:tcW w:w="19" w:type="dxa"/>
          </w:tcPr>
          <w:p>
            <w:pPr>
              <w:pStyle w:val="EmptyCellLayoutStyle"/>
              <w:spacing w:after="0" w:line="240" w:lineRule="auto"/>
            </w:pPr>
          </w:p>
        </w:tc>
      </w:tr>
      <w:tr>
        <w:trPr>
          <w:trHeight w:val="20" w:hRule="atLeast"/>
        </w:trPr>
        <w:tc>
          <w:tcPr>
            <w:tcW w:w="4303" w:type="dxa"/>
          </w:tcPr>
          <w:p>
            <w:pPr>
              <w:pStyle w:val="EmptyCellLayoutStyle"/>
              <w:spacing w:after="0" w:line="240" w:lineRule="auto"/>
            </w:pPr>
          </w:p>
        </w:tc>
        <w:tc>
          <w:tcPr>
            <w:tcW w:w="23" w:type="dxa"/>
          </w:tcPr>
          <w:p>
            <w:pPr>
              <w:pStyle w:val="EmptyCellLayoutStyle"/>
              <w:spacing w:after="0" w:line="240" w:lineRule="auto"/>
            </w:pPr>
          </w:p>
        </w:tc>
        <w:tc>
          <w:tcPr>
            <w:tcW w:w="7318" w:type="dxa"/>
          </w:tcPr>
          <w:p>
            <w:pPr>
              <w:pStyle w:val="EmptyCellLayoutStyle"/>
              <w:spacing w:after="0" w:line="240" w:lineRule="auto"/>
            </w:pPr>
          </w:p>
        </w:tc>
        <w:tc>
          <w:tcPr>
            <w:tcW w:w="43" w:type="dxa"/>
          </w:tcPr>
          <w:p>
            <w:pPr>
              <w:pStyle w:val="EmptyCellLayoutStyle"/>
              <w:spacing w:after="0" w:line="240" w:lineRule="auto"/>
            </w:pPr>
          </w:p>
        </w:tc>
        <w:tc>
          <w:tcPr>
            <w:tcW w:w="19" w:type="dxa"/>
          </w:tcPr>
          <w:p>
            <w:pPr>
              <w:pStyle w:val="EmptyCellLayoutStyle"/>
              <w:spacing w:after="0" w:line="240" w:lineRule="auto"/>
            </w:pPr>
          </w:p>
        </w:tc>
      </w:tr>
      <w:tr>
        <w:trPr/>
        <w:tc>
          <w:tcPr>
            <w:tcW w:w="4303" w:type="dxa"/>
          </w:tcPr>
          <w:p>
            <w:pPr>
              <w:pStyle w:val="EmptyCellLayoutStyle"/>
              <w:spacing w:after="0" w:line="240" w:lineRule="auto"/>
            </w:pPr>
          </w:p>
        </w:tc>
        <w:tc>
          <w:tcPr>
            <w:tcW w:w="23" w:type="dxa"/>
          </w:tcPr>
          <w:p>
            <w:pPr>
              <w:pStyle w:val="EmptyCellLayoutStyle"/>
              <w:spacing w:after="0" w:line="240" w:lineRule="auto"/>
            </w:pPr>
          </w:p>
        </w:tc>
        <w:tc>
          <w:tcPr>
            <w:tcW w:w="7318"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54"/>
              <w:gridCol w:w="4482"/>
              <w:gridCol w:w="1134"/>
              <w:gridCol w:w="1289"/>
            </w:tblGrid>
            <w:tr>
              <w:trPr>
                <w:trHeight w:val="415" w:hRule="atLeast"/>
              </w:trPr>
              <w:tc>
                <w:tcPr>
                  <w:tcW w:w="454"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No.</w:t>
                  </w:r>
                </w:p>
              </w:tc>
              <w:tc>
                <w:tcPr>
                  <w:tcW w:w="4482"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Actividades</w:t>
                  </w:r>
                </w:p>
              </w:tc>
              <w:tc>
                <w:tcPr>
                  <w:tcW w:w="1134"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Tiempo (horas)</w:t>
                  </w:r>
                </w:p>
              </w:tc>
              <w:tc>
                <w:tcPr>
                  <w:tcW w:w="1289"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Responsable</w:t>
                  </w:r>
                </w:p>
              </w:tc>
            </w:tr>
            <w:tr>
              <w:trPr>
                <w:trHeight w:val="280" w:hRule="atLeast"/>
              </w:trPr>
              <w:tc>
                <w:tcPr>
                  <w:tcW w:w="45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48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13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89"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440" w:hRule="atLeast"/>
              </w:trPr>
              <w:tc>
                <w:tcPr>
                  <w:tcW w:w="45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48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13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89"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660" w:hRule="atLeast"/>
              </w:trPr>
              <w:tc>
                <w:tcPr>
                  <w:tcW w:w="45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48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13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89"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280" w:hRule="atLeast"/>
              </w:trPr>
              <w:tc>
                <w:tcPr>
                  <w:tcW w:w="45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48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13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89"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280" w:hRule="atLeast"/>
              </w:trPr>
              <w:tc>
                <w:tcPr>
                  <w:tcW w:w="45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48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13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89"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280" w:hRule="atLeast"/>
              </w:trPr>
              <w:tc>
                <w:tcPr>
                  <w:tcW w:w="45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48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13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89"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280" w:hRule="atLeast"/>
              </w:trPr>
              <w:tc>
                <w:tcPr>
                  <w:tcW w:w="45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48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right"/>
                  </w:pPr>
                  <w:r>
                    <w:rPr>
                      <w:rFonts w:ascii="metricHPE" w:hAnsi="metricHPE" w:eastAsia="metricHPE"/>
                      <w:color w:val="000000"/>
                      <w:sz w:val="18"/>
                    </w:rPr>
                    <w:t xml:space="preserve">Tiempo Total</w:t>
                  </w:r>
                </w:p>
              </w:tc>
              <w:tc>
                <w:tcPr>
                  <w:tcW w:w="113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89"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c>
          <w:tcPr>
            <w:tcW w:w="43" w:type="dxa"/>
            <w:hMerge w:val="continue"/>
          </w:tcPr>
          <w:p>
            <w:pPr>
              <w:pStyle w:val="EmptyCellLayoutStyle"/>
              <w:spacing w:after="0" w:line="240" w:lineRule="auto"/>
            </w:pPr>
          </w:p>
        </w:tc>
        <w:tc>
          <w:tcPr>
            <w:tcW w:w="19" w:type="dxa"/>
          </w:tcPr>
          <w:p>
            <w:pPr>
              <w:pStyle w:val="EmptyCellLayoutStyle"/>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4303"/>
        <w:gridCol w:w="23"/>
        <w:gridCol w:w="7318"/>
        <w:gridCol w:w="62"/>
      </w:tblGrid>
      <w:tr>
        <w:trPr>
          <w:trHeight w:val="59" w:hRule="atLeast"/>
        </w:trPr>
        <w:tc>
          <w:tcPr>
            <w:tcW w:w="4303" w:type="dxa"/>
          </w:tcPr>
          <w:p>
            <w:pPr>
              <w:pStyle w:val="EmptyCellLayoutStyle"/>
              <w:spacing w:after="0" w:line="240" w:lineRule="auto"/>
            </w:pPr>
          </w:p>
        </w:tc>
        <w:tc>
          <w:tcPr>
            <w:tcW w:w="23" w:type="dxa"/>
          </w:tcPr>
          <w:p>
            <w:pPr>
              <w:pStyle w:val="EmptyCellLayoutStyle"/>
              <w:spacing w:after="0" w:line="240" w:lineRule="auto"/>
            </w:pPr>
          </w:p>
        </w:tc>
        <w:tc>
          <w:tcPr>
            <w:tcW w:w="7318" w:type="dxa"/>
          </w:tcPr>
          <w:p>
            <w:pPr>
              <w:pStyle w:val="EmptyCellLayoutStyle"/>
              <w:spacing w:after="0" w:line="240" w:lineRule="auto"/>
            </w:pPr>
          </w:p>
        </w:tc>
        <w:tc>
          <w:tcPr>
            <w:tcW w:w="62" w:type="dxa"/>
          </w:tcPr>
          <w:p>
            <w:pPr>
              <w:pStyle w:val="EmptyCellLayoutStyle"/>
              <w:spacing w:after="0" w:line="240" w:lineRule="auto"/>
            </w:pPr>
          </w:p>
        </w:tc>
      </w:tr>
      <w:tr>
        <w:trPr>
          <w:trHeight w:val="3350" w:hRule="atLeast"/>
        </w:trPr>
        <w:tc>
          <w:tcPr>
            <w:tcW w:w="4303" w:type="dxa"/>
          </w:tcPr>
          <w:p>
            <w:pPr>
              <w:pStyle w:val="EmptyCellLayoutStyle"/>
              <w:spacing w:after="0" w:line="240" w:lineRule="auto"/>
            </w:pPr>
          </w:p>
        </w:tc>
        <w:tc>
          <w:tcPr>
            <w:tcW w:w="23" w:type="dxa"/>
            <w:hMerge w:val="restart"/>
          </w:tcPr>
          <w:tbl>
            <w:tblPr>
              <w:tblCellMar>
                <w:top w:w="0" w:type="dxa"/>
                <w:left w:w="0" w:type="dxa"/>
                <w:bottom w:w="0" w:type="dxa"/>
                <w:right w:w="0" w:type="dxa"/>
              </w:tblCellMar>
            </w:tblPr>
            <w:tblGrid>
              <w:gridCol w:w="7341"/>
            </w:tblGrid>
            <w:tr>
              <w:trPr>
                <w:trHeight w:val="3272" w:hRule="atLeast"/>
              </w:trPr>
              <w:tc>
                <w:tcPr>
                  <w:tcW w:w="734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bookmarkStart w:id="19" w:name="ActividadesDeMa"/>
                  <w:bookmarkEnd w:id="19"/>
                  <w:r>
                    <w:rPr>
                      <w:rFonts w:ascii="metricHPE" w:hAnsi="metricHPE" w:eastAsia="metricHPE"/>
                      <w:b/>
                      <w:color w:val="000000"/>
                      <w:sz w:val="28"/>
                    </w:rPr>
                    <w:t xml:space="preserve">Actividades en ventana de mantenimiento</w:t>
                  </w:r>
                </w:p>
                <w:p>
                  <w:pPr>
                    <w:spacing w:after="0" w:line="240" w:lineRule="auto"/>
                    <w:jc w:val="left"/>
                  </w:pPr>
                  <w:r>
                    <w:rPr>
                      <w:rFonts w:ascii="metricHPE" w:hAnsi="metricHPE" w:eastAsia="metricHPE"/>
                      <w:color w:val="000000"/>
                      <w:sz w:val="20"/>
                    </w:rPr>
                    <w:t xml:space="preserve">Esta sección, a diferencia de las actividades previas, se muestran actividades consideradas de bajo riesgo debido a los siguientes puntos de control y su momento de ejecución por parte de HPE. Estas tareas están descritas en la Tabla 7.</w:t>
                  </w:r>
                </w:p>
                <w:p>
                  <w:pPr>
                    <w:spacing w:after="0" w:line="240" w:lineRule="auto"/>
                    <w:ind w:left="567" w:hanging="283"/>
                    <w:jc w:val="left"/>
                  </w:pPr>
                  <w:r>
                    <w:rPr>
                      <w:rFonts w:ascii="metricHPE" w:hAnsi="metricHPE" w:eastAsia="metricHPE"/>
                      <w:b/>
                      <w:color w:val="000000"/>
                      <w:sz w:val="20"/>
                    </w:rPr>
                    <w:t xml:space="preserve">a)</w:t>
                  </w:r>
                  <w:r>
                    <w:rPr>
                      <w:rFonts w:ascii="metricHPE" w:hAnsi="metricHPE" w:eastAsia="metricHPE"/>
                      <w:color w:val="000000"/>
                      <w:sz w:val="14"/>
                    </w:rPr>
                    <w:t xml:space="preserve">    </w:t>
                  </w:r>
                  <w:r>
                    <w:rPr>
                      <w:rFonts w:ascii="metricHPE" w:hAnsi="metricHPE" w:eastAsia="metricHPE"/>
                      <w:color w:val="000000"/>
                      <w:sz w:val="20"/>
                    </w:rPr>
                    <w:t xml:space="preserve">Revisión de interfaces gráficas, y logs de manera continua.  </w:t>
                  </w:r>
                  <w:r>
                    <w:rPr>
                      <w:rFonts w:ascii="metricHPE" w:hAnsi="metricHPE" w:eastAsia="metricHPE"/>
                      <w:b/>
                      <w:color w:val="000000"/>
                      <w:sz w:val="20"/>
                    </w:rPr>
                    <w:t xml:space="preserve">Ventaja: tener una solución probablemente inmediata en caso de falla.</w:t>
                  </w:r>
                </w:p>
                <w:p>
                  <w:pPr>
                    <w:spacing w:after="0" w:line="240" w:lineRule="auto"/>
                    <w:ind w:left="567" w:hanging="283"/>
                    <w:jc w:val="left"/>
                  </w:pPr>
                  <w:r>
                    <w:rPr>
                      <w:rFonts w:ascii="metricHPE" w:hAnsi="metricHPE" w:eastAsia="metricHPE"/>
                      <w:b/>
                      <w:color w:val="000000"/>
                      <w:sz w:val="20"/>
                    </w:rPr>
                    <w:t xml:space="preserve">b)</w:t>
                  </w:r>
                  <w:r>
                    <w:rPr>
                      <w:rFonts w:ascii="metricHPE" w:hAnsi="metricHPE" w:eastAsia="metricHPE"/>
                      <w:color w:val="000000"/>
                      <w:sz w:val="14"/>
                    </w:rPr>
                    <w:t xml:space="preserve">    </w:t>
                  </w:r>
                  <w:r>
                    <w:rPr>
                      <w:rFonts w:ascii="metricHPE" w:hAnsi="metricHPE" w:eastAsia="metricHPE"/>
                      <w:color w:val="000000"/>
                      <w:sz w:val="20"/>
                    </w:rPr>
                    <w:t xml:space="preserve">Uso de tiempos máximos de ejecución. </w:t>
                  </w:r>
                  <w:r>
                    <w:rPr>
                      <w:rFonts w:ascii="metricHPE" w:hAnsi="metricHPE" w:eastAsia="metricHPE"/>
                      <w:b/>
                      <w:color w:val="000000"/>
                      <w:sz w:val="20"/>
                    </w:rPr>
                    <w:t xml:space="preserve">Ventaja: minimizar el riesgo de falla.</w:t>
                  </w:r>
                </w:p>
                <w:p>
                  <w:pPr>
                    <w:spacing w:after="0" w:line="240" w:lineRule="auto"/>
                    <w:ind w:left="567" w:hanging="283"/>
                    <w:jc w:val="left"/>
                  </w:pPr>
                  <w:r>
                    <w:rPr>
                      <w:rFonts w:ascii="metricHPE" w:hAnsi="metricHPE" w:eastAsia="metricHPE"/>
                      <w:b/>
                      <w:color w:val="000000"/>
                      <w:sz w:val="20"/>
                    </w:rPr>
                    <w:t xml:space="preserve">c)</w:t>
                  </w:r>
                  <w:r>
                    <w:rPr>
                      <w:rFonts w:ascii="metricHPE" w:hAnsi="metricHPE" w:eastAsia="metricHPE"/>
                      <w:color w:val="000000"/>
                      <w:sz w:val="14"/>
                    </w:rPr>
                    <w:t xml:space="preserve">     </w:t>
                  </w:r>
                  <w:r>
                    <w:rPr>
                      <w:rFonts w:ascii="metricHPE" w:hAnsi="metricHPE" w:eastAsia="metricHPE"/>
                      <w:color w:val="000000"/>
                      <w:sz w:val="20"/>
                    </w:rPr>
                    <w:t xml:space="preserve">Ejecución de tareas específicas y centrales. </w:t>
                  </w:r>
                  <w:r>
                    <w:rPr>
                      <w:rFonts w:ascii="metricHPE" w:hAnsi="metricHPE" w:eastAsia="metricHPE"/>
                      <w:b/>
                      <w:color w:val="000000"/>
                      <w:sz w:val="20"/>
                    </w:rPr>
                    <w:t xml:space="preserve">Ventaja: control total de la actividad.</w:t>
                  </w:r>
                </w:p>
                <w:p>
                  <w:pPr>
                    <w:spacing w:after="0" w:line="240" w:lineRule="auto"/>
                    <w:jc w:val="left"/>
                  </w:pPr>
                </w:p>
                <w:p>
                  <w:pPr>
                    <w:spacing w:after="0" w:line="240" w:lineRule="auto"/>
                    <w:jc w:val="left"/>
                  </w:pPr>
                  <w:r>
                    <w:rPr>
                      <w:rFonts w:ascii="metricHPE" w:hAnsi="metricHPE" w:eastAsia="metricHPE"/>
                      <w:b/>
                      <w:color w:val="000000"/>
                      <w:sz w:val="20"/>
                    </w:rPr>
                    <w:t xml:space="preserve">NOTA IMPORTANTE. La estimación de tiempo está excedida en un 40% con la finalidad de mantener el control de todas las actividades desde varios enfoques como el factor humano hasta factores relacionados a posibles contratiempos con los dispositivos.</w:t>
                  </w:r>
                </w:p>
                <w:p>
                  <w:pPr>
                    <w:spacing w:after="0" w:line="240" w:lineRule="auto"/>
                    <w:jc w:val="left"/>
                  </w:pPr>
                  <w:r>
                    <w:rPr>
                      <w:rFonts w:ascii="metricHPE" w:hAnsi="metricHPE" w:eastAsia="metricHPE"/>
                      <w:b/>
                      <w:color w:val="000000"/>
                      <w:sz w:val="20"/>
                    </w:rPr>
                    <w:t xml:space="preserve">NOTA IMPORTANTE. (</w:t>
                  </w:r>
                  <w:r>
                    <w:rPr>
                      <w:rFonts w:ascii="metricHPE" w:hAnsi="metricHPE" w:eastAsia="metricHPE"/>
                      <w:b/>
                      <w:color w:val="FFBC44"/>
                      <w:sz w:val="20"/>
                    </w:rPr>
                    <w:t xml:space="preserve">*</w:t>
                  </w:r>
                  <w:r>
                    <w:rPr>
                      <w:rFonts w:ascii="metricHPE" w:hAnsi="metricHPE" w:eastAsia="metricHPE"/>
                      <w:b/>
                      <w:color w:val="000000"/>
                      <w:sz w:val="20"/>
                    </w:rPr>
                    <w:t xml:space="preserve">)</w:t>
                  </w:r>
                  <w:r>
                    <w:rPr>
                      <w:rFonts w:ascii="metricHPE" w:hAnsi="metricHPE" w:eastAsia="metricHPE"/>
                      <w:b/>
                      <w:color w:val="FFC000"/>
                      <w:sz w:val="20"/>
                    </w:rPr>
                    <w:t xml:space="preserve"> </w:t>
                  </w:r>
                  <w:r>
                    <w:rPr>
                      <w:rFonts w:ascii="metricHPE" w:hAnsi="metricHPE" w:eastAsia="metricHPE"/>
                      <w:b/>
                      <w:color w:val="FFBC44"/>
                      <w:sz w:val="20"/>
                    </w:rPr>
                    <w:t xml:space="preserve">En la existencia de un warning o error, resolverlo antes de continuar con el paso siguiente. (Proceso reactivo)</w:t>
                  </w:r>
                </w:p>
              </w:tc>
            </w:tr>
          </w:tbl>
          <w:p>
            <w:pPr>
              <w:spacing w:after="0" w:line="240" w:lineRule="auto"/>
            </w:pPr>
          </w:p>
        </w:tc>
        <w:tc>
          <w:tcPr>
            <w:tcW w:w="7318" w:type="dxa"/>
            <w:hMerge w:val="continue"/>
          </w:tcPr>
          <w:p>
            <w:pPr>
              <w:pStyle w:val="EmptyCellLayoutStyle"/>
              <w:spacing w:after="0" w:line="240" w:lineRule="auto"/>
            </w:pPr>
          </w:p>
        </w:tc>
        <w:tc>
          <w:tcPr>
            <w:tcW w:w="62" w:type="dxa"/>
          </w:tcPr>
          <w:p>
            <w:pPr>
              <w:pStyle w:val="EmptyCellLayoutStyle"/>
              <w:spacing w:after="0" w:line="240" w:lineRule="auto"/>
            </w:pPr>
          </w:p>
        </w:tc>
      </w:tr>
      <w:tr>
        <w:trPr>
          <w:trHeight w:val="19" w:hRule="atLeast"/>
        </w:trPr>
        <w:tc>
          <w:tcPr>
            <w:tcW w:w="4303" w:type="dxa"/>
          </w:tcPr>
          <w:p>
            <w:pPr>
              <w:pStyle w:val="EmptyCellLayoutStyle"/>
              <w:spacing w:after="0" w:line="240" w:lineRule="auto"/>
            </w:pPr>
          </w:p>
        </w:tc>
        <w:tc>
          <w:tcPr>
            <w:tcW w:w="23" w:type="dxa"/>
          </w:tcPr>
          <w:p>
            <w:pPr>
              <w:pStyle w:val="EmptyCellLayoutStyle"/>
              <w:spacing w:after="0" w:line="240" w:lineRule="auto"/>
            </w:pPr>
          </w:p>
        </w:tc>
        <w:tc>
          <w:tcPr>
            <w:tcW w:w="7318" w:type="dxa"/>
          </w:tcPr>
          <w:p>
            <w:pPr>
              <w:pStyle w:val="EmptyCellLayoutStyle"/>
              <w:spacing w:after="0" w:line="240" w:lineRule="auto"/>
            </w:pPr>
          </w:p>
        </w:tc>
        <w:tc>
          <w:tcPr>
            <w:tcW w:w="62" w:type="dxa"/>
          </w:tcPr>
          <w:p>
            <w:pPr>
              <w:pStyle w:val="EmptyCellLayoutStyle"/>
              <w:spacing w:after="0" w:line="240" w:lineRule="auto"/>
            </w:pPr>
          </w:p>
        </w:tc>
      </w:tr>
      <w:tr>
        <w:trPr>
          <w:trHeight w:val="269" w:hRule="atLeast"/>
        </w:trPr>
        <w:tc>
          <w:tcPr>
            <w:tcW w:w="4303" w:type="dxa"/>
          </w:tcPr>
          <w:p>
            <w:pPr>
              <w:pStyle w:val="EmptyCellLayoutStyle"/>
              <w:spacing w:after="0" w:line="240" w:lineRule="auto"/>
            </w:pPr>
          </w:p>
        </w:tc>
        <w:tc>
          <w:tcPr>
            <w:tcW w:w="23" w:type="dxa"/>
          </w:tcPr>
          <w:p>
            <w:pPr>
              <w:pStyle w:val="EmptyCellLayoutStyle"/>
              <w:spacing w:after="0" w:line="240" w:lineRule="auto"/>
            </w:pPr>
          </w:p>
        </w:tc>
        <w:tc>
          <w:tcPr>
            <w:tcW w:w="7318" w:type="dxa"/>
            <w:hMerge w:val="restart"/>
          </w:tcPr>
          <w:tbl>
            <w:tblPr>
              <w:tblCellMar>
                <w:top w:w="0" w:type="dxa"/>
                <w:left w:w="0" w:type="dxa"/>
                <w:bottom w:w="0" w:type="dxa"/>
                <w:right w:w="0" w:type="dxa"/>
              </w:tblCellMar>
            </w:tblPr>
            <w:tblGrid>
              <w:gridCol w:w="7318"/>
            </w:tblGrid>
            <w:tr>
              <w:trPr>
                <w:trHeight w:val="191" w:hRule="atLeast"/>
              </w:trPr>
              <w:tc>
                <w:tcPr>
                  <w:tcW w:w="731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bookmarkStart w:id="20" w:name="Tabla7"/>
                  <w:bookmarkEnd w:id="20"/>
                  <w:r>
                    <w:rPr>
                      <w:rFonts w:ascii="metricHPE" w:hAnsi="metricHPE" w:eastAsia="metricHPE"/>
                      <w:b/>
                      <w:color w:val="000000"/>
                      <w:sz w:val="16"/>
                    </w:rPr>
                    <w:t xml:space="preserve">Tabla 7. </w:t>
                  </w:r>
                  <w:r>
                    <w:rPr>
                      <w:rFonts w:ascii="metricHPE" w:hAnsi="metricHPE" w:eastAsia="metricHPE"/>
                      <w:color w:val="000000"/>
                      <w:sz w:val="16"/>
                    </w:rPr>
                    <w:t xml:space="preserve">Actividades en ventana de mantenimiento. HPE Synergy (Share Infraestructure)</w:t>
                  </w:r>
                </w:p>
              </w:tc>
            </w:tr>
          </w:tbl>
          <w:p>
            <w:pPr>
              <w:spacing w:after="0" w:line="240" w:lineRule="auto"/>
            </w:pPr>
          </w:p>
        </w:tc>
        <w:tc>
          <w:tcPr>
            <w:tcW w:w="62" w:type="dxa"/>
          </w:tcPr>
          <w:p>
            <w:pPr>
              <w:pStyle w:val="EmptyCellLayoutStyle"/>
              <w:spacing w:after="0" w:line="240" w:lineRule="auto"/>
            </w:pPr>
          </w:p>
        </w:tc>
      </w:tr>
      <w:tr>
        <w:trPr>
          <w:trHeight w:val="20" w:hRule="atLeast"/>
        </w:trPr>
        <w:tc>
          <w:tcPr>
            <w:tcW w:w="4303" w:type="dxa"/>
          </w:tcPr>
          <w:p>
            <w:pPr>
              <w:pStyle w:val="EmptyCellLayoutStyle"/>
              <w:spacing w:after="0" w:line="240" w:lineRule="auto"/>
            </w:pPr>
          </w:p>
        </w:tc>
        <w:tc>
          <w:tcPr>
            <w:tcW w:w="23" w:type="dxa"/>
          </w:tcPr>
          <w:p>
            <w:pPr>
              <w:pStyle w:val="EmptyCellLayoutStyle"/>
              <w:spacing w:after="0" w:line="240" w:lineRule="auto"/>
            </w:pPr>
          </w:p>
        </w:tc>
        <w:tc>
          <w:tcPr>
            <w:tcW w:w="7318" w:type="dxa"/>
          </w:tcPr>
          <w:p>
            <w:pPr>
              <w:pStyle w:val="EmptyCellLayoutStyle"/>
              <w:spacing w:after="0" w:line="240" w:lineRule="auto"/>
            </w:pPr>
          </w:p>
        </w:tc>
        <w:tc>
          <w:tcPr>
            <w:tcW w:w="62" w:type="dxa"/>
          </w:tcPr>
          <w:p>
            <w:pPr>
              <w:pStyle w:val="EmptyCellLayoutStyle"/>
              <w:spacing w:after="0" w:line="240" w:lineRule="auto"/>
            </w:pPr>
          </w:p>
        </w:tc>
      </w:tr>
      <w:tr>
        <w:trPr/>
        <w:tc>
          <w:tcPr>
            <w:tcW w:w="4303" w:type="dxa"/>
          </w:tcPr>
          <w:p>
            <w:pPr>
              <w:pStyle w:val="EmptyCellLayoutStyle"/>
              <w:spacing w:after="0" w:line="240" w:lineRule="auto"/>
            </w:pPr>
          </w:p>
        </w:tc>
        <w:tc>
          <w:tcPr>
            <w:tcW w:w="23" w:type="dxa"/>
          </w:tcPr>
          <w:p>
            <w:pPr>
              <w:pStyle w:val="EmptyCellLayoutStyle"/>
              <w:spacing w:after="0" w:line="240" w:lineRule="auto"/>
            </w:pPr>
          </w:p>
        </w:tc>
        <w:tc>
          <w:tcPr>
            <w:tcW w:w="7318"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407"/>
              <w:gridCol w:w="5113"/>
              <w:gridCol w:w="744"/>
              <w:gridCol w:w="1052"/>
            </w:tblGrid>
            <w:tr>
              <w:trPr>
                <w:trHeight w:val="456" w:hRule="atLeast"/>
              </w:trPr>
              <w:tc>
                <w:tcPr>
                  <w:tcW w:w="407"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No.</w:t>
                  </w:r>
                </w:p>
              </w:tc>
              <w:tc>
                <w:tcPr>
                  <w:tcW w:w="5113"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Actividad</w:t>
                  </w:r>
                </w:p>
              </w:tc>
              <w:tc>
                <w:tcPr>
                  <w:tcW w:w="744"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Tiempo (horas)</w:t>
                  </w:r>
                </w:p>
              </w:tc>
              <w:tc>
                <w:tcPr>
                  <w:tcW w:w="1052"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Responsable</w:t>
                  </w:r>
                </w:p>
              </w:tc>
            </w:tr>
            <w:tr>
              <w:trPr>
                <w:trHeight w:val="267" w:hRule="atLeast"/>
              </w:trPr>
              <w:tc>
                <w:tcPr>
                  <w:tcW w:w="407"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5113"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74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05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467" w:hRule="atLeast"/>
              </w:trPr>
              <w:tc>
                <w:tcPr>
                  <w:tcW w:w="407"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5113"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74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05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267" w:hRule="atLeast"/>
              </w:trPr>
              <w:tc>
                <w:tcPr>
                  <w:tcW w:w="407"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5113"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right"/>
                  </w:pPr>
                  <w:r>
                    <w:rPr>
                      <w:rFonts w:ascii="metricHPE" w:hAnsi="metricHPE" w:eastAsia="metricHPE"/>
                      <w:color w:val="000000"/>
                      <w:sz w:val="18"/>
                    </w:rPr>
                    <w:t xml:space="preserve">Tiempo Total</w:t>
                  </w:r>
                </w:p>
              </w:tc>
              <w:tc>
                <w:tcPr>
                  <w:tcW w:w="744" w:type="dxa"/>
                  <w:hMerge w:val="restart"/>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052" w:type="dxa"/>
                  <w:h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c>
          <w:tcPr>
            <w:tcW w:w="62" w:type="dxa"/>
          </w:tcPr>
          <w:p>
            <w:pPr>
              <w:pStyle w:val="EmptyCellLayoutStyle"/>
              <w:spacing w:after="0" w:line="240" w:lineRule="auto"/>
            </w:pPr>
          </w:p>
        </w:tc>
      </w:tr>
      <w:tr>
        <w:trPr>
          <w:trHeight w:val="30" w:hRule="atLeast"/>
        </w:trPr>
        <w:tc>
          <w:tcPr>
            <w:tcW w:w="4303" w:type="dxa"/>
          </w:tcPr>
          <w:p>
            <w:pPr>
              <w:pStyle w:val="EmptyCellLayoutStyle"/>
              <w:spacing w:after="0" w:line="240" w:lineRule="auto"/>
            </w:pPr>
          </w:p>
        </w:tc>
        <w:tc>
          <w:tcPr>
            <w:tcW w:w="23" w:type="dxa"/>
          </w:tcPr>
          <w:p>
            <w:pPr>
              <w:pStyle w:val="EmptyCellLayoutStyle"/>
              <w:spacing w:after="0" w:line="240" w:lineRule="auto"/>
            </w:pPr>
          </w:p>
        </w:tc>
        <w:tc>
          <w:tcPr>
            <w:tcW w:w="7318" w:type="dxa"/>
          </w:tcPr>
          <w:p>
            <w:pPr>
              <w:pStyle w:val="EmptyCellLayoutStyle"/>
              <w:spacing w:after="0" w:line="240" w:lineRule="auto"/>
            </w:pPr>
          </w:p>
        </w:tc>
        <w:tc>
          <w:tcPr>
            <w:tcW w:w="62" w:type="dxa"/>
          </w:tcPr>
          <w:p>
            <w:pPr>
              <w:pStyle w:val="EmptyCellLayoutStyle"/>
              <w:spacing w:after="0" w:line="240" w:lineRule="auto"/>
            </w:pPr>
          </w:p>
        </w:tc>
      </w:tr>
      <w:tr>
        <w:trPr>
          <w:trHeight w:val="284" w:hRule="atLeast"/>
        </w:trPr>
        <w:tc>
          <w:tcPr>
            <w:tcW w:w="4303" w:type="dxa"/>
          </w:tcPr>
          <w:p>
            <w:pPr>
              <w:pStyle w:val="EmptyCellLayoutStyle"/>
              <w:spacing w:after="0" w:line="240" w:lineRule="auto"/>
            </w:pPr>
          </w:p>
        </w:tc>
        <w:tc>
          <w:tcPr>
            <w:tcW w:w="23" w:type="dxa"/>
          </w:tcPr>
          <w:p>
            <w:pPr>
              <w:pStyle w:val="EmptyCellLayoutStyle"/>
              <w:spacing w:after="0" w:line="240" w:lineRule="auto"/>
            </w:pPr>
          </w:p>
        </w:tc>
        <w:tc>
          <w:tcPr>
            <w:tcW w:w="7318" w:type="dxa"/>
            <w:hMerge w:val="restart"/>
          </w:tcPr>
          <w:tbl>
            <w:tblPr>
              <w:tblCellMar>
                <w:top w:w="0" w:type="dxa"/>
                <w:left w:w="0" w:type="dxa"/>
                <w:bottom w:w="0" w:type="dxa"/>
                <w:right w:w="0" w:type="dxa"/>
              </w:tblCellMar>
            </w:tblPr>
            <w:tblGrid>
              <w:gridCol w:w="7318"/>
            </w:tblGrid>
            <w:tr>
              <w:trPr>
                <w:trHeight w:val="206" w:hRule="atLeast"/>
              </w:trPr>
              <w:tc>
                <w:tcPr>
                  <w:tcW w:w="731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bookmarkStart w:id="21" w:name="Tabla8"/>
                  <w:bookmarkEnd w:id="21"/>
                  <w:r>
                    <w:rPr>
                      <w:rFonts w:ascii="metricHPE" w:hAnsi="metricHPE" w:eastAsia="metricHPE"/>
                      <w:b/>
                      <w:color w:val="000000"/>
                      <w:sz w:val="16"/>
                    </w:rPr>
                    <w:t xml:space="preserve">Tabla 8. </w:t>
                  </w:r>
                  <w:r>
                    <w:rPr>
                      <w:rFonts w:ascii="metricHPE" w:hAnsi="metricHPE" w:eastAsia="metricHPE"/>
                      <w:color w:val="000000"/>
                      <w:sz w:val="16"/>
                    </w:rPr>
                    <w:t xml:space="preserve">Actividades en ventana de mantenimiento. HPE Synergy VMware ESXi (Por cada Compute Module)</w:t>
                  </w:r>
                </w:p>
              </w:tc>
            </w:tr>
          </w:tbl>
          <w:p>
            <w:pPr>
              <w:spacing w:after="0" w:line="240" w:lineRule="auto"/>
            </w:pPr>
          </w:p>
        </w:tc>
        <w:tc>
          <w:tcPr>
            <w:tcW w:w="62" w:type="dxa"/>
          </w:tcPr>
          <w:p>
            <w:pPr>
              <w:pStyle w:val="EmptyCellLayoutStyle"/>
              <w:spacing w:after="0" w:line="240" w:lineRule="auto"/>
            </w:pPr>
          </w:p>
        </w:tc>
      </w:tr>
      <w:tr>
        <w:trPr>
          <w:trHeight w:val="80" w:hRule="atLeast"/>
        </w:trPr>
        <w:tc>
          <w:tcPr>
            <w:tcW w:w="4303" w:type="dxa"/>
          </w:tcPr>
          <w:p>
            <w:pPr>
              <w:pStyle w:val="EmptyCellLayoutStyle"/>
              <w:spacing w:after="0" w:line="240" w:lineRule="auto"/>
            </w:pPr>
          </w:p>
        </w:tc>
        <w:tc>
          <w:tcPr>
            <w:tcW w:w="23" w:type="dxa"/>
          </w:tcPr>
          <w:p>
            <w:pPr>
              <w:pStyle w:val="EmptyCellLayoutStyle"/>
              <w:spacing w:after="0" w:line="240" w:lineRule="auto"/>
            </w:pPr>
          </w:p>
        </w:tc>
        <w:tc>
          <w:tcPr>
            <w:tcW w:w="7318" w:type="dxa"/>
          </w:tcPr>
          <w:p>
            <w:pPr>
              <w:pStyle w:val="EmptyCellLayoutStyle"/>
              <w:spacing w:after="0" w:line="240" w:lineRule="auto"/>
            </w:pPr>
          </w:p>
        </w:tc>
        <w:tc>
          <w:tcPr>
            <w:tcW w:w="62" w:type="dxa"/>
          </w:tcPr>
          <w:p>
            <w:pPr>
              <w:pStyle w:val="EmptyCellLayoutStyle"/>
              <w:spacing w:after="0" w:line="240" w:lineRule="auto"/>
            </w:pPr>
          </w:p>
        </w:tc>
      </w:tr>
      <w:tr>
        <w:trPr/>
        <w:tc>
          <w:tcPr>
            <w:tcW w:w="4303" w:type="dxa"/>
          </w:tcPr>
          <w:p>
            <w:pPr>
              <w:pStyle w:val="EmptyCellLayoutStyle"/>
              <w:spacing w:after="0" w:line="240" w:lineRule="auto"/>
            </w:pPr>
          </w:p>
        </w:tc>
        <w:tc>
          <w:tcPr>
            <w:tcW w:w="23" w:type="dxa"/>
          </w:tcPr>
          <w:p>
            <w:pPr>
              <w:pStyle w:val="EmptyCellLayoutStyle"/>
              <w:spacing w:after="0" w:line="240" w:lineRule="auto"/>
            </w:pPr>
          </w:p>
        </w:tc>
        <w:tc>
          <w:tcPr>
            <w:tcW w:w="7318"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70"/>
              <w:gridCol w:w="4624"/>
              <w:gridCol w:w="1057"/>
              <w:gridCol w:w="1266"/>
            </w:tblGrid>
            <w:tr>
              <w:trPr>
                <w:trHeight w:val="460" w:hRule="atLeast"/>
              </w:trPr>
              <w:tc>
                <w:tcPr>
                  <w:tcW w:w="370"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No.</w:t>
                  </w:r>
                </w:p>
              </w:tc>
              <w:tc>
                <w:tcPr>
                  <w:tcW w:w="4624"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Actividad</w:t>
                  </w:r>
                </w:p>
              </w:tc>
              <w:tc>
                <w:tcPr>
                  <w:tcW w:w="1057"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Tiempo (horas)</w:t>
                  </w:r>
                </w:p>
              </w:tc>
              <w:tc>
                <w:tcPr>
                  <w:tcW w:w="1266"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Responsable</w:t>
                  </w:r>
                </w:p>
              </w:tc>
            </w:tr>
            <w:tr>
              <w:trPr>
                <w:trHeight w:val="460" w:hRule="atLeast"/>
              </w:trPr>
              <w:tc>
                <w:tcPr>
                  <w:tcW w:w="370"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6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057"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471" w:hRule="atLeast"/>
              </w:trPr>
              <w:tc>
                <w:tcPr>
                  <w:tcW w:w="370"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6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057"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481" w:hRule="atLeast"/>
              </w:trPr>
              <w:tc>
                <w:tcPr>
                  <w:tcW w:w="370"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6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057"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507" w:hRule="atLeast"/>
              </w:trPr>
              <w:tc>
                <w:tcPr>
                  <w:tcW w:w="370"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6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057"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315" w:hRule="atLeast"/>
              </w:trPr>
              <w:tc>
                <w:tcPr>
                  <w:tcW w:w="370"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6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057"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969" w:hRule="atLeast"/>
              </w:trPr>
              <w:tc>
                <w:tcPr>
                  <w:tcW w:w="370"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6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057"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271" w:hRule="atLeast"/>
              </w:trPr>
              <w:tc>
                <w:tcPr>
                  <w:tcW w:w="370"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62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right"/>
                  </w:pPr>
                  <w:r>
                    <w:rPr>
                      <w:rFonts w:ascii="metricHPE" w:hAnsi="metricHPE" w:eastAsia="metricHPE"/>
                      <w:color w:val="000000"/>
                      <w:sz w:val="18"/>
                    </w:rPr>
                    <w:t xml:space="preserve">Tiempo Total</w:t>
                  </w:r>
                </w:p>
              </w:tc>
              <w:tc>
                <w:tcPr>
                  <w:tcW w:w="1057" w:type="dxa"/>
                  <w:hMerge w:val="restart"/>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4.5 hrs + TDP </w:t>
                  </w:r>
                  <w:r>
                    <w:rPr>
                      <w:rFonts w:ascii="metricHPE" w:hAnsi="metricHPE" w:eastAsia="metricHPE"/>
                      <w:color w:val="000000"/>
                      <w:sz w:val="18"/>
                    </w:rPr>
                    <w:t xml:space="preserve">Testing Customer Name</w:t>
                  </w:r>
                </w:p>
              </w:tc>
              <w:tc>
                <w:tcPr>
                  <w:tcW w:w="1266" w:type="dxa"/>
                  <w:h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280" w:hRule="atLeast"/>
              </w:trPr>
              <w:tc>
                <w:tcPr>
                  <w:tcW w:w="370"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624" w:type="dxa"/>
                  <w:hMerge w:val="restart"/>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right"/>
                  </w:pPr>
                  <w:r>
                    <w:rPr>
                      <w:rFonts w:ascii="metricHPE" w:hAnsi="metricHPE" w:eastAsia="metricHPE"/>
                      <w:color w:val="000000"/>
                      <w:sz w:val="18"/>
                    </w:rPr>
                    <w:t xml:space="preserve">TDP CUSTOMER_NAME: Tiempo Definido Por </w:t>
                  </w:r>
                  <w:r>
                    <w:rPr>
                      <w:rFonts w:ascii="metricHPE" w:hAnsi="metricHPE" w:eastAsia="metricHPE"/>
                      <w:color w:val="000000"/>
                      <w:sz w:val="18"/>
                    </w:rPr>
                    <w:t xml:space="preserve">Testing Customer Name</w:t>
                  </w:r>
                </w:p>
              </w:tc>
              <w:tc>
                <w:tcPr>
                  <w:tcW w:w="1057" w:type="dxa"/>
                  <w:h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266" w:type="dxa"/>
                  <w:h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c>
          <w:tcPr>
            <w:tcW w:w="62" w:type="dxa"/>
          </w:tcPr>
          <w:p>
            <w:pPr>
              <w:pStyle w:val="EmptyCellLayoutStyle"/>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16"/>
        <w:gridCol w:w="4309"/>
        <w:gridCol w:w="7307"/>
        <w:gridCol w:w="62"/>
      </w:tblGrid>
      <w:tr>
        <w:trPr>
          <w:trHeight w:val="20" w:hRule="atLeast"/>
        </w:trPr>
        <w:tc>
          <w:tcPr>
            <w:tcW w:w="16" w:type="dxa"/>
          </w:tcPr>
          <w:p>
            <w:pPr>
              <w:pStyle w:val="EmptyCellLayoutStyle"/>
              <w:spacing w:after="0" w:line="240" w:lineRule="auto"/>
            </w:pPr>
          </w:p>
        </w:tc>
        <w:tc>
          <w:tcPr>
            <w:tcW w:w="4309" w:type="dxa"/>
          </w:tcPr>
          <w:p>
            <w:pPr>
              <w:pStyle w:val="EmptyCellLayoutStyle"/>
              <w:spacing w:after="0" w:line="240" w:lineRule="auto"/>
            </w:pPr>
          </w:p>
        </w:tc>
        <w:tc>
          <w:tcPr>
            <w:tcW w:w="7307" w:type="dxa"/>
          </w:tcPr>
          <w:p>
            <w:pPr>
              <w:pStyle w:val="EmptyCellLayoutStyle"/>
              <w:spacing w:after="0" w:line="240" w:lineRule="auto"/>
            </w:pPr>
          </w:p>
        </w:tc>
        <w:tc>
          <w:tcPr>
            <w:tcW w:w="62" w:type="dxa"/>
          </w:tcPr>
          <w:p>
            <w:pPr>
              <w:pStyle w:val="EmptyCellLayoutStyle"/>
              <w:spacing w:after="0" w:line="240" w:lineRule="auto"/>
            </w:pPr>
          </w:p>
        </w:tc>
      </w:tr>
      <w:tr>
        <w:trPr>
          <w:trHeight w:val="849" w:hRule="atLeast"/>
        </w:trPr>
        <w:tc>
          <w:tcPr>
            <w:tcW w:w="16" w:type="dxa"/>
          </w:tcPr>
          <w:p>
            <w:pPr>
              <w:pStyle w:val="EmptyCellLayoutStyle"/>
              <w:spacing w:after="0" w:line="240" w:lineRule="auto"/>
            </w:pPr>
          </w:p>
        </w:tc>
        <w:tc>
          <w:tcPr>
            <w:tcW w:w="4309" w:type="dxa"/>
          </w:tcPr>
          <w:p>
            <w:pPr>
              <w:pStyle w:val="EmptyCellLayoutStyle"/>
              <w:spacing w:after="0" w:line="240" w:lineRule="auto"/>
            </w:pPr>
          </w:p>
        </w:tc>
        <w:tc>
          <w:tcPr>
            <w:tcW w:w="7307" w:type="dxa"/>
            <w:hMerge w:val="restart"/>
          </w:tcPr>
          <w:tbl>
            <w:tblPr>
              <w:tblCellMar>
                <w:top w:w="0" w:type="dxa"/>
                <w:left w:w="0" w:type="dxa"/>
                <w:bottom w:w="0" w:type="dxa"/>
                <w:right w:w="0" w:type="dxa"/>
              </w:tblCellMar>
            </w:tblPr>
            <w:tblGrid>
              <w:gridCol w:w="7318"/>
            </w:tblGrid>
            <w:tr>
              <w:trPr>
                <w:trHeight w:val="771" w:hRule="atLeast"/>
              </w:trPr>
              <w:tc>
                <w:tcPr>
                  <w:tcW w:w="731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bookmarkStart w:id="22" w:name="ActividadesPosteriores"/>
                  <w:bookmarkEnd w:id="22"/>
                  <w:r>
                    <w:rPr>
                      <w:rFonts w:ascii="metricHPE" w:hAnsi="metricHPE" w:eastAsia="metricHPE"/>
                      <w:b/>
                      <w:color w:val="000000"/>
                      <w:sz w:val="28"/>
                    </w:rPr>
                    <w:t xml:space="preserve">Actividades posteriores</w:t>
                  </w:r>
                </w:p>
                <w:p>
                  <w:pPr>
                    <w:spacing w:after="0" w:line="240" w:lineRule="auto"/>
                    <w:jc w:val="left"/>
                  </w:pPr>
                  <w:r>
                    <w:rPr>
                      <w:rFonts w:ascii="metricHPE" w:hAnsi="metricHPE" w:eastAsia="metricHPE"/>
                      <w:color w:val="000000"/>
                      <w:sz w:val="20"/>
                    </w:rPr>
                    <w:t xml:space="preserve">Una vez concluida las actividades realizadas será necesario verificar los siguientes puntos de control y confirmar que las actividades fueron exitosas.</w:t>
                  </w:r>
                </w:p>
              </w:tc>
            </w:tr>
          </w:tbl>
          <w:p>
            <w:pPr>
              <w:spacing w:after="0" w:line="240" w:lineRule="auto"/>
            </w:pPr>
          </w:p>
        </w:tc>
        <w:tc>
          <w:tcPr>
            <w:tcW w:w="62" w:type="dxa"/>
          </w:tcPr>
          <w:p>
            <w:pPr>
              <w:pStyle w:val="EmptyCellLayoutStyle"/>
              <w:spacing w:after="0" w:line="240" w:lineRule="auto"/>
            </w:pPr>
          </w:p>
        </w:tc>
      </w:tr>
      <w:tr>
        <w:trPr>
          <w:trHeight w:val="39" w:hRule="atLeast"/>
        </w:trPr>
        <w:tc>
          <w:tcPr>
            <w:tcW w:w="16" w:type="dxa"/>
          </w:tcPr>
          <w:p>
            <w:pPr>
              <w:pStyle w:val="EmptyCellLayoutStyle"/>
              <w:spacing w:after="0" w:line="240" w:lineRule="auto"/>
            </w:pPr>
          </w:p>
        </w:tc>
        <w:tc>
          <w:tcPr>
            <w:tcW w:w="4309" w:type="dxa"/>
          </w:tcPr>
          <w:p>
            <w:pPr>
              <w:pStyle w:val="EmptyCellLayoutStyle"/>
              <w:spacing w:after="0" w:line="240" w:lineRule="auto"/>
            </w:pPr>
          </w:p>
        </w:tc>
        <w:tc>
          <w:tcPr>
            <w:tcW w:w="7307" w:type="dxa"/>
          </w:tcPr>
          <w:p>
            <w:pPr>
              <w:pStyle w:val="EmptyCellLayoutStyle"/>
              <w:spacing w:after="0" w:line="240" w:lineRule="auto"/>
            </w:pPr>
          </w:p>
        </w:tc>
        <w:tc>
          <w:tcPr>
            <w:tcW w:w="62" w:type="dxa"/>
          </w:tcPr>
          <w:p>
            <w:pPr>
              <w:pStyle w:val="EmptyCellLayoutStyle"/>
              <w:spacing w:after="0" w:line="240" w:lineRule="auto"/>
            </w:pPr>
          </w:p>
        </w:tc>
      </w:tr>
      <w:tr>
        <w:trPr>
          <w:trHeight w:val="357" w:hRule="atLeast"/>
        </w:trPr>
        <w:tc>
          <w:tcPr>
            <w:tcW w:w="16" w:type="dxa"/>
          </w:tcPr>
          <w:p>
            <w:pPr>
              <w:pStyle w:val="EmptyCellLayoutStyle"/>
              <w:spacing w:after="0" w:line="240" w:lineRule="auto"/>
            </w:pPr>
          </w:p>
        </w:tc>
        <w:tc>
          <w:tcPr>
            <w:tcW w:w="4309" w:type="dxa"/>
          </w:tcPr>
          <w:p>
            <w:pPr>
              <w:pStyle w:val="EmptyCellLayoutStyle"/>
              <w:spacing w:after="0" w:line="240" w:lineRule="auto"/>
            </w:pPr>
          </w:p>
        </w:tc>
        <w:tc>
          <w:tcPr>
            <w:tcW w:w="7307" w:type="dxa"/>
            <w:hMerge w:val="restart"/>
          </w:tcPr>
          <w:tbl>
            <w:tblPr>
              <w:tblCellMar>
                <w:top w:w="0" w:type="dxa"/>
                <w:left w:w="0" w:type="dxa"/>
                <w:bottom w:w="0" w:type="dxa"/>
                <w:right w:w="0" w:type="dxa"/>
              </w:tblCellMar>
            </w:tblPr>
            <w:tblGrid>
              <w:gridCol w:w="7318"/>
            </w:tblGrid>
            <w:tr>
              <w:trPr>
                <w:trHeight w:val="279" w:hRule="atLeast"/>
              </w:trPr>
              <w:tc>
                <w:tcPr>
                  <w:tcW w:w="731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bookmarkStart w:id="23" w:name="Tabla9"/>
                  <w:bookmarkEnd w:id="23"/>
                  <w:r>
                    <w:rPr>
                      <w:rFonts w:ascii="metricHPE" w:hAnsi="metricHPE" w:eastAsia="metricHPE"/>
                      <w:b/>
                      <w:color w:val="000000"/>
                      <w:sz w:val="16"/>
                    </w:rPr>
                    <w:t xml:space="preserve">Tabla 9. </w:t>
                  </w:r>
                  <w:r>
                    <w:rPr>
                      <w:rFonts w:ascii="metricHPE" w:hAnsi="metricHPE" w:eastAsia="metricHPE"/>
                      <w:color w:val="000000"/>
                      <w:sz w:val="16"/>
                    </w:rPr>
                    <w:t xml:space="preserve">Actividades posteriores a la actualización.</w:t>
                  </w:r>
                </w:p>
              </w:tc>
            </w:tr>
          </w:tbl>
          <w:p>
            <w:pPr>
              <w:spacing w:after="0" w:line="240" w:lineRule="auto"/>
            </w:pPr>
          </w:p>
        </w:tc>
        <w:tc>
          <w:tcPr>
            <w:tcW w:w="62" w:type="dxa"/>
          </w:tcPr>
          <w:p>
            <w:pPr>
              <w:pStyle w:val="EmptyCellLayoutStyle"/>
              <w:spacing w:after="0" w:line="240" w:lineRule="auto"/>
            </w:pPr>
          </w:p>
        </w:tc>
      </w:tr>
      <w:tr>
        <w:trPr>
          <w:trHeight w:val="60" w:hRule="atLeast"/>
        </w:trPr>
        <w:tc>
          <w:tcPr>
            <w:tcW w:w="16" w:type="dxa"/>
          </w:tcPr>
          <w:p>
            <w:pPr>
              <w:pStyle w:val="EmptyCellLayoutStyle"/>
              <w:spacing w:after="0" w:line="240" w:lineRule="auto"/>
            </w:pPr>
          </w:p>
        </w:tc>
        <w:tc>
          <w:tcPr>
            <w:tcW w:w="4309" w:type="dxa"/>
          </w:tcPr>
          <w:p>
            <w:pPr>
              <w:pStyle w:val="EmptyCellLayoutStyle"/>
              <w:spacing w:after="0" w:line="240" w:lineRule="auto"/>
            </w:pPr>
          </w:p>
        </w:tc>
        <w:tc>
          <w:tcPr>
            <w:tcW w:w="7307" w:type="dxa"/>
          </w:tcPr>
          <w:p>
            <w:pPr>
              <w:pStyle w:val="EmptyCellLayoutStyle"/>
              <w:spacing w:after="0" w:line="240" w:lineRule="auto"/>
            </w:pPr>
          </w:p>
        </w:tc>
        <w:tc>
          <w:tcPr>
            <w:tcW w:w="62" w:type="dxa"/>
          </w:tcPr>
          <w:p>
            <w:pPr>
              <w:pStyle w:val="EmptyCellLayoutStyle"/>
              <w:spacing w:after="0" w:line="240" w:lineRule="auto"/>
            </w:pPr>
          </w:p>
        </w:tc>
      </w:tr>
      <w:tr>
        <w:trPr/>
        <w:tc>
          <w:tcPr>
            <w:tcW w:w="16" w:type="dxa"/>
          </w:tcPr>
          <w:p>
            <w:pPr>
              <w:pStyle w:val="EmptyCellLayoutStyle"/>
              <w:spacing w:after="0" w:line="240" w:lineRule="auto"/>
            </w:pPr>
          </w:p>
        </w:tc>
        <w:tc>
          <w:tcPr>
            <w:tcW w:w="4309"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18"/>
              <w:gridCol w:w="4538"/>
              <w:gridCol w:w="2959"/>
              <w:gridCol w:w="2711"/>
            </w:tblGrid>
            <w:tr>
              <w:trPr>
                <w:trHeight w:val="266" w:hRule="atLeast"/>
              </w:trPr>
              <w:tc>
                <w:tcPr>
                  <w:tcW w:w="1418"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No.</w:t>
                  </w:r>
                </w:p>
              </w:tc>
              <w:tc>
                <w:tcPr>
                  <w:tcW w:w="4538"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Actividades</w:t>
                  </w:r>
                </w:p>
              </w:tc>
              <w:tc>
                <w:tcPr>
                  <w:tcW w:w="2959"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Tiempo (horas)</w:t>
                  </w:r>
                </w:p>
              </w:tc>
              <w:tc>
                <w:tcPr>
                  <w:tcW w:w="2711"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Responsable</w:t>
                  </w:r>
                </w:p>
              </w:tc>
            </w:tr>
            <w:tr>
              <w:trPr>
                <w:trHeight w:val="266" w:hRule="atLeast"/>
              </w:trPr>
              <w:tc>
                <w:tcPr>
                  <w:tcW w:w="1418"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w:t>
                  </w:r>
                </w:p>
              </w:tc>
              <w:tc>
                <w:tcPr>
                  <w:tcW w:w="4538"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Actualizar VMware Tools para cada VM</w:t>
                  </w:r>
                </w:p>
              </w:tc>
              <w:tc>
                <w:tcPr>
                  <w:tcW w:w="2959"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TDP </w:t>
                  </w:r>
                  <w:r>
                    <w:rPr>
                      <w:rFonts w:ascii="metricHPE" w:hAnsi="metricHPE" w:eastAsia="metricHPE"/>
                      <w:color w:val="000000"/>
                      <w:sz w:val="18"/>
                    </w:rPr>
                    <w:t xml:space="preserve">Testing Customer Name</w:t>
                  </w:r>
                </w:p>
              </w:tc>
              <w:tc>
                <w:tcPr>
                  <w:tcW w:w="271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Testing Customer Name</w:t>
                  </w:r>
                </w:p>
              </w:tc>
            </w:tr>
            <w:tr>
              <w:trPr>
                <w:trHeight w:val="307" w:hRule="atLeast"/>
              </w:trPr>
              <w:tc>
                <w:tcPr>
                  <w:tcW w:w="1418"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2</w:t>
                  </w:r>
                </w:p>
              </w:tc>
              <w:tc>
                <w:tcPr>
                  <w:tcW w:w="4538"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Validación de funcionalidad</w:t>
                  </w:r>
                </w:p>
              </w:tc>
              <w:tc>
                <w:tcPr>
                  <w:tcW w:w="2959"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TDP </w:t>
                  </w:r>
                  <w:r>
                    <w:rPr>
                      <w:rFonts w:ascii="metricHPE" w:hAnsi="metricHPE" w:eastAsia="metricHPE"/>
                      <w:color w:val="000000"/>
                      <w:sz w:val="18"/>
                    </w:rPr>
                    <w:t xml:space="preserve">Testing Customer Name</w:t>
                  </w:r>
                </w:p>
              </w:tc>
              <w:tc>
                <w:tcPr>
                  <w:tcW w:w="271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Testing Customer Name</w:t>
                  </w:r>
                </w:p>
              </w:tc>
            </w:tr>
            <w:tr>
              <w:trPr>
                <w:trHeight w:val="281" w:hRule="atLeast"/>
              </w:trPr>
              <w:tc>
                <w:tcPr>
                  <w:tcW w:w="1418"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w:t>
                  </w:r>
                </w:p>
              </w:tc>
              <w:tc>
                <w:tcPr>
                  <w:tcW w:w="4538"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Validación de funcionalidad</w:t>
                  </w:r>
                </w:p>
              </w:tc>
              <w:tc>
                <w:tcPr>
                  <w:tcW w:w="2959"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TDP </w:t>
                  </w:r>
                  <w:r>
                    <w:rPr>
                      <w:rFonts w:ascii="metricHPE" w:hAnsi="metricHPE" w:eastAsia="metricHPE"/>
                      <w:color w:val="000000"/>
                      <w:sz w:val="18"/>
                    </w:rPr>
                    <w:t xml:space="preserve">Testing Customer Name</w:t>
                  </w:r>
                </w:p>
              </w:tc>
              <w:tc>
                <w:tcPr>
                  <w:tcW w:w="271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Testing Customer Name</w:t>
                  </w:r>
                </w:p>
              </w:tc>
            </w:tr>
            <w:tr>
              <w:trPr>
                <w:trHeight w:val="266" w:hRule="atLeast"/>
              </w:trPr>
              <w:tc>
                <w:tcPr>
                  <w:tcW w:w="1418"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4538" w:type="dxa"/>
                  <w:hMerge w:val="restart"/>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right"/>
                  </w:pPr>
                  <w:r>
                    <w:rPr>
                      <w:rFonts w:ascii="metricHPE" w:hAnsi="metricHPE" w:eastAsia="metricHPE"/>
                      <w:color w:val="000000"/>
                      <w:sz w:val="18"/>
                    </w:rPr>
                    <w:t xml:space="preserve">TDP </w:t>
                  </w:r>
                  <w:r>
                    <w:rPr>
                      <w:rFonts w:ascii="metricHPE" w:hAnsi="metricHPE" w:eastAsia="metricHPE"/>
                      <w:color w:val="000000"/>
                      <w:sz w:val="18"/>
                    </w:rPr>
                    <w:t xml:space="preserve">Testing Customer Name</w:t>
                  </w:r>
                  <w:r>
                    <w:rPr>
                      <w:rFonts w:ascii="metricHPE" w:hAnsi="metricHPE" w:eastAsia="metricHPE"/>
                      <w:color w:val="000000"/>
                      <w:sz w:val="18"/>
                    </w:rPr>
                    <w:t xml:space="preserve">: Tiempo Definido por </w:t>
                  </w:r>
                  <w:r>
                    <w:rPr>
                      <w:rFonts w:ascii="metricHPE" w:hAnsi="metricHPE" w:eastAsia="metricHPE"/>
                      <w:color w:val="000000"/>
                      <w:sz w:val="18"/>
                    </w:rPr>
                    <w:t xml:space="preserve">Testing Customer Name</w:t>
                  </w:r>
                </w:p>
              </w:tc>
              <w:tc>
                <w:tcPr>
                  <w:tcW w:w="2959" w:type="dxa"/>
                  <w:h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2711" w:type="dxa"/>
                  <w:h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bl>
          <w:p>
            <w:pPr>
              <w:spacing w:after="0" w:line="240" w:lineRule="auto"/>
            </w:pPr>
          </w:p>
        </w:tc>
        <w:tc>
          <w:tcPr>
            <w:tcW w:w="7307" w:type="dxa"/>
            <w:hMerge w:val="continue"/>
          </w:tcPr>
          <w:p>
            <w:pPr>
              <w:pStyle w:val="EmptyCellLayoutStyle"/>
              <w:spacing w:after="0" w:line="240" w:lineRule="auto"/>
            </w:pPr>
          </w:p>
        </w:tc>
        <w:tc>
          <w:tcPr>
            <w:tcW w:w="62" w:type="dxa"/>
          </w:tcPr>
          <w:p>
            <w:pPr>
              <w:pStyle w:val="EmptyCellLayoutStyle"/>
              <w:spacing w:after="0" w:line="240" w:lineRule="auto"/>
            </w:pPr>
          </w:p>
        </w:tc>
      </w:tr>
      <w:tr>
        <w:trPr>
          <w:trHeight w:val="108" w:hRule="atLeast"/>
        </w:trPr>
        <w:tc>
          <w:tcPr>
            <w:tcW w:w="16" w:type="dxa"/>
          </w:tcPr>
          <w:p>
            <w:pPr>
              <w:pStyle w:val="EmptyCellLayoutStyle"/>
              <w:spacing w:after="0" w:line="240" w:lineRule="auto"/>
            </w:pPr>
          </w:p>
        </w:tc>
        <w:tc>
          <w:tcPr>
            <w:tcW w:w="4309" w:type="dxa"/>
          </w:tcPr>
          <w:p>
            <w:pPr>
              <w:pStyle w:val="EmptyCellLayoutStyle"/>
              <w:spacing w:after="0" w:line="240" w:lineRule="auto"/>
            </w:pPr>
          </w:p>
        </w:tc>
        <w:tc>
          <w:tcPr>
            <w:tcW w:w="7307" w:type="dxa"/>
          </w:tcPr>
          <w:p>
            <w:pPr>
              <w:pStyle w:val="EmptyCellLayoutStyle"/>
              <w:spacing w:after="0" w:line="240" w:lineRule="auto"/>
            </w:pPr>
          </w:p>
        </w:tc>
        <w:tc>
          <w:tcPr>
            <w:tcW w:w="62" w:type="dxa"/>
          </w:tcPr>
          <w:p>
            <w:pPr>
              <w:pStyle w:val="EmptyCellLayoutStyle"/>
              <w:spacing w:after="0" w:line="240" w:lineRule="auto"/>
            </w:pPr>
          </w:p>
        </w:tc>
      </w:tr>
      <w:tr>
        <w:trPr>
          <w:trHeight w:val="2356" w:hRule="atLeast"/>
        </w:trPr>
        <w:tc>
          <w:tcPr>
            <w:tcW w:w="16" w:type="dxa"/>
          </w:tcPr>
          <w:p>
            <w:pPr>
              <w:pStyle w:val="EmptyCellLayoutStyle"/>
              <w:spacing w:after="0" w:line="240" w:lineRule="auto"/>
            </w:pPr>
          </w:p>
        </w:tc>
        <w:tc>
          <w:tcPr>
            <w:tcW w:w="4309" w:type="dxa"/>
          </w:tcPr>
          <w:p>
            <w:pPr>
              <w:pStyle w:val="EmptyCellLayoutStyle"/>
              <w:spacing w:after="0" w:line="240" w:lineRule="auto"/>
            </w:pPr>
          </w:p>
        </w:tc>
        <w:tc>
          <w:tcPr>
            <w:tcW w:w="7307" w:type="dxa"/>
            <w:hMerge w:val="restart"/>
          </w:tcPr>
          <w:tbl>
            <w:tblPr>
              <w:tblCellMar>
                <w:top w:w="0" w:type="dxa"/>
                <w:left w:w="0" w:type="dxa"/>
                <w:bottom w:w="0" w:type="dxa"/>
                <w:right w:w="0" w:type="dxa"/>
              </w:tblCellMar>
            </w:tblPr>
            <w:tblGrid>
              <w:gridCol w:w="7318"/>
            </w:tblGrid>
            <w:tr>
              <w:trPr>
                <w:trHeight w:val="2278" w:hRule="atLeast"/>
              </w:trPr>
              <w:tc>
                <w:tcPr>
                  <w:tcW w:w="731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bookmarkStart w:id="24" w:name="PlanDeRetorno"/>
                  <w:bookmarkEnd w:id="24"/>
                  <w:r>
                    <w:fldChar w:fldCharType="begin" w:fldLock="0" w:dirty="0"/>
                  </w:r>
                  <w:r>
                    <w:rPr>
                      <w:noProof/>
                    </w:rPr>
                    <w:instrText xml:space="preserve"> HYPERLINK \l "PlanDeRe" </w:instrText>
                  </w:r>
                  <w:r>
                    <w:fldChar w:fldCharType="separate" w:fldLock="0" w:dirty="0"/>
                  </w:r>
                  <w:r>
                    <w:rPr>
                      <w:rFonts w:ascii="metricHPE" w:hAnsi="metricHPE" w:eastAsia="metricHPE"/>
                      <w:b/>
                      <w:color w:val="000000"/>
                      <w:sz w:val="28"/>
                    </w:rPr>
                    <w:t xml:space="preserve">Plan de retorno</w:t>
                  </w:r>
                </w:p>
                <w:p>
                  <w:pPr>
                    <w:spacing w:after="0" w:line="240" w:lineRule="auto"/>
                    <w:jc w:val="left"/>
                  </w:pPr>
                  <w:r>
                    <w:rPr>
                      <w:rFonts w:ascii="metricHPE" w:hAnsi="metricHPE" w:eastAsia="metricHPE"/>
                      <w:color w:val="000000"/>
                      <w:sz w:val="20"/>
                    </w:rPr>
                    <w:t xml:space="preserve">Existen riesgos a considerar en un plan de retorno en caso de alguna eventualidad. Es importante mencionar que el tiempo de recuperación del ambiente no se considera dentro del mismo, ya que el tiempo depende del tipo de problema, por ejemplo:</w:t>
                  </w:r>
                </w:p>
                <w:p>
                  <w:pPr>
                    <w:spacing w:after="0" w:line="240" w:lineRule="auto"/>
                    <w:ind w:left="567" w:hanging="283"/>
                    <w:jc w:val="left"/>
                  </w:pPr>
                  <w:r>
                    <w:rPr>
                      <w:rFonts w:ascii="metricHPE" w:hAnsi="metricHPE" w:eastAsia="metricHPE"/>
                      <w:color w:val="000000"/>
                      <w:sz w:val="20"/>
                    </w:rPr>
                    <w:t xml:space="preserve">·</w:t>
                  </w:r>
                  <w:r>
                    <w:rPr>
                      <w:rFonts w:ascii="metricHPE" w:hAnsi="metricHPE" w:eastAsia="metricHPE"/>
                      <w:color w:val="000000"/>
                      <w:sz w:val="14"/>
                    </w:rPr>
                    <w:t xml:space="preserve">     </w:t>
                  </w:r>
                  <w:r>
                    <w:rPr>
                      <w:rFonts w:ascii="metricHPE" w:hAnsi="metricHPE" w:eastAsia="metricHPE"/>
                      <w:color w:val="000000"/>
                      <w:sz w:val="20"/>
                    </w:rPr>
                    <w:t xml:space="preserve">Fallas en hardware y cambio de pieza.</w:t>
                  </w:r>
                </w:p>
                <w:p>
                  <w:pPr>
                    <w:spacing w:after="0" w:line="240" w:lineRule="auto"/>
                    <w:ind w:left="567" w:hanging="283"/>
                    <w:jc w:val="left"/>
                  </w:pPr>
                  <w:r>
                    <w:rPr>
                      <w:rFonts w:ascii="metricHPE" w:hAnsi="metricHPE" w:eastAsia="metricHPE"/>
                      <w:color w:val="000000"/>
                      <w:sz w:val="20"/>
                    </w:rPr>
                    <w:t xml:space="preserve">·</w:t>
                  </w:r>
                  <w:r>
                    <w:rPr>
                      <w:rFonts w:ascii="metricHPE" w:hAnsi="metricHPE" w:eastAsia="metricHPE"/>
                      <w:color w:val="000000"/>
                      <w:sz w:val="14"/>
                    </w:rPr>
                    <w:t xml:space="preserve">     </w:t>
                  </w:r>
                  <w:r>
                    <w:rPr>
                      <w:rFonts w:ascii="metricHPE" w:hAnsi="metricHPE" w:eastAsia="metricHPE"/>
                      <w:color w:val="000000"/>
                      <w:sz w:val="20"/>
                    </w:rPr>
                    <w:t xml:space="preserve">Problemas con Hipervisor o Sistema Operativo.</w:t>
                  </w:r>
                </w:p>
                <w:p>
                  <w:pPr>
                    <w:spacing w:after="0" w:line="240" w:lineRule="auto"/>
                    <w:ind w:left="567" w:hanging="283"/>
                    <w:jc w:val="left"/>
                  </w:pPr>
                  <w:r>
                    <w:rPr>
                      <w:rFonts w:ascii="metricHPE" w:hAnsi="metricHPE" w:eastAsia="metricHPE"/>
                      <w:color w:val="000000"/>
                      <w:sz w:val="20"/>
                    </w:rPr>
                    <w:t xml:space="preserve">·</w:t>
                  </w:r>
                  <w:r>
                    <w:rPr>
                      <w:rFonts w:ascii="metricHPE" w:hAnsi="metricHPE" w:eastAsia="metricHPE"/>
                      <w:color w:val="000000"/>
                      <w:sz w:val="14"/>
                    </w:rPr>
                    <w:t xml:space="preserve">     </w:t>
                  </w:r>
                  <w:r>
                    <w:rPr>
                      <w:rFonts w:ascii="metricHPE" w:hAnsi="metricHPE" w:eastAsia="metricHPE"/>
                      <w:color w:val="000000"/>
                      <w:sz w:val="20"/>
                    </w:rPr>
                    <w:t xml:space="preserve">Tiempo de recuperación de respaldos (bases de datos, sistema operativo, hipervisores, etc)</w:t>
                  </w:r>
                </w:p>
                <w:p>
                  <w:pPr>
                    <w:spacing w:after="0" w:line="240" w:lineRule="auto"/>
                    <w:jc w:val="left"/>
                  </w:pPr>
                  <w:r>
                    <w:rPr>
                      <w:rFonts w:ascii="metricHPE" w:hAnsi="metricHPE" w:eastAsia="metricHPE"/>
                      <w:b/>
                      <w:color w:val="000000"/>
                      <w:sz w:val="24"/>
                    </w:rPr>
                    <w:t xml:space="preserve">Tabla de riesgo</w:t>
                  </w:r>
                  <w:r>
                    <w:fldChar w:fldCharType="end" w:fldLock="0" w:dirty="0"/>
                  </w:r>
                </w:p>
              </w:tc>
            </w:tr>
          </w:tbl>
          <w:p>
            <w:pPr>
              <w:spacing w:after="0" w:line="240" w:lineRule="auto"/>
            </w:pPr>
          </w:p>
        </w:tc>
        <w:tc>
          <w:tcPr>
            <w:tcW w:w="62" w:type="dxa"/>
          </w:tcPr>
          <w:p>
            <w:pPr>
              <w:pStyle w:val="EmptyCellLayoutStyle"/>
              <w:spacing w:after="0" w:line="240" w:lineRule="auto"/>
            </w:pPr>
          </w:p>
        </w:tc>
      </w:tr>
      <w:tr>
        <w:trPr>
          <w:trHeight w:val="40" w:hRule="atLeast"/>
        </w:trPr>
        <w:tc>
          <w:tcPr>
            <w:tcW w:w="16" w:type="dxa"/>
          </w:tcPr>
          <w:p>
            <w:pPr>
              <w:pStyle w:val="EmptyCellLayoutStyle"/>
              <w:spacing w:after="0" w:line="240" w:lineRule="auto"/>
            </w:pPr>
          </w:p>
        </w:tc>
        <w:tc>
          <w:tcPr>
            <w:tcW w:w="4309" w:type="dxa"/>
          </w:tcPr>
          <w:p>
            <w:pPr>
              <w:pStyle w:val="EmptyCellLayoutStyle"/>
              <w:spacing w:after="0" w:line="240" w:lineRule="auto"/>
            </w:pPr>
          </w:p>
        </w:tc>
        <w:tc>
          <w:tcPr>
            <w:tcW w:w="7307" w:type="dxa"/>
          </w:tcPr>
          <w:p>
            <w:pPr>
              <w:pStyle w:val="EmptyCellLayoutStyle"/>
              <w:spacing w:after="0" w:line="240" w:lineRule="auto"/>
            </w:pPr>
          </w:p>
        </w:tc>
        <w:tc>
          <w:tcPr>
            <w:tcW w:w="62" w:type="dxa"/>
          </w:tcPr>
          <w:p>
            <w:pPr>
              <w:pStyle w:val="EmptyCellLayoutStyle"/>
              <w:spacing w:after="0" w:line="240" w:lineRule="auto"/>
            </w:pPr>
          </w:p>
        </w:tc>
      </w:tr>
      <w:tr>
        <w:trPr>
          <w:trHeight w:val="337" w:hRule="atLeast"/>
        </w:trPr>
        <w:tc>
          <w:tcPr>
            <w:tcW w:w="16" w:type="dxa"/>
          </w:tcPr>
          <w:p>
            <w:pPr>
              <w:pStyle w:val="EmptyCellLayoutStyle"/>
              <w:spacing w:after="0" w:line="240" w:lineRule="auto"/>
            </w:pPr>
          </w:p>
        </w:tc>
        <w:tc>
          <w:tcPr>
            <w:tcW w:w="4309" w:type="dxa"/>
          </w:tcPr>
          <w:p>
            <w:pPr>
              <w:pStyle w:val="EmptyCellLayoutStyle"/>
              <w:spacing w:after="0" w:line="240" w:lineRule="auto"/>
            </w:pPr>
          </w:p>
        </w:tc>
        <w:tc>
          <w:tcPr>
            <w:tcW w:w="7307" w:type="dxa"/>
            <w:hMerge w:val="restart"/>
          </w:tcPr>
          <w:tbl>
            <w:tblPr>
              <w:tblCellMar>
                <w:top w:w="0" w:type="dxa"/>
                <w:left w:w="0" w:type="dxa"/>
                <w:bottom w:w="0" w:type="dxa"/>
                <w:right w:w="0" w:type="dxa"/>
              </w:tblCellMar>
            </w:tblPr>
            <w:tblGrid>
              <w:gridCol w:w="7318"/>
            </w:tblGrid>
            <w:tr>
              <w:trPr>
                <w:trHeight w:val="259" w:hRule="atLeast"/>
              </w:trPr>
              <w:tc>
                <w:tcPr>
                  <w:tcW w:w="731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bookmarkStart w:id="25" w:name="Tabla10"/>
                  <w:bookmarkEnd w:id="25"/>
                  <w:r>
                    <w:rPr>
                      <w:rFonts w:ascii="Segoe UI" w:hAnsi="Segoe UI" w:eastAsia="Segoe UI"/>
                      <w:b/>
                      <w:color w:val="000000"/>
                      <w:sz w:val="16"/>
                    </w:rPr>
                    <w:t xml:space="preserve">Tabla 10. </w:t>
                  </w:r>
                  <w:r>
                    <w:rPr>
                      <w:rFonts w:ascii="Segoe UI" w:hAnsi="Segoe UI" w:eastAsia="Segoe UI"/>
                      <w:color w:val="000000"/>
                      <w:sz w:val="16"/>
                    </w:rPr>
                    <w:t xml:space="preserve">Información del análisis de riesgo.</w:t>
                  </w:r>
                </w:p>
              </w:tc>
            </w:tr>
          </w:tbl>
          <w:p>
            <w:pPr>
              <w:spacing w:after="0" w:line="240" w:lineRule="auto"/>
            </w:pPr>
          </w:p>
        </w:tc>
        <w:tc>
          <w:tcPr>
            <w:tcW w:w="62" w:type="dxa"/>
          </w:tcPr>
          <w:p>
            <w:pPr>
              <w:pStyle w:val="EmptyCellLayoutStyle"/>
              <w:spacing w:after="0" w:line="240" w:lineRule="auto"/>
            </w:pPr>
          </w:p>
        </w:tc>
      </w:tr>
      <w:tr>
        <w:trPr/>
        <w:tc>
          <w:tcPr>
            <w:tcW w:w="16" w:type="dxa"/>
          </w:tcPr>
          <w:p>
            <w:pPr>
              <w:pStyle w:val="EmptyCellLayoutStyle"/>
              <w:spacing w:after="0" w:line="240" w:lineRule="auto"/>
            </w:pPr>
          </w:p>
        </w:tc>
        <w:tc>
          <w:tcPr>
            <w:tcW w:w="4309" w:type="dxa"/>
          </w:tcPr>
          <w:p>
            <w:pPr>
              <w:pStyle w:val="EmptyCellLayoutStyle"/>
              <w:spacing w:after="0" w:line="240" w:lineRule="auto"/>
            </w:pPr>
          </w:p>
        </w:tc>
        <w:tc>
          <w:tcPr>
            <w:tcW w:w="7307"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701"/>
              <w:gridCol w:w="1781"/>
              <w:gridCol w:w="1003"/>
              <w:gridCol w:w="798"/>
              <w:gridCol w:w="3032"/>
            </w:tblGrid>
            <w:tr>
              <w:trPr>
                <w:trHeight w:val="255" w:hRule="atLeast"/>
              </w:trPr>
              <w:tc>
                <w:tcPr>
                  <w:tcW w:w="701"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Índiece</w:t>
                  </w:r>
                </w:p>
              </w:tc>
              <w:tc>
                <w:tcPr>
                  <w:tcW w:w="1781"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Riesgo</w:t>
                  </w:r>
                </w:p>
              </w:tc>
              <w:tc>
                <w:tcPr>
                  <w:tcW w:w="1003"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Probabilidad</w:t>
                  </w:r>
                </w:p>
              </w:tc>
              <w:tc>
                <w:tcPr>
                  <w:tcW w:w="798"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Impacto</w:t>
                  </w:r>
                </w:p>
              </w:tc>
              <w:tc>
                <w:tcPr>
                  <w:tcW w:w="3032"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Mitigacion</w:t>
                  </w:r>
                </w:p>
              </w:tc>
            </w:tr>
            <w:tr>
              <w:trPr>
                <w:trHeight w:val="429" w:hRule="atLeast"/>
              </w:trPr>
              <w:tc>
                <w:tcPr>
                  <w:tcW w:w="70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w:t>
                  </w:r>
                </w:p>
              </w:tc>
              <w:tc>
                <w:tcPr>
                  <w:tcW w:w="178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Problemas con nueva versión</w:t>
                  </w:r>
                </w:p>
              </w:tc>
              <w:tc>
                <w:tcPr>
                  <w:tcW w:w="1003"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Bajo</w:t>
                  </w:r>
                </w:p>
              </w:tc>
              <w:tc>
                <w:tcPr>
                  <w:tcW w:w="798"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Bajo</w:t>
                  </w:r>
                </w:p>
              </w:tc>
              <w:tc>
                <w:tcPr>
                  <w:tcW w:w="303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Uso de respaldos para recuperación del sistema.</w:t>
                  </w:r>
                </w:p>
              </w:tc>
            </w:tr>
            <w:tr>
              <w:trPr>
                <w:trHeight w:val="491" w:hRule="atLeast"/>
              </w:trPr>
              <w:tc>
                <w:tcPr>
                  <w:tcW w:w="70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2</w:t>
                  </w:r>
                </w:p>
              </w:tc>
              <w:tc>
                <w:tcPr>
                  <w:tcW w:w="178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Problemas de hardware</w:t>
                  </w:r>
                </w:p>
              </w:tc>
              <w:tc>
                <w:tcPr>
                  <w:tcW w:w="1003"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Bajo</w:t>
                  </w:r>
                </w:p>
              </w:tc>
              <w:tc>
                <w:tcPr>
                  <w:tcW w:w="798"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Bajo</w:t>
                  </w:r>
                </w:p>
              </w:tc>
              <w:tc>
                <w:tcPr>
                  <w:tcW w:w="303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Validación de disponibilidad de partes prioritarias</w:t>
                  </w:r>
                </w:p>
              </w:tc>
            </w:tr>
          </w:tbl>
          <w:p>
            <w:pPr>
              <w:spacing w:after="0" w:line="240" w:lineRule="auto"/>
            </w:pPr>
          </w:p>
        </w:tc>
        <w:tc>
          <w:tcPr>
            <w:tcW w:w="62" w:type="dxa"/>
          </w:tcPr>
          <w:p>
            <w:pPr>
              <w:pStyle w:val="EmptyCellLayoutStyle"/>
              <w:spacing w:after="0" w:line="240" w:lineRule="auto"/>
            </w:pPr>
          </w:p>
        </w:tc>
      </w:tr>
      <w:tr>
        <w:trPr>
          <w:trHeight w:val="20" w:hRule="atLeast"/>
        </w:trPr>
        <w:tc>
          <w:tcPr>
            <w:tcW w:w="16" w:type="dxa"/>
          </w:tcPr>
          <w:p>
            <w:pPr>
              <w:pStyle w:val="EmptyCellLayoutStyle"/>
              <w:spacing w:after="0" w:line="240" w:lineRule="auto"/>
            </w:pPr>
          </w:p>
        </w:tc>
        <w:tc>
          <w:tcPr>
            <w:tcW w:w="4309" w:type="dxa"/>
          </w:tcPr>
          <w:p>
            <w:pPr>
              <w:pStyle w:val="EmptyCellLayoutStyle"/>
              <w:spacing w:after="0" w:line="240" w:lineRule="auto"/>
            </w:pPr>
          </w:p>
        </w:tc>
        <w:tc>
          <w:tcPr>
            <w:tcW w:w="7307" w:type="dxa"/>
          </w:tcPr>
          <w:p>
            <w:pPr>
              <w:pStyle w:val="EmptyCellLayoutStyle"/>
              <w:spacing w:after="0" w:line="240" w:lineRule="auto"/>
            </w:pPr>
          </w:p>
        </w:tc>
        <w:tc>
          <w:tcPr>
            <w:tcW w:w="62" w:type="dxa"/>
          </w:tcPr>
          <w:p>
            <w:pPr>
              <w:pStyle w:val="EmptyCellLayoutStyle"/>
              <w:spacing w:after="0" w:line="240" w:lineRule="auto"/>
            </w:pPr>
          </w:p>
        </w:tc>
      </w:tr>
      <w:tr>
        <w:trPr>
          <w:trHeight w:val="274" w:hRule="atLeast"/>
        </w:trPr>
        <w:tc>
          <w:tcPr>
            <w:tcW w:w="16" w:type="dxa"/>
          </w:tcPr>
          <w:p>
            <w:pPr>
              <w:pStyle w:val="EmptyCellLayoutStyle"/>
              <w:spacing w:after="0" w:line="240" w:lineRule="auto"/>
            </w:pPr>
          </w:p>
        </w:tc>
        <w:tc>
          <w:tcPr>
            <w:tcW w:w="4309" w:type="dxa"/>
          </w:tcPr>
          <w:p>
            <w:pPr>
              <w:pStyle w:val="EmptyCellLayoutStyle"/>
              <w:spacing w:after="0" w:line="240" w:lineRule="auto"/>
            </w:pPr>
          </w:p>
        </w:tc>
        <w:tc>
          <w:tcPr>
            <w:tcW w:w="7307" w:type="dxa"/>
            <w:hMerge w:val="restart"/>
          </w:tcPr>
          <w:tbl>
            <w:tblPr>
              <w:tblCellMar>
                <w:top w:w="0" w:type="dxa"/>
                <w:left w:w="0" w:type="dxa"/>
                <w:bottom w:w="0" w:type="dxa"/>
                <w:right w:w="0" w:type="dxa"/>
              </w:tblCellMar>
            </w:tblPr>
            <w:tblGrid>
              <w:gridCol w:w="7308"/>
            </w:tblGrid>
            <w:tr>
              <w:trPr>
                <w:trHeight w:val="196" w:hRule="atLeast"/>
              </w:trPr>
              <w:tc>
                <w:tcPr>
                  <w:tcW w:w="730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bookmarkStart w:id="26" w:name="Tabla11"/>
                  <w:bookmarkEnd w:id="26"/>
                  <w:r>
                    <w:rPr>
                      <w:rFonts w:ascii="metricHPE" w:hAnsi="metricHPE" w:eastAsia="metricHPE"/>
                      <w:b/>
                      <w:color w:val="000000"/>
                      <w:sz w:val="16"/>
                    </w:rPr>
                    <w:t xml:space="preserve">Tabla 11. </w:t>
                  </w:r>
                  <w:r>
                    <w:rPr>
                      <w:rFonts w:ascii="metricHPE" w:hAnsi="metricHPE" w:eastAsia="metricHPE"/>
                      <w:color w:val="000000"/>
                      <w:sz w:val="16"/>
                    </w:rPr>
                    <w:t xml:space="preserve">Actividades en caso de contingencia.</w:t>
                  </w:r>
                </w:p>
              </w:tc>
            </w:tr>
          </w:tbl>
          <w:p>
            <w:pPr>
              <w:spacing w:after="0" w:line="240" w:lineRule="auto"/>
            </w:pPr>
          </w:p>
        </w:tc>
        <w:tc>
          <w:tcPr>
            <w:tcW w:w="62" w:type="dxa"/>
          </w:tcPr>
          <w:p>
            <w:pPr>
              <w:pStyle w:val="EmptyCellLayoutStyle"/>
              <w:spacing w:after="0" w:line="240" w:lineRule="auto"/>
            </w:pPr>
          </w:p>
        </w:tc>
      </w:tr>
      <w:tr>
        <w:trPr>
          <w:trHeight w:val="60" w:hRule="atLeast"/>
        </w:trPr>
        <w:tc>
          <w:tcPr>
            <w:tcW w:w="16" w:type="dxa"/>
          </w:tcPr>
          <w:p>
            <w:pPr>
              <w:pStyle w:val="EmptyCellLayoutStyle"/>
              <w:spacing w:after="0" w:line="240" w:lineRule="auto"/>
            </w:pPr>
          </w:p>
        </w:tc>
        <w:tc>
          <w:tcPr>
            <w:tcW w:w="4309" w:type="dxa"/>
          </w:tcPr>
          <w:p>
            <w:pPr>
              <w:pStyle w:val="EmptyCellLayoutStyle"/>
              <w:spacing w:after="0" w:line="240" w:lineRule="auto"/>
            </w:pPr>
          </w:p>
        </w:tc>
        <w:tc>
          <w:tcPr>
            <w:tcW w:w="7307" w:type="dxa"/>
          </w:tcPr>
          <w:p>
            <w:pPr>
              <w:pStyle w:val="EmptyCellLayoutStyle"/>
              <w:spacing w:after="0" w:line="240" w:lineRule="auto"/>
            </w:pPr>
          </w:p>
        </w:tc>
        <w:tc>
          <w:tcPr>
            <w:tcW w:w="62" w:type="dxa"/>
          </w:tcPr>
          <w:p>
            <w:pPr>
              <w:pStyle w:val="EmptyCellLayoutStyle"/>
              <w:spacing w:after="0" w:line="240" w:lineRule="auto"/>
            </w:pPr>
          </w:p>
        </w:tc>
      </w:tr>
      <w:tr>
        <w:trPr/>
        <w:tc>
          <w:tcPr>
            <w:tcW w:w="16" w:type="dxa"/>
          </w:tcPr>
          <w:p>
            <w:pPr>
              <w:pStyle w:val="EmptyCellLayoutStyle"/>
              <w:spacing w:after="0" w:line="240" w:lineRule="auto"/>
            </w:pPr>
          </w:p>
        </w:tc>
        <w:tc>
          <w:tcPr>
            <w:tcW w:w="4309" w:type="dxa"/>
          </w:tcPr>
          <w:p>
            <w:pPr>
              <w:pStyle w:val="EmptyCellLayoutStyle"/>
              <w:spacing w:after="0" w:line="240" w:lineRule="auto"/>
            </w:pPr>
          </w:p>
        </w:tc>
        <w:tc>
          <w:tcPr>
            <w:tcW w:w="7307"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791"/>
              <w:gridCol w:w="4801"/>
              <w:gridCol w:w="1725"/>
            </w:tblGrid>
            <w:tr>
              <w:trPr>
                <w:trHeight w:val="261" w:hRule="atLeast"/>
              </w:trPr>
              <w:tc>
                <w:tcPr>
                  <w:tcW w:w="791"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Índiece</w:t>
                  </w:r>
                </w:p>
              </w:tc>
              <w:tc>
                <w:tcPr>
                  <w:tcW w:w="4801"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Actividad</w:t>
                  </w:r>
                </w:p>
              </w:tc>
              <w:tc>
                <w:tcPr>
                  <w:tcW w:w="1725"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Responsable</w:t>
                  </w:r>
                </w:p>
              </w:tc>
            </w:tr>
            <w:tr>
              <w:trPr>
                <w:trHeight w:val="435" w:hRule="atLeast"/>
              </w:trPr>
              <w:tc>
                <w:tcPr>
                  <w:tcW w:w="79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w:t>
                  </w:r>
                </w:p>
              </w:tc>
              <w:tc>
                <w:tcPr>
                  <w:tcW w:w="480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Problemas con nueva versión</w:t>
                  </w:r>
                </w:p>
              </w:tc>
              <w:tc>
                <w:tcPr>
                  <w:tcW w:w="1725"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Testing Customer Name</w:t>
                  </w:r>
                </w:p>
              </w:tc>
            </w:tr>
            <w:tr>
              <w:trPr>
                <w:trHeight w:val="345" w:hRule="atLeast"/>
              </w:trPr>
              <w:tc>
                <w:tcPr>
                  <w:tcW w:w="79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2</w:t>
                  </w:r>
                </w:p>
              </w:tc>
              <w:tc>
                <w:tcPr>
                  <w:tcW w:w="480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Problemas de hardware</w:t>
                  </w:r>
                </w:p>
              </w:tc>
              <w:tc>
                <w:tcPr>
                  <w:tcW w:w="1725"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w:t>
                  </w:r>
                </w:p>
              </w:tc>
            </w:tr>
            <w:tr>
              <w:trPr>
                <w:trHeight w:val="310" w:hRule="atLeast"/>
              </w:trPr>
              <w:tc>
                <w:tcPr>
                  <w:tcW w:w="79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3</w:t>
                  </w:r>
                </w:p>
              </w:tc>
              <w:tc>
                <w:tcPr>
                  <w:tcW w:w="4801"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Cambio de hardware. (Dispositivos en contrato con HPE)</w:t>
                  </w:r>
                </w:p>
              </w:tc>
              <w:tc>
                <w:tcPr>
                  <w:tcW w:w="1725"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w:t>
                  </w:r>
                </w:p>
              </w:tc>
            </w:tr>
          </w:tbl>
          <w:p>
            <w:pPr>
              <w:spacing w:after="0" w:line="240" w:lineRule="auto"/>
            </w:pPr>
          </w:p>
        </w:tc>
        <w:tc>
          <w:tcPr>
            <w:tcW w:w="62" w:type="dxa"/>
          </w:tcPr>
          <w:p>
            <w:pPr>
              <w:pStyle w:val="EmptyCellLayoutStyle"/>
              <w:spacing w:after="0" w:line="240" w:lineRule="auto"/>
            </w:pPr>
          </w:p>
        </w:tc>
      </w:tr>
      <w:tr>
        <w:trPr>
          <w:trHeight w:val="99" w:hRule="atLeast"/>
        </w:trPr>
        <w:tc>
          <w:tcPr>
            <w:tcW w:w="16" w:type="dxa"/>
          </w:tcPr>
          <w:p>
            <w:pPr>
              <w:pStyle w:val="EmptyCellLayoutStyle"/>
              <w:spacing w:after="0" w:line="240" w:lineRule="auto"/>
            </w:pPr>
          </w:p>
        </w:tc>
        <w:tc>
          <w:tcPr>
            <w:tcW w:w="4309" w:type="dxa"/>
          </w:tcPr>
          <w:p>
            <w:pPr>
              <w:pStyle w:val="EmptyCellLayoutStyle"/>
              <w:spacing w:after="0" w:line="240" w:lineRule="auto"/>
            </w:pPr>
          </w:p>
        </w:tc>
        <w:tc>
          <w:tcPr>
            <w:tcW w:w="7307" w:type="dxa"/>
          </w:tcPr>
          <w:p>
            <w:pPr>
              <w:pStyle w:val="EmptyCellLayoutStyle"/>
              <w:spacing w:after="0" w:line="240" w:lineRule="auto"/>
            </w:pPr>
          </w:p>
        </w:tc>
        <w:tc>
          <w:tcPr>
            <w:tcW w:w="62" w:type="dxa"/>
          </w:tcPr>
          <w:p>
            <w:pPr>
              <w:pStyle w:val="EmptyCellLayoutStyle"/>
              <w:spacing w:after="0" w:line="240" w:lineRule="auto"/>
            </w:pPr>
          </w:p>
        </w:tc>
      </w:tr>
      <w:tr>
        <w:trPr/>
        <w:tc>
          <w:tcPr>
            <w:tcW w:w="16" w:type="dxa"/>
          </w:tcPr>
          <w:p>
            <w:pPr>
              <w:pStyle w:val="EmptyCellLayoutStyle"/>
              <w:spacing w:after="0" w:line="240" w:lineRule="auto"/>
            </w:pPr>
          </w:p>
        </w:tc>
        <w:tc>
          <w:tcPr>
            <w:tcW w:w="4309" w:type="dxa"/>
          </w:tcPr>
          <w:p>
            <w:pPr>
              <w:pStyle w:val="EmptyCellLayoutStyle"/>
              <w:spacing w:after="0" w:line="240" w:lineRule="auto"/>
            </w:pPr>
          </w:p>
        </w:tc>
        <w:tc>
          <w:tcPr>
            <w:tcW w:w="7307"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7307"/>
            </w:tblGrid>
            <w:tr>
              <w:trPr>
                <w:trHeight w:val="762" w:hRule="atLeast"/>
              </w:trPr>
              <w:tc>
                <w:tcPr>
                  <w:tcW w:w="7307"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bookmarkStart w:id="27" w:name="SoporteDeAc"/>
                  <w:bookmarkEnd w:id="27"/>
                  <w:r>
                    <w:rPr>
                      <w:rFonts w:ascii="metricHPE" w:hAnsi="metricHPE" w:eastAsia="metricHPE"/>
                      <w:b/>
                      <w:color w:val="000000"/>
                      <w:sz w:val="24"/>
                    </w:rPr>
                    <w:t xml:space="preserve">Soporte de actividad</w:t>
                  </w:r>
                </w:p>
                <w:p>
                  <w:pPr>
                    <w:spacing w:after="0" w:line="240" w:lineRule="auto"/>
                    <w:jc w:val="left"/>
                  </w:pPr>
                  <w:r>
                    <w:rPr>
                      <w:rFonts w:ascii="metricHPE" w:hAnsi="metricHPE" w:eastAsia="metricHPE"/>
                      <w:color w:val="000000"/>
                      <w:sz w:val="20"/>
                    </w:rPr>
                    <w:t xml:space="preserve">Esta actividad será cubierta utilizando los recursos del contrato GreenLake asociados a </w:t>
                  </w:r>
                  <w:r>
                    <w:rPr>
                      <w:rFonts w:ascii="metricHPE" w:hAnsi="metricHPE" w:eastAsia="metricHPE"/>
                      <w:color w:val="000000"/>
                      <w:sz w:val="20"/>
                    </w:rPr>
                    <w:t xml:space="preserve">Testing Customer Name</w:t>
                  </w:r>
                  <w:r>
                    <w:rPr>
                      <w:rFonts w:ascii="metricHPE" w:hAnsi="metricHPE" w:eastAsia="metricHPE"/>
                      <w:color w:val="000000"/>
                      <w:sz w:val="20"/>
                    </w:rPr>
                    <w:t xml:space="preserve">, el monto puede variar en función de horarios, retrasos y número de intervenciones.</w:t>
                  </w:r>
                </w:p>
              </w:tc>
            </w:tr>
          </w:tbl>
          <w:p>
            <w:pPr>
              <w:spacing w:after="0" w:line="240" w:lineRule="auto"/>
            </w:pPr>
          </w:p>
        </w:tc>
        <w:tc>
          <w:tcPr>
            <w:tcW w:w="62" w:type="dxa"/>
          </w:tcPr>
          <w:p>
            <w:pPr>
              <w:pStyle w:val="EmptyCellLayoutStyle"/>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4326"/>
        <w:gridCol w:w="7307"/>
        <w:gridCol w:w="72"/>
      </w:tblGrid>
      <w:tr>
        <w:trPr>
          <w:trHeight w:val="69" w:hRule="atLeast"/>
        </w:trPr>
        <w:tc>
          <w:tcPr>
            <w:tcW w:w="4326" w:type="dxa"/>
          </w:tcPr>
          <w:p>
            <w:pPr>
              <w:pStyle w:val="EmptyCellLayoutStyle"/>
              <w:spacing w:after="0" w:line="240" w:lineRule="auto"/>
            </w:pPr>
          </w:p>
        </w:tc>
        <w:tc>
          <w:tcPr>
            <w:tcW w:w="7307" w:type="dxa"/>
          </w:tcPr>
          <w:p>
            <w:pPr>
              <w:pStyle w:val="EmptyCellLayoutStyle"/>
              <w:spacing w:after="0" w:line="240" w:lineRule="auto"/>
            </w:pPr>
          </w:p>
        </w:tc>
        <w:tc>
          <w:tcPr>
            <w:tcW w:w="72" w:type="dxa"/>
          </w:tcPr>
          <w:p>
            <w:pPr>
              <w:pStyle w:val="EmptyCellLayoutStyle"/>
              <w:spacing w:after="0" w:line="240" w:lineRule="auto"/>
            </w:pPr>
          </w:p>
        </w:tc>
      </w:tr>
      <w:tr>
        <w:trPr>
          <w:trHeight w:val="1594" w:hRule="atLeast"/>
        </w:trPr>
        <w:tc>
          <w:tcPr>
            <w:tcW w:w="4326" w:type="dxa"/>
          </w:tcPr>
          <w:p>
            <w:pPr>
              <w:pStyle w:val="EmptyCellLayoutStyle"/>
              <w:spacing w:after="0" w:line="240" w:lineRule="auto"/>
            </w:pPr>
          </w:p>
        </w:tc>
        <w:tc>
          <w:tcPr>
            <w:tcW w:w="7307" w:type="dxa"/>
            <w:hMerge w:val="restart"/>
          </w:tcPr>
          <w:tbl>
            <w:tblPr>
              <w:tblCellMar>
                <w:top w:w="0" w:type="dxa"/>
                <w:left w:w="0" w:type="dxa"/>
                <w:bottom w:w="0" w:type="dxa"/>
                <w:right w:w="0" w:type="dxa"/>
              </w:tblCellMar>
            </w:tblPr>
            <w:tblGrid>
              <w:gridCol w:w="7308"/>
            </w:tblGrid>
            <w:tr>
              <w:trPr>
                <w:trHeight w:val="1516" w:hRule="atLeast"/>
              </w:trPr>
              <w:tc>
                <w:tcPr>
                  <w:tcW w:w="730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bookmarkStart w:id="28" w:name="MatrizDeEs"/>
                  <w:bookmarkEnd w:id="28"/>
                  <w:r>
                    <w:rPr>
                      <w:rFonts w:ascii="metricHPE" w:hAnsi="metricHPE" w:eastAsia="metricHPE"/>
                      <w:b/>
                      <w:color w:val="000000"/>
                      <w:sz w:val="28"/>
                    </w:rPr>
                    <w:t xml:space="preserve">Matriz de escalación</w:t>
                  </w:r>
                </w:p>
                <w:p>
                  <w:pPr>
                    <w:spacing w:after="0" w:line="240" w:lineRule="auto"/>
                    <w:jc w:val="left"/>
                  </w:pPr>
                  <w:r>
                    <w:rPr>
                      <w:rFonts w:ascii="metricHPE" w:hAnsi="metricHPE" w:eastAsia="metricHPE"/>
                      <w:color w:val="000000"/>
                      <w:sz w:val="20"/>
                    </w:rPr>
                    <w:t xml:space="preserve">En caso de presentarse algún evento inesperado y se requiera escalar el tema con los responsables o coordinadores de la actividad, favor de contactar a los que se indican dentro del Nivel de Escalación 1; en caso de no contactarlos buscar al siguiente nivel.</w:t>
                  </w:r>
                </w:p>
                <w:p>
                  <w:pPr>
                    <w:spacing w:after="0" w:line="240" w:lineRule="auto"/>
                    <w:jc w:val="left"/>
                  </w:pPr>
                  <w:r>
                    <w:rPr>
                      <w:rFonts w:ascii="metricHPE" w:hAnsi="metricHPE" w:eastAsia="metricHPE"/>
                      <w:color w:val="000000"/>
                      <w:sz w:val="20"/>
                    </w:rPr>
                    <w:t xml:space="preserve">Hewlett Packard Enterprise</w:t>
                  </w:r>
                </w:p>
                <w:p>
                  <w:pPr>
                    <w:spacing w:after="0" w:line="240" w:lineRule="auto"/>
                    <w:jc w:val="left"/>
                  </w:pPr>
                  <w:r>
                    <w:rPr>
                      <w:rFonts w:ascii="metricHPE" w:hAnsi="metricHPE" w:eastAsia="metricHPE"/>
                      <w:color w:val="000000"/>
                      <w:sz w:val="20"/>
                    </w:rPr>
                    <w:t xml:space="preserve">Prolongación Reforma 700; Col. Lomas de Santa Fe; C.P. 01210; Álvaro Obregón; Ciudad de México</w:t>
                  </w:r>
                </w:p>
                <w:p>
                  <w:pPr>
                    <w:spacing w:after="0" w:line="240" w:lineRule="auto"/>
                    <w:jc w:val="left"/>
                  </w:pPr>
                </w:p>
              </w:tc>
            </w:tr>
          </w:tbl>
          <w:p>
            <w:pPr>
              <w:spacing w:after="0" w:line="240" w:lineRule="auto"/>
            </w:pPr>
          </w:p>
        </w:tc>
        <w:tc>
          <w:tcPr>
            <w:tcW w:w="72" w:type="dxa"/>
          </w:tcPr>
          <w:p>
            <w:pPr>
              <w:pStyle w:val="EmptyCellLayoutStyle"/>
              <w:spacing w:after="0" w:line="240" w:lineRule="auto"/>
            </w:pPr>
          </w:p>
        </w:tc>
      </w:tr>
      <w:tr>
        <w:trPr>
          <w:trHeight w:val="40" w:hRule="atLeast"/>
        </w:trPr>
        <w:tc>
          <w:tcPr>
            <w:tcW w:w="4326" w:type="dxa"/>
          </w:tcPr>
          <w:p>
            <w:pPr>
              <w:pStyle w:val="EmptyCellLayoutStyle"/>
              <w:spacing w:after="0" w:line="240" w:lineRule="auto"/>
            </w:pPr>
          </w:p>
        </w:tc>
        <w:tc>
          <w:tcPr>
            <w:tcW w:w="7307" w:type="dxa"/>
          </w:tcPr>
          <w:p>
            <w:pPr>
              <w:pStyle w:val="EmptyCellLayoutStyle"/>
              <w:spacing w:after="0" w:line="240" w:lineRule="auto"/>
            </w:pPr>
          </w:p>
        </w:tc>
        <w:tc>
          <w:tcPr>
            <w:tcW w:w="72" w:type="dxa"/>
          </w:tcPr>
          <w:p>
            <w:pPr>
              <w:pStyle w:val="EmptyCellLayoutStyle"/>
              <w:spacing w:after="0" w:line="240" w:lineRule="auto"/>
            </w:pPr>
          </w:p>
        </w:tc>
      </w:tr>
      <w:tr>
        <w:trPr/>
        <w:tc>
          <w:tcPr>
            <w:tcW w:w="4326" w:type="dxa"/>
          </w:tcPr>
          <w:p>
            <w:pPr>
              <w:pStyle w:val="EmptyCellLayoutStyle"/>
              <w:spacing w:after="0" w:line="240" w:lineRule="auto"/>
            </w:pPr>
          </w:p>
        </w:tc>
        <w:tc>
          <w:tcPr>
            <w:tcW w:w="7307"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7307"/>
            </w:tblGrid>
            <w:tr>
              <w:trPr>
                <w:trHeight w:val="221" w:hRule="atLeast"/>
              </w:trPr>
              <w:tc>
                <w:tcPr>
                  <w:tcW w:w="7307" w:type="dxa"/>
                  <w:tcBorders>
                    <w:top w:val="nil" w:color="D3D3D3" w:sz="7"/>
                    <w:left w:val="nil" w:color="D3D3D3" w:sz="7"/>
                    <w:bottom w:val="nil" w:color="D3D3D3" w:sz="7"/>
                    <w:right w:val="nil" w:color="D3D3D3" w:sz="7"/>
                  </w:tcBorders>
                  <w:tcMar>
                    <w:top w:w="39" w:type="dxa"/>
                    <w:left w:w="39" w:type="dxa"/>
                    <w:bottom w:w="39" w:type="dxa"/>
                    <w:right w:w="39" w:type="dxa"/>
                  </w:tcMar>
                </w:tcPr>
                <w:p>
                  <w:pPr>
                    <w:spacing w:after="0" w:line="240" w:lineRule="auto"/>
                    <w:jc w:val="center"/>
                  </w:pPr>
                  <w:bookmarkStart w:id="29" w:name="Tabla12"/>
                  <w:bookmarkEnd w:id="29"/>
                  <w:r>
                    <w:rPr>
                      <w:rFonts w:ascii="metricHPE" w:hAnsi="metricHPE" w:eastAsia="metricHPE"/>
                      <w:b/>
                      <w:color w:val="000000"/>
                      <w:sz w:val="16"/>
                    </w:rPr>
                    <w:t xml:space="preserve">Tabla 12. </w:t>
                  </w:r>
                  <w:r>
                    <w:rPr>
                      <w:rFonts w:ascii="metricHPE" w:hAnsi="metricHPE" w:eastAsia="metricHPE"/>
                      <w:color w:val="000000"/>
                      <w:sz w:val="16"/>
                    </w:rPr>
                    <w:t xml:space="preserve">Matriz de escalación.</w:t>
                  </w:r>
                </w:p>
              </w:tc>
            </w:tr>
          </w:tbl>
          <w:p>
            <w:pPr>
              <w:spacing w:after="0" w:line="240" w:lineRule="auto"/>
            </w:pPr>
          </w:p>
        </w:tc>
        <w:tc>
          <w:tcPr>
            <w:tcW w:w="72" w:type="dxa"/>
          </w:tcPr>
          <w:p>
            <w:pPr>
              <w:pStyle w:val="EmptyCellLayoutStyle"/>
              <w:spacing w:after="0" w:line="240" w:lineRule="auto"/>
            </w:pPr>
          </w:p>
        </w:tc>
      </w:tr>
    </w:tbl>
    <w:p>
      <w:pPr>
        <w:spacing w:after="0" w:line="240" w:lineRule="auto"/>
        <w:rPr>
          <w:sz w:val="0"/>
        </w:rPr>
      </w:pPr>
      <w:r>
        <w:br w:type="page"/>
      </w:r>
    </w:p>
    <w:tbl>
      <w:tblPr>
        <w:tblCellMar>
          <w:top w:w="0" w:type="dxa"/>
          <w:left w:w="0" w:type="dxa"/>
          <w:bottom w:w="0" w:type="dxa"/>
          <w:right w:w="0" w:type="dxa"/>
        </w:tblCellMar>
      </w:tblPr>
      <w:tblGrid>
        <w:gridCol w:w="4292"/>
        <w:gridCol w:w="23"/>
        <w:gridCol w:w="7307"/>
        <w:gridCol w:w="45"/>
        <w:gridCol w:w="28"/>
      </w:tblGrid>
      <w:tr>
        <w:trPr>
          <w:trHeight w:val="79" w:hRule="atLeast"/>
        </w:trPr>
        <w:tc>
          <w:tcPr>
            <w:tcW w:w="4292" w:type="dxa"/>
          </w:tcPr>
          <w:p>
            <w:pPr>
              <w:pStyle w:val="EmptyCellLayoutStyle"/>
              <w:spacing w:after="0" w:line="240" w:lineRule="auto"/>
            </w:pPr>
          </w:p>
        </w:tc>
        <w:tc>
          <w:tcPr>
            <w:tcW w:w="23" w:type="dxa"/>
          </w:tcPr>
          <w:p>
            <w:pPr>
              <w:pStyle w:val="EmptyCellLayoutStyle"/>
              <w:spacing w:after="0" w:line="240" w:lineRule="auto"/>
            </w:pPr>
          </w:p>
        </w:tc>
        <w:tc>
          <w:tcPr>
            <w:tcW w:w="7307" w:type="dxa"/>
          </w:tcPr>
          <w:p>
            <w:pPr>
              <w:pStyle w:val="EmptyCellLayoutStyle"/>
              <w:spacing w:after="0" w:line="240" w:lineRule="auto"/>
            </w:pPr>
          </w:p>
        </w:tc>
        <w:tc>
          <w:tcPr>
            <w:tcW w:w="45" w:type="dxa"/>
          </w:tcPr>
          <w:p>
            <w:pPr>
              <w:pStyle w:val="EmptyCellLayoutStyle"/>
              <w:spacing w:after="0" w:line="240" w:lineRule="auto"/>
            </w:pPr>
          </w:p>
        </w:tc>
        <w:tc>
          <w:tcPr>
            <w:tcW w:w="28" w:type="dxa"/>
          </w:tcPr>
          <w:p>
            <w:pPr>
              <w:pStyle w:val="EmptyCellLayoutStyle"/>
              <w:spacing w:after="0" w:line="240" w:lineRule="auto"/>
            </w:pPr>
          </w:p>
        </w:tc>
      </w:tr>
      <w:tr>
        <w:trPr/>
        <w:tc>
          <w:tcPr>
            <w:tcW w:w="4292" w:type="dxa"/>
          </w:tcPr>
          <w:p>
            <w:pPr>
              <w:pStyle w:val="EmptyCellLayoutStyle"/>
              <w:spacing w:after="0" w:line="240" w:lineRule="auto"/>
            </w:pPr>
          </w:p>
        </w:tc>
        <w:tc>
          <w:tcPr>
            <w:tcW w:w="23" w:type="dxa"/>
          </w:tcPr>
          <w:p>
            <w:pPr>
              <w:pStyle w:val="EmptyCellLayoutStyle"/>
              <w:spacing w:after="0" w:line="240" w:lineRule="auto"/>
            </w:pPr>
          </w:p>
        </w:tc>
        <w:tc>
          <w:tcPr>
            <w:tcW w:w="7307"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994"/>
              <w:gridCol w:w="1340"/>
              <w:gridCol w:w="3354"/>
              <w:gridCol w:w="1618"/>
            </w:tblGrid>
            <w:tr>
              <w:trPr>
                <w:trHeight w:val="245" w:hRule="atLeast"/>
              </w:trPr>
              <w:tc>
                <w:tcPr>
                  <w:tcW w:w="994"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Nivel</w:t>
                  </w:r>
                </w:p>
              </w:tc>
              <w:tc>
                <w:tcPr>
                  <w:tcW w:w="1340"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Nombre</w:t>
                  </w:r>
                </w:p>
              </w:tc>
              <w:tc>
                <w:tcPr>
                  <w:tcW w:w="3354"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Puesto</w:t>
                  </w:r>
                </w:p>
              </w:tc>
              <w:tc>
                <w:tcPr>
                  <w:tcW w:w="1618" w:type="dxa"/>
                  <w:tcBorders>
                    <w:top w:val="nil" w:color="D3D3D3" w:sz="7"/>
                    <w:left w:val="nil" w:color="D3D3D3" w:sz="7"/>
                    <w:bottom w:val="single" w:color="01A982" w:sz="2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Datos. Email / Telefono</w:t>
                  </w:r>
                </w:p>
              </w:tc>
            </w:tr>
            <w:tr>
              <w:trPr>
                <w:trHeight w:val="419" w:hRule="atLeast"/>
              </w:trPr>
              <w:tc>
                <w:tcPr>
                  <w:tcW w:w="99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1</w:t>
                  </w:r>
                </w:p>
              </w:tc>
              <w:tc>
                <w:tcPr>
                  <w:tcW w:w="1340"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3354"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Technical-Consultant Account Manager</w:t>
                  </w:r>
                </w:p>
              </w:tc>
              <w:tc>
                <w:tcPr>
                  <w:tcW w:w="1618"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r>
            <w:tr>
              <w:trPr>
                <w:trHeight w:val="481" w:hRule="atLeast"/>
              </w:trPr>
              <w:tc>
                <w:tcPr>
                  <w:tcW w:w="994" w:type="dxa"/>
                  <w:tcBorders>
                    <w:top w:val="nil" w:color="D3D3D3" w:sz="7"/>
                    <w:left w:val="nil" w:color="D3D3D3" w:sz="7"/>
                    <w:bottom w:val="single" w:color="000000" w:sz="15"/>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2</w:t>
                  </w:r>
                </w:p>
              </w:tc>
              <w:tc>
                <w:tcPr>
                  <w:tcW w:w="1340" w:type="dxa"/>
                  <w:tcBorders>
                    <w:top w:val="nil" w:color="D3D3D3" w:sz="7"/>
                    <w:left w:val="nil" w:color="D3D3D3" w:sz="7"/>
                    <w:bottom w:val="single" w:color="000000" w:sz="15"/>
                    <w:right w:val="nil" w:color="D3D3D3" w:sz="7"/>
                  </w:tcBorders>
                  <w:tcMar>
                    <w:top w:w="39" w:type="dxa"/>
                    <w:left w:w="39" w:type="dxa"/>
                    <w:bottom w:w="39" w:type="dxa"/>
                    <w:right w:w="39" w:type="dxa"/>
                  </w:tcMar>
                </w:tcPr>
                <w:p>
                  <w:pPr>
                    <w:spacing w:after="0" w:line="240" w:lineRule="auto"/>
                  </w:pPr>
                </w:p>
              </w:tc>
              <w:tc>
                <w:tcPr>
                  <w:tcW w:w="3354" w:type="dxa"/>
                  <w:tcBorders>
                    <w:top w:val="nil" w:color="D3D3D3" w:sz="7"/>
                    <w:left w:val="nil" w:color="D3D3D3" w:sz="7"/>
                    <w:bottom w:val="single" w:color="000000" w:sz="15"/>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Account Support Manager</w:t>
                  </w:r>
                </w:p>
              </w:tc>
              <w:tc>
                <w:tcPr>
                  <w:tcW w:w="1618" w:type="dxa"/>
                  <w:tcBorders>
                    <w:top w:val="nil" w:color="D3D3D3" w:sz="7"/>
                    <w:left w:val="nil" w:color="D3D3D3" w:sz="7"/>
                    <w:bottom w:val="single" w:color="000000" w:sz="15"/>
                    <w:right w:val="nil" w:color="D3D3D3" w:sz="7"/>
                  </w:tcBorders>
                  <w:tcMar>
                    <w:top w:w="39" w:type="dxa"/>
                    <w:left w:w="39" w:type="dxa"/>
                    <w:bottom w:w="39" w:type="dxa"/>
                    <w:right w:w="39" w:type="dxa"/>
                  </w:tcMar>
                </w:tcPr>
                <w:p>
                  <w:pPr>
                    <w:spacing w:after="0" w:line="240" w:lineRule="auto"/>
                  </w:pPr>
                </w:p>
              </w:tc>
            </w:tr>
          </w:tbl>
          <w:p>
            <w:pPr>
              <w:spacing w:after="0" w:line="240" w:lineRule="auto"/>
            </w:pPr>
          </w:p>
        </w:tc>
        <w:tc>
          <w:tcPr>
            <w:tcW w:w="45" w:type="dxa"/>
          </w:tcPr>
          <w:p>
            <w:pPr>
              <w:pStyle w:val="EmptyCellLayoutStyle"/>
              <w:spacing w:after="0" w:line="240" w:lineRule="auto"/>
            </w:pPr>
          </w:p>
        </w:tc>
        <w:tc>
          <w:tcPr>
            <w:tcW w:w="28" w:type="dxa"/>
          </w:tcPr>
          <w:p>
            <w:pPr>
              <w:pStyle w:val="EmptyCellLayoutStyle"/>
              <w:spacing w:after="0" w:line="240" w:lineRule="auto"/>
            </w:pPr>
          </w:p>
        </w:tc>
      </w:tr>
      <w:tr>
        <w:trPr>
          <w:trHeight w:val="60" w:hRule="atLeast"/>
        </w:trPr>
        <w:tc>
          <w:tcPr>
            <w:tcW w:w="4292" w:type="dxa"/>
          </w:tcPr>
          <w:p>
            <w:pPr>
              <w:pStyle w:val="EmptyCellLayoutStyle"/>
              <w:spacing w:after="0" w:line="240" w:lineRule="auto"/>
            </w:pPr>
          </w:p>
        </w:tc>
        <w:tc>
          <w:tcPr>
            <w:tcW w:w="23" w:type="dxa"/>
          </w:tcPr>
          <w:p>
            <w:pPr>
              <w:pStyle w:val="EmptyCellLayoutStyle"/>
              <w:spacing w:after="0" w:line="240" w:lineRule="auto"/>
            </w:pPr>
          </w:p>
        </w:tc>
        <w:tc>
          <w:tcPr>
            <w:tcW w:w="7307" w:type="dxa"/>
          </w:tcPr>
          <w:p>
            <w:pPr>
              <w:pStyle w:val="EmptyCellLayoutStyle"/>
              <w:spacing w:after="0" w:line="240" w:lineRule="auto"/>
            </w:pPr>
          </w:p>
        </w:tc>
        <w:tc>
          <w:tcPr>
            <w:tcW w:w="45" w:type="dxa"/>
          </w:tcPr>
          <w:p>
            <w:pPr>
              <w:pStyle w:val="EmptyCellLayoutStyle"/>
              <w:spacing w:after="0" w:line="240" w:lineRule="auto"/>
            </w:pPr>
          </w:p>
        </w:tc>
        <w:tc>
          <w:tcPr>
            <w:tcW w:w="28" w:type="dxa"/>
          </w:tcPr>
          <w:p>
            <w:pPr>
              <w:pStyle w:val="EmptyCellLayoutStyle"/>
              <w:spacing w:after="0" w:line="240" w:lineRule="auto"/>
            </w:pPr>
          </w:p>
        </w:tc>
      </w:tr>
      <w:tr>
        <w:trPr>
          <w:trHeight w:val="749" w:hRule="atLeast"/>
        </w:trPr>
        <w:tc>
          <w:tcPr>
            <w:tcW w:w="4292" w:type="dxa"/>
          </w:tcPr>
          <w:p>
            <w:pPr>
              <w:pStyle w:val="EmptyCellLayoutStyle"/>
              <w:spacing w:after="0" w:line="240" w:lineRule="auto"/>
            </w:pPr>
          </w:p>
        </w:tc>
        <w:tc>
          <w:tcPr>
            <w:tcW w:w="23" w:type="dxa"/>
            <w:hMerge w:val="restart"/>
          </w:tcPr>
          <w:tbl>
            <w:tblPr>
              <w:tblCellMar>
                <w:top w:w="0" w:type="dxa"/>
                <w:left w:w="0" w:type="dxa"/>
                <w:bottom w:w="0" w:type="dxa"/>
                <w:right w:w="0" w:type="dxa"/>
              </w:tblCellMar>
            </w:tblPr>
            <w:tblGrid>
              <w:gridCol w:w="7376"/>
            </w:tblGrid>
            <w:tr>
              <w:trPr>
                <w:trHeight w:val="671" w:hRule="atLeast"/>
              </w:trPr>
              <w:tc>
                <w:tcPr>
                  <w:tcW w:w="737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bookmarkStart w:id="30" w:name="Anexo1"/>
                  <w:bookmarkEnd w:id="30"/>
                  <w:r>
                    <w:rPr>
                      <w:rFonts w:ascii="metricHPE" w:hAnsi="metricHPE" w:eastAsia="metricHPE"/>
                      <w:b/>
                      <w:color w:val="000000"/>
                      <w:sz w:val="28"/>
                    </w:rPr>
                    <w:t xml:space="preserve">ANEXO 1. Lista completa de Componentes VMware ESXi listos para actualizar</w:t>
                  </w:r>
                </w:p>
              </w:tc>
            </w:tr>
          </w:tbl>
          <w:p>
            <w:pPr>
              <w:spacing w:after="0" w:line="240" w:lineRule="auto"/>
            </w:pPr>
          </w:p>
        </w:tc>
        <w:tc>
          <w:tcPr>
            <w:tcW w:w="7307" w:type="dxa"/>
            <w:hMerge w:val="continue"/>
          </w:tcPr>
          <w:p>
            <w:pPr>
              <w:pStyle w:val="EmptyCellLayoutStyle"/>
              <w:spacing w:after="0" w:line="240" w:lineRule="auto"/>
            </w:pPr>
          </w:p>
        </w:tc>
        <w:tc>
          <w:tcPr>
            <w:tcW w:w="45" w:type="dxa"/>
            <w:hMerge w:val="continue"/>
          </w:tcPr>
          <w:p>
            <w:pPr>
              <w:pStyle w:val="EmptyCellLayoutStyle"/>
              <w:spacing w:after="0" w:line="240" w:lineRule="auto"/>
            </w:pPr>
          </w:p>
        </w:tc>
        <w:tc>
          <w:tcPr>
            <w:tcW w:w="28" w:type="dxa"/>
          </w:tcPr>
          <w:p>
            <w:pPr>
              <w:pStyle w:val="EmptyCellLayoutStyle"/>
              <w:spacing w:after="0" w:line="240" w:lineRule="auto"/>
            </w:pPr>
          </w:p>
        </w:tc>
      </w:tr>
      <w:tr>
        <w:trPr>
          <w:trHeight w:val="78" w:hRule="atLeast"/>
        </w:trPr>
        <w:tc>
          <w:tcPr>
            <w:tcW w:w="4292" w:type="dxa"/>
          </w:tcPr>
          <w:p>
            <w:pPr>
              <w:pStyle w:val="EmptyCellLayoutStyle"/>
              <w:spacing w:after="0" w:line="240" w:lineRule="auto"/>
            </w:pPr>
          </w:p>
        </w:tc>
        <w:tc>
          <w:tcPr>
            <w:tcW w:w="23" w:type="dxa"/>
          </w:tcPr>
          <w:p>
            <w:pPr>
              <w:pStyle w:val="EmptyCellLayoutStyle"/>
              <w:spacing w:after="0" w:line="240" w:lineRule="auto"/>
            </w:pPr>
          </w:p>
        </w:tc>
        <w:tc>
          <w:tcPr>
            <w:tcW w:w="7307" w:type="dxa"/>
          </w:tcPr>
          <w:p>
            <w:pPr>
              <w:pStyle w:val="EmptyCellLayoutStyle"/>
              <w:spacing w:after="0" w:line="240" w:lineRule="auto"/>
            </w:pPr>
          </w:p>
        </w:tc>
        <w:tc>
          <w:tcPr>
            <w:tcW w:w="45" w:type="dxa"/>
          </w:tcPr>
          <w:p>
            <w:pPr>
              <w:pStyle w:val="EmptyCellLayoutStyle"/>
              <w:spacing w:after="0" w:line="240" w:lineRule="auto"/>
            </w:pPr>
          </w:p>
        </w:tc>
        <w:tc>
          <w:tcPr>
            <w:tcW w:w="28" w:type="dxa"/>
          </w:tcPr>
          <w:p>
            <w:pPr>
              <w:pStyle w:val="EmptyCellLayoutStyle"/>
              <w:spacing w:after="0" w:line="240" w:lineRule="auto"/>
            </w:pPr>
          </w:p>
        </w:tc>
      </w:tr>
      <w:tr>
        <w:trPr/>
        <w:tc>
          <w:tcPr>
            <w:tcW w:w="4292"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798"/>
              <w:gridCol w:w="1812"/>
              <w:gridCol w:w="2066"/>
              <w:gridCol w:w="2066"/>
              <w:gridCol w:w="1812"/>
              <w:gridCol w:w="2066"/>
            </w:tblGrid>
            <w:tr>
              <w:trPr>
                <w:trHeight w:val="457" w:hRule="atLeast"/>
              </w:trPr>
              <w:tc>
                <w:tcPr>
                  <w:tcW w:w="1798" w:type="dxa"/>
                  <w:tcBorders>
                    <w:top w:val="nil" w:color="D3D3D3" w:sz="27"/>
                    <w:left w:val="nil" w:color="D3D3D3" w:sz="27"/>
                    <w:bottom w:val="single" w:color="01A982" w:sz="27"/>
                    <w:right w:val="nil" w:color="D3D3D3" w:sz="2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Nombre del Host</w:t>
                  </w:r>
                </w:p>
                <w:p>
                  <w:pPr>
                    <w:spacing w:after="0" w:line="240" w:lineRule="auto"/>
                    <w:jc w:val="left"/>
                  </w:pPr>
                </w:p>
              </w:tc>
              <w:tc>
                <w:tcPr>
                  <w:tcW w:w="1812" w:type="dxa"/>
                  <w:tcBorders>
                    <w:top w:val="nil" w:color="D3D3D3" w:sz="27"/>
                    <w:left w:val="nil" w:color="D3D3D3" w:sz="27"/>
                    <w:bottom w:val="single" w:color="01A982" w:sz="27"/>
                    <w:right w:val="nil" w:color="D3D3D3" w:sz="2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Componente</w:t>
                  </w:r>
                </w:p>
              </w:tc>
              <w:tc>
                <w:tcPr>
                  <w:tcW w:w="2066" w:type="dxa"/>
                  <w:tcBorders>
                    <w:top w:val="nil" w:color="D3D3D3" w:sz="27"/>
                    <w:left w:val="nil" w:color="D3D3D3" w:sz="27"/>
                    <w:bottom w:val="single" w:color="01A982" w:sz="27"/>
                    <w:right w:val="nil" w:color="D3D3D3" w:sz="2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Versión Actual</w:t>
                  </w:r>
                </w:p>
              </w:tc>
              <w:tc>
                <w:tcPr>
                  <w:tcW w:w="2066" w:type="dxa"/>
                  <w:tcBorders>
                    <w:top w:val="nil" w:color="D3D3D3" w:sz="27"/>
                    <w:left w:val="nil" w:color="D3D3D3" w:sz="27"/>
                    <w:bottom w:val="single" w:color="01A982" w:sz="27"/>
                    <w:right w:val="nil" w:color="D3D3D3" w:sz="2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Version recomendada</w:t>
                  </w:r>
                </w:p>
              </w:tc>
              <w:tc>
                <w:tcPr>
                  <w:tcW w:w="1812" w:type="dxa"/>
                  <w:tcBorders>
                    <w:top w:val="nil" w:color="D3D3D3" w:sz="27"/>
                    <w:left w:val="nil" w:color="D3D3D3" w:sz="27"/>
                    <w:bottom w:val="single" w:color="01A982" w:sz="27"/>
                    <w:right w:val="nil" w:color="D3D3D3" w:sz="2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Nivel de aprobación</w:t>
                  </w:r>
                </w:p>
              </w:tc>
              <w:tc>
                <w:tcPr>
                  <w:tcW w:w="2066" w:type="dxa"/>
                  <w:tcBorders>
                    <w:top w:val="nil" w:color="D3D3D3" w:sz="27"/>
                    <w:left w:val="nil" w:color="D3D3D3" w:sz="27"/>
                    <w:bottom w:val="single" w:color="01A982" w:sz="27"/>
                    <w:right w:val="nil" w:color="D3D3D3" w:sz="27"/>
                  </w:tcBorders>
                  <w:tcMar>
                    <w:top w:w="39" w:type="dxa"/>
                    <w:left w:w="39" w:type="dxa"/>
                    <w:bottom w:w="39" w:type="dxa"/>
                    <w:right w:w="39" w:type="dxa"/>
                  </w:tcMar>
                </w:tcPr>
                <w:p>
                  <w:pPr>
                    <w:spacing w:after="0" w:line="240" w:lineRule="auto"/>
                    <w:jc w:val="left"/>
                  </w:pPr>
                  <w:r>
                    <w:rPr>
                      <w:rFonts w:ascii="metricHPE" w:hAnsi="metricHPE" w:eastAsia="metricHPE"/>
                      <w:b/>
                      <w:color w:val="000000"/>
                      <w:sz w:val="18"/>
                    </w:rPr>
                    <w:t xml:space="preserve">Urgencia</w:t>
                  </w:r>
                </w:p>
              </w:tc>
            </w:tr>
            <w:tr>
              <w:trPr>
                <w:trHeight w:val="286" w:hRule="atLeast"/>
              </w:trPr>
              <w:tc>
                <w:tcPr>
                  <w:tcW w:w="1798" w:type="dxa"/>
                  <w:vMerge w:val="restart"/>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syesxi02-srv-p.hospital.com</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sutesxcli</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6.7.0.2.9.0.0-19</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701.4.1.0.8-0</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accepted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000000"/>
                      <w:sz w:val="18"/>
                    </w:rPr>
                    <w:t xml:space="preserve">important</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qedf</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2.2.70.0-1OEM.670.0.0.8169922</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5.0.345.0-1OEM.700.1.0.15843807</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certified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000000"/>
                      <w:sz w:val="18"/>
                    </w:rPr>
                    <w:t xml:space="preserve">moderate</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ilorest</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650.3.3.0.2-4240417</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700.4.0.0.0.32-15843807</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partner</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000000"/>
                      <w:sz w:val="18"/>
                    </w:rPr>
                    <w:t xml:space="preserve">important</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qfle3f</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1.1.25.0-1OEM.670.0.0.8169922</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3.0.202.0-1OEM.700.1.0.15843807</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certified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000000"/>
                      <w:sz w:val="18"/>
                    </w:rPr>
                    <w:t xml:space="preserve">moderate</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nmlx5-rdma</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4.17.71.1-1OEM.670.0.0.8169922</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4.19.16.11-1vmw.703.0.20.19193900</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certified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FF0000"/>
                      <w:sz w:val="18"/>
                    </w:rPr>
                    <w:t xml:space="preserve">critical</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qedentv-ens</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3.11.43.0-1OEM.670.0.0.8169922</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1.0.0.0-1vmw.703.0.20.19193900</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certified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FF0000"/>
                      <w:sz w:val="18"/>
                    </w:rPr>
                    <w:t xml:space="preserve">critical</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hpessacli</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5.20.8.0-6.7.0.7535516.oem</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6.15.11.0-7.0.0</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partner</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000000"/>
                      <w:sz w:val="18"/>
                    </w:rPr>
                    <w:t xml:space="preserve">low</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igbn</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1.5.2.0-1OEM.670.0.0.8169922</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1.10.2.0-1OEM.700.1.0.15843807</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certified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000000"/>
                      <w:sz w:val="18"/>
                    </w:rPr>
                    <w:t xml:space="preserve">important</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qedrntv</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3.11.43.0-1OEM.670.0.0.8169922</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1.0.0.0-1vmw.703.0.20.19193900</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certified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FF0000"/>
                      <w:sz w:val="18"/>
                    </w:rPr>
                    <w:t xml:space="preserve">critical</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ssacli</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3.40.3.0-6.7.0.7535516</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6.15.11.0-7.0.0</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partner</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000000"/>
                      <w:sz w:val="18"/>
                    </w:rPr>
                    <w:t xml:space="preserve">low</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ntg3</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4.1.5.0-0vmw.670.3.116.16713306</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4.1.9.0-4vmw.703.0.85.21424296</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certified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FF0000"/>
                      <w:sz w:val="18"/>
                    </w:rPr>
                    <w:t xml:space="preserve">critical</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fc-enablement</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670.3.80.6-7535516</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700.3.9.0.4-1</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partner</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000000"/>
                      <w:sz w:val="18"/>
                    </w:rPr>
                    <w:t xml:space="preserve">important</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qfle3i</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1.1.5.0-1OEM.670.0.0.8169922</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3.0.202.0-1OEM.700.1.0.15843807</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certified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000000"/>
                      <w:sz w:val="18"/>
                    </w:rPr>
                    <w:t xml:space="preserve">moderate</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icen</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1.6.2.0-1OEM.670.0.0.8169922</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1.10.4.0-1OEM.700.1.0.15843807</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certified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000000"/>
                      <w:sz w:val="18"/>
                    </w:rPr>
                    <w:t xml:space="preserve">important</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nvme</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1.2.2.28-5vmw.670.3.159.18828794</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1.2.3.16-2vmw.703.0.85.21424296</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certified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FF0000"/>
                      <w:sz w:val="18"/>
                    </w:rPr>
                    <w:t xml:space="preserve">critical</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qlnativefc</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3.1.46.0-1OEM.670.0.0.8169922</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4.1.14.0-26vmw.703.0.20.19193900</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certified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FF0000"/>
                      <w:sz w:val="18"/>
                    </w:rPr>
                    <w:t xml:space="preserve">critical</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qcnic</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1.0.60.0-1OEM.670.0.0.8169922</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1.0.0.0-1vmw.703.0.20.19193900</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certified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FF0000"/>
                      <w:sz w:val="18"/>
                    </w:rPr>
                    <w:t xml:space="preserve">critical</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sut</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6.7.0.2.9.0.0-22</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701.4.1.0.8-0</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accepted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000000"/>
                      <w:sz w:val="18"/>
                    </w:rPr>
                    <w:t xml:space="preserve">important</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ilo</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670.10.7.5.2-1OEM.670.0.0.7535516</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700.10.8.0.6-1OEM.700.1.0.15843807</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partner</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000000"/>
                      <w:sz w:val="18"/>
                    </w:rPr>
                    <w:t xml:space="preserve">important</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qedi</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2.19.70.0-1OEM.670.0.0.8169922</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5.0.345.0-1OEM.700.1.0.15843807</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certified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000000"/>
                      <w:sz w:val="18"/>
                    </w:rPr>
                    <w:t xml:space="preserve">moderate</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ixgben</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1.9.12.0-1OEM.670.0.0.8169922</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1.14.2.0-1OEM.700.1.0.15843807</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certified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000000"/>
                      <w:sz w:val="18"/>
                    </w:rPr>
                    <w:t xml:space="preserve">important</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sfvmk</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1.0.0.1003-7vmw.670.3.104.16075168</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2.4.0.2010-6vmw.703.0.20.19193900</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certified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FF0000"/>
                      <w:sz w:val="18"/>
                    </w:rPr>
                    <w:t xml:space="preserve">critical</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nmlx4-core</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3.17.70.1-1OEM.670.0.0.8169922</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3.19.16.8-2vmw.703.0.20.19193900</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certified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FF0000"/>
                      <w:sz w:val="18"/>
                    </w:rPr>
                    <w:t xml:space="preserve">critical</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bnxtroce</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218.0.16.0-1OEM.670.0.0.8169922</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224.0.249.0-1OEM.700.1.0.15843807</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certified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000000"/>
                      <w:sz w:val="18"/>
                    </w:rPr>
                    <w:t xml:space="preserve">important</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lsi-mr3</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7.716.03.00-1OEM.670.0.0.8169922</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7.718.02.00-1vmw.703.0.20.19193900</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certified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FF0000"/>
                      <w:sz w:val="18"/>
                    </w:rPr>
                    <w:t xml:space="preserve">critical</w:t>
                  </w:r>
                </w:p>
              </w:tc>
            </w:tr>
            <w:tr>
              <w:trPr>
                <w:trHeight w:val="286" w:hRule="atLeast"/>
              </w:trPr>
              <w:tc>
                <w:tcPr>
                  <w:tcW w:w="1798" w:type="dxa"/>
                  <w:vMerge w:val="continue"/>
                  <w:tcBorders>
                    <w:top w:val="nil" w:color="D3D3D3" w:sz="7"/>
                    <w:left w:val="nil" w:color="D3D3D3" w:sz="7"/>
                    <w:bottom w:val="nil"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lsu-hp-hpsa-plugin</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2.0.0-16vmw.670.1.28.10302608</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1.0.0-3vmw.703.0.20.19193900</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certified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FF0000"/>
                      <w:sz w:val="18"/>
                    </w:rPr>
                    <w:t xml:space="preserve">critical</w:t>
                  </w:r>
                </w:p>
              </w:tc>
            </w:tr>
            <w:tr>
              <w:trPr>
                <w:trHeight w:val="286" w:hRule="atLeast"/>
              </w:trPr>
              <w:tc>
                <w:tcPr>
                  <w:tcW w:w="1798" w:type="dxa"/>
                  <w:vMerge w:val="continue"/>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pP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nmlx5-core</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FF8300"/>
                      <w:sz w:val="18"/>
                    </w:rPr>
                    <w:t xml:space="preserve">4.17.71.1-1OEM.670.0.0.8169922</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1A982"/>
                      <w:sz w:val="18"/>
                    </w:rPr>
                    <w:t xml:space="preserve">4.22.73.1004-1OEM.703.0.0.18644231</w:t>
                  </w:r>
                </w:p>
              </w:tc>
              <w:tc>
                <w:tcPr>
                  <w:tcW w:w="1812"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color w:val="000000"/>
                      <w:sz w:val="18"/>
                    </w:rPr>
                    <w:t xml:space="preserve">certified</w:t>
                  </w:r>
                </w:p>
              </w:tc>
              <w:tc>
                <w:tcPr>
                  <w:tcW w:w="2066" w:type="dxa"/>
                  <w:tcBorders>
                    <w:top w:val="nil" w:color="D3D3D3" w:sz="7"/>
                    <w:left w:val="nil" w:color="D3D3D3" w:sz="7"/>
                    <w:bottom w:val="single" w:color="000000" w:sz="7"/>
                    <w:right w:val="nil" w:color="D3D3D3" w:sz="7"/>
                  </w:tcBorders>
                  <w:tcMar>
                    <w:top w:w="39" w:type="dxa"/>
                    <w:left w:w="39" w:type="dxa"/>
                    <w:bottom w:w="39" w:type="dxa"/>
                    <w:right w:w="39" w:type="dxa"/>
                  </w:tcMar>
                </w:tcPr>
                <w:p>
                  <w:pPr>
                    <w:spacing w:after="0" w:line="240" w:lineRule="auto"/>
                    <w:jc w:val="left"/>
                  </w:pPr>
                  <w:r>
                    <w:rPr>
                      <w:rFonts w:ascii="metricHPE" w:hAnsi="metricHPE" w:eastAsia="metricHPE"/>
                      <w:i/>
                      <w:color w:val="000000"/>
                      <w:sz w:val="18"/>
                    </w:rPr>
                    <w:t xml:space="preserve">important</w:t>
                  </w:r>
                </w:p>
              </w:tc>
            </w:tr>
          </w:tbl>
          <w:p>
            <w:pPr>
              <w:spacing w:after="0" w:line="240" w:lineRule="auto"/>
            </w:pPr>
          </w:p>
        </w:tc>
        <w:tc>
          <w:tcPr>
            <w:tcW w:w="23" w:type="dxa"/>
            <w:hMerge w:val="continue"/>
          </w:tcPr>
          <w:p>
            <w:pPr>
              <w:pStyle w:val="EmptyCellLayoutStyle"/>
              <w:spacing w:after="0" w:line="240" w:lineRule="auto"/>
            </w:pPr>
          </w:p>
        </w:tc>
        <w:tc>
          <w:tcPr>
            <w:tcW w:w="7307" w:type="dxa"/>
            <w:hMerge w:val="continue"/>
          </w:tcPr>
          <w:p>
            <w:pPr>
              <w:pStyle w:val="EmptyCellLayoutStyle"/>
              <w:spacing w:after="0" w:line="240" w:lineRule="auto"/>
            </w:pPr>
          </w:p>
        </w:tc>
        <w:tc>
          <w:tcPr>
            <w:tcW w:w="45" w:type="dxa"/>
          </w:tcPr>
          <w:p>
            <w:pPr>
              <w:pStyle w:val="EmptyCellLayoutStyle"/>
              <w:spacing w:after="0" w:line="240" w:lineRule="auto"/>
            </w:pPr>
          </w:p>
        </w:tc>
        <w:tc>
          <w:tcPr>
            <w:tcW w:w="28" w:type="dxa"/>
          </w:tcPr>
          <w:p>
            <w:pPr>
              <w:pStyle w:val="EmptyCellLayoutStyle"/>
              <w:spacing w:after="0" w:line="240" w:lineRule="auto"/>
            </w:pPr>
          </w:p>
        </w:tc>
      </w:tr>
    </w:tbl>
    <w:p>
      <w:pPr>
        <w:spacing w:after="0" w:line="240" w:lineRule="auto"/>
      </w:pPr>
    </w:p>
    <w:sectPr w:rsidRPr="" w:rsidDel="" w:rsidR="" w:rsidSect="">
      <w:headerReference r:id="rId5" w:type="default"/>
      <w:footerReference r:id="rId6" w:type="default"/>
      <w:pgSz w:w="14587" w:h="15840"/>
      <w:pgMar w:top="2316" w:right="1440" w:bottom="2226" w:left="1440" w:header="1440" w:footer="1440" w:gutter=""/>
    </w:sectPr>
  </w:body>
</w:document>
</file>

<file path=word/footer1.xml><?xml version="1.0" encoding="utf-8"?>
<w:ft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9"/>
      <w:gridCol w:w="1340"/>
      <w:gridCol w:w="99"/>
      <w:gridCol w:w="10247"/>
    </w:tblGrid>
    <w:tr>
      <w:trPr/>
      <w:tc>
        <w:tcPr>
          <w:tcW w:w="9" w:type="dxa"/>
          <w:hMerge w:val="restart"/>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rsidRPr="" w:rsidDel="" w:rsidR="">
            <w:drawing>
              <wp:inline>
                <wp:extent cx="844557" cy="241301"/>
                <wp:docPr id="0" name="img4.png"/>
                <a:graphic>
                  <a:graphicData uri="http://schemas.openxmlformats.org/drawingml/2006/picture">
                    <pic:pic>
                      <pic:nvPicPr>
                        <pic:cNvPr id="1" name="img4.png"/>
                        <pic:cNvPicPr/>
                      </pic:nvPicPr>
                      <pic:blipFill>
                        <a:blip r:embed="rId7" cstate="print"/>
                        <a:stretch>
                          <a:fillRect r="0" b="0"/>
                        </a:stretch>
                      </pic:blipFill>
                      <pic:spPr>
                        <a:xfrm>
                          <a:off x="0" y="0"/>
                          <a:ext cx="844557" cy="241301"/>
                        </a:xfrm>
                        <a:prstGeom prst="rect">
                          <a:avLst/>
                        </a:prstGeom>
                      </pic:spPr>
                    </pic:pic>
                  </a:graphicData>
                </a:graphic>
              </wp:inline>
            </w:drawing>
          </w:r>
        </w:p>
      </w:tc>
      <w:tc>
        <w:tcPr>
          <w:tcW w:w="1340" w:type="dxa"/>
          <w:hMerge w:val="continue"/>
        </w:tcPr>
        <w:p>
          <w:pPr>
            <w:pStyle w:val="EmptyCellLayoutStyle"/>
            <w:spacing w:after="0" w:line="240" w:lineRule="auto"/>
          </w:pPr>
        </w:p>
      </w:tc>
      <w:tc>
        <w:tcPr>
          <w:tcW w:w="99" w:type="dxa"/>
        </w:tcPr>
        <w:p>
          <w:pPr>
            <w:pStyle w:val="EmptyCellLayoutStyle"/>
            <w:spacing w:after="0" w:line="240" w:lineRule="auto"/>
          </w:pPr>
        </w:p>
      </w:tc>
      <w:tc>
        <w:tcPr>
          <w:tcW w:w="10247" w:type="dxa"/>
        </w:tcPr>
        <w:p>
          <w:pPr>
            <w:pStyle w:val="EmptyCellLayoutStyle"/>
            <w:spacing w:after="0" w:line="240" w:lineRule="auto"/>
          </w:pPr>
        </w:p>
      </w:tc>
    </w:tr>
    <w:tr>
      <w:trPr/>
      <w:tc>
        <w:tcPr>
          <w:tcW w:w="9" w:type="dxa"/>
        </w:tcPr>
        <w:p>
          <w:pPr>
            <w:pStyle w:val="EmptyCellLayoutStyle"/>
            <w:spacing w:after="0" w:line="240" w:lineRule="auto"/>
          </w:pPr>
        </w:p>
      </w:tc>
      <w:tc>
        <w:tcPr>
          <w:tcW w:w="1340" w:type="dxa"/>
        </w:tcPr>
        <w:p>
          <w:pPr>
            <w:pStyle w:val="EmptyCellLayoutStyle"/>
            <w:spacing w:after="0" w:line="240" w:lineRule="auto"/>
          </w:pPr>
        </w:p>
      </w:tc>
      <w:tc>
        <w:tcPr>
          <w:tcW w:w="99" w:type="dxa"/>
        </w:tcPr>
        <w:p>
          <w:pPr>
            <w:pStyle w:val="EmptyCellLayoutStyle"/>
            <w:spacing w:after="0" w:line="240" w:lineRule="auto"/>
          </w:pPr>
        </w:p>
      </w:tc>
      <w:tc>
        <w:tcPr>
          <w:tcW w:w="10247" w:type="dxa"/>
        </w:tcPr>
        <w:p>
          <w:pPr>
            <w:pStyle w:val="EmptyCellLayoutStyle"/>
            <w:spacing w:after="0" w:line="240" w:lineRule="auto"/>
          </w:pPr>
        </w:p>
      </w:tc>
    </w:tr>
    <w:tr>
      <w:trPr/>
      <w:tc>
        <w:tcPr>
          <w:tcW w:w="9" w:type="dxa"/>
        </w:tcPr>
        <w:p>
          <w:pPr>
            <w:pStyle w:val="EmptyCellLayoutStyle"/>
            <w:spacing w:after="0" w:line="240" w:lineRule="auto"/>
          </w:pPr>
        </w:p>
      </w:tc>
      <w:tc>
        <w:tcPr>
          <w:tcW w:w="1340" w:type="dxa"/>
          <w:hMerge w:val="restart"/>
        </w:tcPr>
        <w:tbl>
          <w:tblPr>
            <w:tblCellMar>
              <w:top w:w="0" w:type="dxa"/>
              <w:left w:w="0" w:type="dxa"/>
              <w:bottom w:w="0" w:type="dxa"/>
              <w:right w:w="0" w:type="dxa"/>
            </w:tblCellMar>
          </w:tblPr>
          <w:tblGrid>
            <w:gridCol w:w="1440"/>
          </w:tblGrid>
          <w:tr>
            <w:trPr>
              <w:trHeight w:val="282" w:hRule="atLeast"/>
            </w:trPr>
            <w:tc>
              <w:tcPr>
                <w:tcW w:w="144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   </w:t>
                </w:r>
              </w:p>
            </w:tc>
          </w:tr>
        </w:tbl>
        <w:p>
          <w:pPr>
            <w:spacing w:after="0" w:line="240" w:lineRule="auto"/>
          </w:pPr>
        </w:p>
      </w:tc>
      <w:tc>
        <w:tcPr>
          <w:tcW w:w="99" w:type="dxa"/>
          <w:hMerge w:val="continue"/>
        </w:tcPr>
        <w:p>
          <w:pPr>
            <w:pStyle w:val="EmptyCellLayoutStyle"/>
            <w:spacing w:after="0" w:line="240" w:lineRule="auto"/>
          </w:pPr>
        </w:p>
      </w:tc>
      <w:tc>
        <w:tcPr>
          <w:tcW w:w="10247" w:type="dxa"/>
        </w:tcPr>
        <w:p>
          <w:pPr>
            <w:pStyle w:val="EmptyCellLayoutStyle"/>
            <w:spacing w:after="0" w:line="240" w:lineRule="auto"/>
          </w:pPr>
        </w:p>
      </w:tc>
    </w:tr>
  </w:tbl>
</w:ftr>
</file>

<file path=word/header0.xml><?xml version="1.0" encoding="utf-8"?>
<w:hd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19"/>
      <w:gridCol w:w="7"/>
      <w:gridCol w:w="1440"/>
      <w:gridCol w:w="3177"/>
      <w:gridCol w:w="5884"/>
      <w:gridCol w:w="562"/>
      <w:gridCol w:w="27"/>
      <w:gridCol w:w="569"/>
      <w:gridCol w:w="17"/>
    </w:tblGrid>
    <w:tr>
      <w:trPr/>
      <w:tc>
        <w:tcPr>
          <w:tcW w:w="19" w:type="dxa"/>
        </w:tcPr>
        <w:p>
          <w:pPr>
            <w:pStyle w:val="EmptyCellLayoutStyle"/>
            <w:spacing w:after="0" w:line="240" w:lineRule="auto"/>
          </w:pPr>
        </w:p>
      </w:tc>
      <w:tc>
        <w:tcPr>
          <w:tcW w:w="7" w:type="dxa"/>
        </w:tcPr>
        <w:p>
          <w:pPr>
            <w:pStyle w:val="EmptyCellLayoutStyle"/>
            <w:spacing w:after="0" w:line="240" w:lineRule="auto"/>
          </w:pPr>
        </w:p>
      </w:tc>
      <w:tc>
        <w:tcPr>
          <w:tcW w:w="1440" w:type="dxa"/>
        </w:tcPr>
        <w:tbl>
          <w:tblPr>
            <w:tblCellMar>
              <w:top w:w="0" w:type="dxa"/>
              <w:left w:w="0" w:type="dxa"/>
              <w:bottom w:w="0" w:type="dxa"/>
              <w:right w:w="0" w:type="dxa"/>
            </w:tblCellMar>
          </w:tblPr>
          <w:tblGrid>
            <w:gridCol w:w="1440"/>
          </w:tblGrid>
          <w:tr>
            <w:trPr>
              <w:trHeight w:val="282" w:hRule="atLeast"/>
            </w:trPr>
            <w:tc>
              <w:tcPr>
                <w:tcW w:w="144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Segoe UI" w:hAnsi="Segoe UI" w:eastAsia="Segoe UI"/>
                    <w:color w:val="000000"/>
                    <w:sz w:val="20"/>
                  </w:rPr>
                  <w:t xml:space="preserve">   </w:t>
                </w:r>
              </w:p>
            </w:tc>
          </w:tr>
        </w:tbl>
        <w:p>
          <w:pPr>
            <w:spacing w:after="0" w:line="240" w:lineRule="auto"/>
          </w:pPr>
        </w:p>
      </w:tc>
      <w:tc>
        <w:tcPr>
          <w:tcW w:w="3177" w:type="dxa"/>
        </w:tcPr>
        <w:p>
          <w:pPr>
            <w:pStyle w:val="EmptyCellLayoutStyle"/>
            <w:spacing w:after="0" w:line="240" w:lineRule="auto"/>
          </w:pPr>
        </w:p>
      </w:tc>
      <w:tc>
        <w:tcPr>
          <w:tcW w:w="5884" w:type="dxa"/>
        </w:tcPr>
        <w:p>
          <w:pPr>
            <w:pStyle w:val="EmptyCellLayoutStyle"/>
            <w:spacing w:after="0" w:line="240" w:lineRule="auto"/>
          </w:pPr>
        </w:p>
      </w:tc>
      <w:tc>
        <w:tcPr>
          <w:tcW w:w="562" w:type="dxa"/>
        </w:tcPr>
        <w:p>
          <w:pPr>
            <w:pStyle w:val="EmptyCellLayoutStyle"/>
            <w:spacing w:after="0" w:line="240" w:lineRule="auto"/>
          </w:pPr>
        </w:p>
      </w:tc>
      <w:tc>
        <w:tcPr>
          <w:tcW w:w="27" w:type="dxa"/>
        </w:tcPr>
        <w:p>
          <w:pPr>
            <w:pStyle w:val="EmptyCellLayoutStyle"/>
            <w:spacing w:after="0" w:line="240" w:lineRule="auto"/>
          </w:pPr>
        </w:p>
      </w:tc>
      <w:tc>
        <w:tcPr>
          <w:tcW w:w="569" w:type="dxa"/>
        </w:tcPr>
        <w:p>
          <w:pPr>
            <w:pStyle w:val="EmptyCellLayoutStyle"/>
            <w:spacing w:after="0" w:line="240" w:lineRule="auto"/>
          </w:pPr>
        </w:p>
      </w:tc>
      <w:tc>
        <w:tcPr>
          <w:tcW w:w="17" w:type="dxa"/>
        </w:tcPr>
        <w:p>
          <w:pPr>
            <w:pStyle w:val="EmptyCellLayoutStyle"/>
            <w:spacing w:after="0" w:line="240" w:lineRule="auto"/>
          </w:pPr>
        </w:p>
      </w:tc>
    </w:tr>
    <w:tr>
      <w:trPr/>
      <w:tc>
        <w:tcPr>
          <w:tcW w:w="19" w:type="dxa"/>
        </w:tcPr>
        <w:p>
          <w:pPr>
            <w:pStyle w:val="EmptyCellLayoutStyle"/>
            <w:spacing w:after="0" w:line="240" w:lineRule="auto"/>
          </w:pPr>
        </w:p>
      </w:tc>
      <w:tc>
        <w:tcPr>
          <w:tcW w:w="7" w:type="dxa"/>
        </w:tcPr>
        <w:p>
          <w:pPr>
            <w:pStyle w:val="EmptyCellLayoutStyle"/>
            <w:spacing w:after="0" w:line="240" w:lineRule="auto"/>
          </w:pPr>
        </w:p>
      </w:tc>
      <w:tc>
        <w:tcPr>
          <w:tcW w:w="1440" w:type="dxa"/>
        </w:tcPr>
        <w:p>
          <w:pPr>
            <w:pStyle w:val="EmptyCellLayoutStyle"/>
            <w:spacing w:after="0" w:line="240" w:lineRule="auto"/>
          </w:pPr>
        </w:p>
      </w:tc>
      <w:tc>
        <w:tcPr>
          <w:tcW w:w="3177" w:type="dxa"/>
        </w:tcPr>
        <w:p>
          <w:pPr>
            <w:pStyle w:val="EmptyCellLayoutStyle"/>
            <w:spacing w:after="0" w:line="240" w:lineRule="auto"/>
          </w:pPr>
        </w:p>
      </w:tc>
      <w:tc>
        <w:tcPr>
          <w:tcW w:w="5884" w:type="dxa"/>
        </w:tcPr>
        <w:p>
          <w:pPr>
            <w:pStyle w:val="EmptyCellLayoutStyle"/>
            <w:spacing w:after="0" w:line="240" w:lineRule="auto"/>
          </w:pPr>
        </w:p>
      </w:tc>
      <w:tc>
        <w:tcPr>
          <w:tcW w:w="562" w:type="dxa"/>
        </w:tcPr>
        <w:p>
          <w:pPr>
            <w:pStyle w:val="EmptyCellLayoutStyle"/>
            <w:spacing w:after="0" w:line="240" w:lineRule="auto"/>
          </w:pPr>
        </w:p>
      </w:tc>
      <w:tc>
        <w:tcPr>
          <w:tcW w:w="27" w:type="dxa"/>
        </w:tcPr>
        <w:p>
          <w:pPr>
            <w:pStyle w:val="EmptyCellLayoutStyle"/>
            <w:spacing w:after="0" w:line="240" w:lineRule="auto"/>
          </w:pPr>
        </w:p>
      </w:tc>
      <w:tc>
        <w:tcPr>
          <w:tcW w:w="569" w:type="dxa"/>
        </w:tcPr>
        <w:p>
          <w:pPr>
            <w:pStyle w:val="EmptyCellLayoutStyle"/>
            <w:spacing w:after="0" w:line="240" w:lineRule="auto"/>
          </w:pPr>
        </w:p>
      </w:tc>
      <w:tc>
        <w:tcPr>
          <w:tcW w:w="17" w:type="dxa"/>
        </w:tcPr>
        <w:p>
          <w:pPr>
            <w:pStyle w:val="EmptyCellLayoutStyle"/>
            <w:spacing w:after="0" w:line="240" w:lineRule="auto"/>
          </w:pPr>
        </w:p>
      </w:tc>
    </w:tr>
    <w:tr>
      <w:trPr/>
      <w:tc>
        <w:tcPr>
          <w:tcW w:w="19" w:type="dxa"/>
        </w:tcPr>
        <w:p>
          <w:pPr>
            <w:pStyle w:val="EmptyCellLayoutStyle"/>
            <w:spacing w:after="0" w:line="240" w:lineRule="auto"/>
          </w:pPr>
        </w:p>
      </w:tc>
      <w:tc>
        <w:tcPr>
          <w:tcW w:w="7" w:type="dxa"/>
        </w:tcPr>
        <w:p>
          <w:pPr>
            <w:pStyle w:val="EmptyCellLayoutStyle"/>
            <w:spacing w:after="0" w:line="240" w:lineRule="auto"/>
          </w:pPr>
        </w:p>
      </w:tc>
      <w:tc>
        <w:tcPr>
          <w:tcW w:w="1440" w:type="dxa"/>
        </w:tcPr>
        <w:p>
          <w:pPr>
            <w:pStyle w:val="EmptyCellLayoutStyle"/>
            <w:spacing w:after="0" w:line="240" w:lineRule="auto"/>
          </w:pPr>
        </w:p>
      </w:tc>
      <w:tc>
        <w:tcPr>
          <w:tcW w:w="3177" w:type="dxa"/>
        </w:tcPr>
        <w:p>
          <w:pPr>
            <w:pStyle w:val="EmptyCellLayoutStyle"/>
            <w:spacing w:after="0" w:line="240" w:lineRule="auto"/>
          </w:pPr>
        </w:p>
      </w:tc>
      <w:tc>
        <w:tcPr>
          <w:tcW w:w="5884" w:type="dxa"/>
        </w:tcPr>
        <w:p>
          <w:pPr>
            <w:pStyle w:val="EmptyCellLayoutStyle"/>
            <w:spacing w:after="0" w:line="240" w:lineRule="auto"/>
          </w:pPr>
        </w:p>
      </w:tc>
      <w:tc>
        <w:tcPr>
          <w:tcW w:w="562" w:type="dxa"/>
          <w:vMerge w:val="restart"/>
        </w:tcPr>
        <w:tbl>
          <w:tblPr>
            <w:tblCellMar>
              <w:top w:w="0" w:type="dxa"/>
              <w:left w:w="0" w:type="dxa"/>
              <w:bottom w:w="0" w:type="dxa"/>
              <w:right w:w="0" w:type="dxa"/>
            </w:tblCellMar>
          </w:tblPr>
          <w:tblGrid>
            <w:gridCol w:w="562"/>
          </w:tblGrid>
          <w:tr>
            <w:trPr>
              <w:trHeight w:val="282" w:hRule="atLeast"/>
            </w:trPr>
            <w:tc>
              <w:tcPr>
                <w:tcW w:w="562"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color w:val="000000"/>
                    <w:sz w:val="20"/>
                  </w:rPr>
                  <w:t xml:space="preserve">Page</w:t>
                </w:r>
              </w:p>
            </w:tc>
          </w:tr>
        </w:tbl>
        <w:p>
          <w:pPr>
            <w:spacing w:after="0" w:line="240" w:lineRule="auto"/>
          </w:pPr>
        </w:p>
      </w:tc>
      <w:tc>
        <w:tcPr>
          <w:tcW w:w="27" w:type="dxa"/>
        </w:tcPr>
        <w:p>
          <w:pPr>
            <w:pStyle w:val="EmptyCellLayoutStyle"/>
            <w:spacing w:after="0" w:line="240" w:lineRule="auto"/>
          </w:pPr>
        </w:p>
      </w:tc>
      <w:tc>
        <w:tcPr>
          <w:tcW w:w="569" w:type="dxa"/>
          <w:vMerge w:val="restart"/>
        </w:tcPr>
        <w:tbl>
          <w:tblPr>
            <w:tblCellMar>
              <w:top w:w="0" w:type="dxa"/>
              <w:left w:w="0" w:type="dxa"/>
              <w:bottom w:w="0" w:type="dxa"/>
              <w:right w:w="0" w:type="dxa"/>
            </w:tblCellMar>
          </w:tblPr>
          <w:tblGrid>
            <w:gridCol w:w="569"/>
          </w:tblGrid>
          <w:tr>
            <w:trPr>
              <w:trHeight w:val="282" w:hRule="atLeast"/>
            </w:trPr>
            <w:tc>
              <w:tcPr>
                <w:tcW w:w="56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right"/>
                </w:pPr>
                <w:r>
                  <w:rPr>
                    <w:rFonts w:ascii="metricHPE" w:hAnsi="metricHPE" w:eastAsia="metricHPE"/>
                    <w:color w:val="000000"/>
                    <w:sz w:val="20"/>
                  </w:rPr>
                  <w:fldChar w:fldCharType="begin" w:fldLock="0" w:dirty="0"/>
                </w:r>
                <w:r>
                  <w:rPr>
                    <w:rFonts w:ascii="metricHPE" w:hAnsi="metricHPE" w:eastAsia="metricHPE"/>
                    <w:noProof/>
                    <w:color w:val="000000"/>
                    <w:sz w:val="20"/>
                  </w:rPr>
                  <w:instrText xml:space="preserve"> PAGE </w:instrText>
                </w:r>
                <w:r>
                  <w:rPr>
                    <w:rFonts w:ascii="metricHPE" w:hAnsi="metricHPE" w:eastAsia="metricHPE"/>
                    <w:color w:val="000000"/>
                    <w:sz w:val="20"/>
                  </w:rPr>
                  <w:fldChar w:fldCharType="separate" w:fldLock="0" w:dirty="0"/>
                </w:r>
                <w:r>
                  <w:rPr>
                    <w:rFonts w:ascii="metricHPE" w:hAnsi="metricHPE" w:eastAsia="metricHPE"/>
                    <w:color w:val="000000"/>
                    <w:sz w:val="20"/>
                  </w:rPr>
                  <w:t xml:space="preserve">1</w:t>
                </w:r>
                <w:r>
                  <w:rPr>
                    <w:rFonts w:ascii="metricHPE" w:hAnsi="metricHPE" w:eastAsia="metricHPE"/>
                    <w:color w:val="000000"/>
                    <w:sz w:val="20"/>
                  </w:rPr>
                  <w:fldChar w:fldCharType="end" w:fldLock="0" w:dirty="0"/>
                </w:r>
              </w:p>
            </w:tc>
          </w:tr>
        </w:tbl>
        <w:p>
          <w:pPr>
            <w:spacing w:after="0" w:line="240" w:lineRule="auto"/>
          </w:pPr>
        </w:p>
      </w:tc>
      <w:tc>
        <w:tcPr>
          <w:tcW w:w="17" w:type="dxa"/>
        </w:tcPr>
        <w:p>
          <w:pPr>
            <w:pStyle w:val="EmptyCellLayoutStyle"/>
            <w:spacing w:after="0" w:line="240" w:lineRule="auto"/>
          </w:pPr>
        </w:p>
      </w:tc>
    </w:tr>
    <w:tr>
      <w:trPr/>
      <w:tc>
        <w:tcPr>
          <w:tcW w:w="19" w:type="dxa"/>
        </w:tcPr>
        <w:p>
          <w:pPr>
            <w:pStyle w:val="EmptyCellLayoutStyle"/>
            <w:spacing w:after="0" w:line="240" w:lineRule="auto"/>
          </w:pPr>
        </w:p>
      </w:tc>
      <w:tc>
        <w:tcPr>
          <w:tcW w:w="7" w:type="dxa"/>
          <w:hMerge w:val="restart"/>
          <w:vMerge w:val="restart"/>
        </w:tcPr>
        <w:tbl>
          <w:tblPr>
            <w:tblCellMar>
              <w:top w:w="0" w:type="dxa"/>
              <w:left w:w="0" w:type="dxa"/>
              <w:bottom w:w="0" w:type="dxa"/>
              <w:right w:w="0" w:type="dxa"/>
            </w:tblCellMar>
          </w:tblPr>
          <w:tblGrid>
            <w:gridCol w:w="4625"/>
          </w:tblGrid>
          <w:tr>
            <w:trPr>
              <w:trHeight w:val="282" w:hRule="atLeast"/>
            </w:trPr>
            <w:tc>
              <w:tcPr>
                <w:tcW w:w="462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metricHPE" w:hAnsi="metricHPE" w:eastAsia="metricHPE"/>
                    <w:b/>
                    <w:color w:val="000000"/>
                    <w:sz w:val="20"/>
                  </w:rPr>
                  <w:t xml:space="preserve">Análisis y Plan de Actualización HPE Synergy</w:t>
                </w:r>
              </w:p>
            </w:tc>
          </w:tr>
        </w:tbl>
        <w:p>
          <w:pPr>
            <w:spacing w:after="0" w:line="240" w:lineRule="auto"/>
          </w:pPr>
        </w:p>
      </w:tc>
      <w:tc>
        <w:tcPr>
          <w:tcW w:w="1440" w:type="dxa"/>
          <w:hMerge w:val="continue"/>
          <w:vMerge w:val="restart"/>
        </w:tcPr>
        <w:p>
          <w:pPr>
            <w:pStyle w:val="EmptyCellLayoutStyle"/>
            <w:spacing w:after="0" w:line="240" w:lineRule="auto"/>
          </w:pPr>
        </w:p>
      </w:tc>
      <w:tc>
        <w:tcPr>
          <w:tcW w:w="3177" w:type="dxa"/>
          <w:hMerge w:val="continue"/>
          <w:vMerge w:val="restart"/>
        </w:tcPr>
        <w:p>
          <w:pPr>
            <w:pStyle w:val="EmptyCellLayoutStyle"/>
            <w:spacing w:after="0" w:line="240" w:lineRule="auto"/>
          </w:pPr>
        </w:p>
      </w:tc>
      <w:tc>
        <w:tcPr>
          <w:tcW w:w="5884" w:type="dxa"/>
        </w:tcPr>
        <w:p>
          <w:pPr>
            <w:pStyle w:val="EmptyCellLayoutStyle"/>
            <w:spacing w:after="0" w:line="240" w:lineRule="auto"/>
          </w:pPr>
        </w:p>
      </w:tc>
      <w:tc>
        <w:tcPr>
          <w:tcW w:w="562" w:type="dxa"/>
          <w:vMerge w:val="continue"/>
        </w:tcPr>
        <w:p>
          <w:pPr>
            <w:pStyle w:val="EmptyCellLayoutStyle"/>
            <w:spacing w:after="0" w:line="240" w:lineRule="auto"/>
          </w:pPr>
        </w:p>
      </w:tc>
      <w:tc>
        <w:tcPr>
          <w:tcW w:w="27" w:type="dxa"/>
        </w:tcPr>
        <w:p>
          <w:pPr>
            <w:pStyle w:val="EmptyCellLayoutStyle"/>
            <w:spacing w:after="0" w:line="240" w:lineRule="auto"/>
          </w:pPr>
        </w:p>
      </w:tc>
      <w:tc>
        <w:tcPr>
          <w:tcW w:w="569" w:type="dxa"/>
          <w:vMerge w:val="continue"/>
        </w:tcPr>
        <w:p>
          <w:pPr>
            <w:pStyle w:val="EmptyCellLayoutStyle"/>
            <w:spacing w:after="0" w:line="240" w:lineRule="auto"/>
          </w:pPr>
        </w:p>
      </w:tc>
      <w:tc>
        <w:tcPr>
          <w:tcW w:w="17" w:type="dxa"/>
        </w:tcPr>
        <w:p>
          <w:pPr>
            <w:pStyle w:val="EmptyCellLayoutStyle"/>
            <w:spacing w:after="0" w:line="240" w:lineRule="auto"/>
          </w:pPr>
        </w:p>
      </w:tc>
    </w:tr>
    <w:tr>
      <w:trPr/>
      <w:tc>
        <w:tcPr>
          <w:tcW w:w="19" w:type="dxa"/>
        </w:tcPr>
        <w:p>
          <w:pPr>
            <w:pStyle w:val="EmptyCellLayoutStyle"/>
            <w:spacing w:after="0" w:line="240" w:lineRule="auto"/>
          </w:pPr>
        </w:p>
      </w:tc>
      <w:tc>
        <w:tcPr>
          <w:tcW w:w="7" w:type="dxa"/>
          <w:hMerge w:val="restart"/>
          <w:vMerge w:val="continue"/>
        </w:tcPr>
        <w:p>
          <w:pPr>
            <w:pStyle w:val="EmptyCellLayoutStyle"/>
            <w:spacing w:after="0" w:line="240" w:lineRule="auto"/>
          </w:pPr>
        </w:p>
      </w:tc>
      <w:tc>
        <w:tcPr>
          <w:tcW w:w="1440" w:type="dxa"/>
          <w:hMerge w:val="continue"/>
          <w:vMerge w:val="continue"/>
        </w:tcPr>
        <w:p>
          <w:pPr>
            <w:pStyle w:val="EmptyCellLayoutStyle"/>
            <w:spacing w:after="0" w:line="240" w:lineRule="auto"/>
          </w:pPr>
        </w:p>
      </w:tc>
      <w:tc>
        <w:tcPr>
          <w:tcW w:w="3177" w:type="dxa"/>
          <w:hMerge w:val="continue"/>
          <w:vMerge w:val="continue"/>
        </w:tcPr>
        <w:p>
          <w:pPr>
            <w:pStyle w:val="EmptyCellLayoutStyle"/>
            <w:spacing w:after="0" w:line="240" w:lineRule="auto"/>
          </w:pPr>
        </w:p>
      </w:tc>
      <w:tc>
        <w:tcPr>
          <w:tcW w:w="5884" w:type="dxa"/>
        </w:tcPr>
        <w:p>
          <w:pPr>
            <w:pStyle w:val="EmptyCellLayoutStyle"/>
            <w:spacing w:after="0" w:line="240" w:lineRule="auto"/>
          </w:pPr>
        </w:p>
      </w:tc>
      <w:tc>
        <w:tcPr>
          <w:tcW w:w="562" w:type="dxa"/>
        </w:tcPr>
        <w:p>
          <w:pPr>
            <w:pStyle w:val="EmptyCellLayoutStyle"/>
            <w:spacing w:after="0" w:line="240" w:lineRule="auto"/>
          </w:pPr>
        </w:p>
      </w:tc>
      <w:tc>
        <w:tcPr>
          <w:tcW w:w="27" w:type="dxa"/>
        </w:tcPr>
        <w:p>
          <w:pPr>
            <w:pStyle w:val="EmptyCellLayoutStyle"/>
            <w:spacing w:after="0" w:line="240" w:lineRule="auto"/>
          </w:pPr>
        </w:p>
      </w:tc>
      <w:tc>
        <w:tcPr>
          <w:tcW w:w="569" w:type="dxa"/>
        </w:tcPr>
        <w:p>
          <w:pPr>
            <w:pStyle w:val="EmptyCellLayoutStyle"/>
            <w:spacing w:after="0" w:line="240" w:lineRule="auto"/>
          </w:pPr>
        </w:p>
      </w:tc>
      <w:tc>
        <w:tcPr>
          <w:tcW w:w="17" w:type="dxa"/>
        </w:tcPr>
        <w:p>
          <w:pPr>
            <w:pStyle w:val="EmptyCellLayoutStyle"/>
            <w:spacing w:after="0" w:line="240" w:lineRule="auto"/>
          </w:pPr>
        </w:p>
      </w:tc>
    </w:tr>
    <w:tr>
      <w:trPr/>
      <w:tc>
        <w:tcPr>
          <w:tcW w:w="19" w:type="dxa"/>
        </w:tcPr>
        <w:p>
          <w:pPr>
            <w:pStyle w:val="EmptyCellLayoutStyle"/>
            <w:spacing w:after="0" w:line="240" w:lineRule="auto"/>
          </w:pPr>
        </w:p>
      </w:tc>
      <w:tc>
        <w:tcPr>
          <w:tcW w:w="7" w:type="dxa"/>
        </w:tcPr>
        <w:p>
          <w:pPr>
            <w:pStyle w:val="EmptyCellLayoutStyle"/>
            <w:spacing w:after="0" w:line="240" w:lineRule="auto"/>
          </w:pPr>
        </w:p>
      </w:tc>
      <w:tc>
        <w:tcPr>
          <w:tcW w:w="1440" w:type="dxa"/>
        </w:tcPr>
        <w:p>
          <w:pPr>
            <w:pStyle w:val="EmptyCellLayoutStyle"/>
            <w:spacing w:after="0" w:line="240" w:lineRule="auto"/>
          </w:pPr>
        </w:p>
      </w:tc>
      <w:tc>
        <w:tcPr>
          <w:tcW w:w="3177" w:type="dxa"/>
        </w:tcPr>
        <w:p>
          <w:pPr>
            <w:pStyle w:val="EmptyCellLayoutStyle"/>
            <w:spacing w:after="0" w:line="240" w:lineRule="auto"/>
          </w:pPr>
        </w:p>
      </w:tc>
      <w:tc>
        <w:tcPr>
          <w:tcW w:w="5884" w:type="dxa"/>
        </w:tcPr>
        <w:p>
          <w:pPr>
            <w:pStyle w:val="EmptyCellLayoutStyle"/>
            <w:spacing w:after="0" w:line="240" w:lineRule="auto"/>
          </w:pPr>
        </w:p>
      </w:tc>
      <w:tc>
        <w:tcPr>
          <w:tcW w:w="562" w:type="dxa"/>
        </w:tcPr>
        <w:p>
          <w:pPr>
            <w:pStyle w:val="EmptyCellLayoutStyle"/>
            <w:spacing w:after="0" w:line="240" w:lineRule="auto"/>
          </w:pPr>
        </w:p>
      </w:tc>
      <w:tc>
        <w:tcPr>
          <w:tcW w:w="27" w:type="dxa"/>
        </w:tcPr>
        <w:p>
          <w:pPr>
            <w:pStyle w:val="EmptyCellLayoutStyle"/>
            <w:spacing w:after="0" w:line="240" w:lineRule="auto"/>
          </w:pPr>
        </w:p>
      </w:tc>
      <w:tc>
        <w:tcPr>
          <w:tcW w:w="569" w:type="dxa"/>
        </w:tcPr>
        <w:p>
          <w:pPr>
            <w:pStyle w:val="EmptyCellLayoutStyle"/>
            <w:spacing w:after="0" w:line="240" w:lineRule="auto"/>
          </w:pPr>
        </w:p>
      </w:tc>
      <w:tc>
        <w:tcPr>
          <w:tcW w:w="17" w:type="dxa"/>
        </w:tcPr>
        <w:p>
          <w:pPr>
            <w:pStyle w:val="EmptyCellLayoutStyle"/>
            <w:spacing w:after="0" w:line="240" w:lineRule="auto"/>
          </w:pPr>
        </w:p>
      </w:tc>
    </w:tr>
  </w:tbl>
</w:hdr>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abstractNum w:abstractNumId="1">
    <w:nsid w:val="00000002"/>
    <w:multiLevelType w:val="multilevel"/>
    <w:tmpl w:val="000000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
    <w:nsid w:val="00000003"/>
    <w:multiLevelType w:val="multilevel"/>
    <w:tmpl w:val="000000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
    <w:nsid w:val="00000004"/>
    <w:multiLevelType w:val="multilevel"/>
    <w:tmpl w:val="000000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
    <w:nsid w:val="00000005"/>
    <w:multiLevelType w:val="multilevel"/>
    <w:tmpl w:val="000000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
    <w:nsid w:val="00000006"/>
    <w:multiLevelType w:val="multilevel"/>
    <w:tmpl w:val="000000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
    <w:nsid w:val="00000007"/>
    <w:multiLevelType w:val="multilevel"/>
    <w:tmpl w:val="000000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
    <w:nsid w:val="00000008"/>
    <w:multiLevelType w:val="multilevel"/>
    <w:tmpl w:val="0000000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
    <w:nsid w:val="00000009"/>
    <w:multiLevelType w:val="multilevel"/>
    <w:tmpl w:val="0000000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
    <w:nsid w:val="0000000A"/>
    <w:multiLevelType w:val="multilevel"/>
    <w:tmpl w:val="0000000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
    <w:nsid w:val="0000000B"/>
    <w:multiLevelType w:val="multilevel"/>
    <w:tmpl w:val="0000000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
    <w:nsid w:val="0000000C"/>
    <w:multiLevelType w:val="multilevel"/>
    <w:tmpl w:val="0000000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
    <w:nsid w:val="0000000D"/>
    <w:multiLevelType w:val="multilevel"/>
    <w:tmpl w:val="0000000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
    <w:nsid w:val="0000000E"/>
    <w:multiLevelType w:val="multilevel"/>
    <w:tmpl w:val="0000000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4">
    <w:nsid w:val="0000000F"/>
    <w:multiLevelType w:val="multilevel"/>
    <w:tmpl w:val="0000000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5">
    <w:nsid w:val="00000010"/>
    <w:multiLevelType w:val="multilevel"/>
    <w:tmpl w:val="0000001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6">
    <w:nsid w:val="00000011"/>
    <w:multiLevelType w:val="multilevel"/>
    <w:tmpl w:val="0000001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7">
    <w:nsid w:val="00000012"/>
    <w:multiLevelType w:val="multilevel"/>
    <w:tmpl w:val="0000001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8">
    <w:nsid w:val="00000013"/>
    <w:multiLevelType w:val="multilevel"/>
    <w:tmpl w:val="0000001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9">
    <w:nsid w:val="00000014"/>
    <w:multiLevelType w:val="multilevel"/>
    <w:tmpl w:val="0000001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0">
    <w:nsid w:val="00000015"/>
    <w:multiLevelType w:val="multilevel"/>
    <w:tmpl w:val="0000001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1">
    <w:nsid w:val="00000016"/>
    <w:multiLevelType w:val="multilevel"/>
    <w:tmpl w:val="0000001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2">
    <w:nsid w:val="00000017"/>
    <w:multiLevelType w:val="multilevel"/>
    <w:tmpl w:val="0000001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3">
    <w:nsid w:val="00000018"/>
    <w:multiLevelType w:val="multilevel"/>
    <w:tmpl w:val="0000001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4">
    <w:nsid w:val="00000019"/>
    <w:multiLevelType w:val="multilevel"/>
    <w:tmpl w:val="0000001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5">
    <w:nsid w:val="0000001A"/>
    <w:multiLevelType w:val="multilevel"/>
    <w:tmpl w:val="0000001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6">
    <w:nsid w:val="0000001B"/>
    <w:multiLevelType w:val="multilevel"/>
    <w:tmpl w:val="0000001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7">
    <w:nsid w:val="0000001C"/>
    <w:multiLevelType w:val="multilevel"/>
    <w:tmpl w:val="0000001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8">
    <w:nsid w:val="0000001D"/>
    <w:multiLevelType w:val="multilevel"/>
    <w:tmpl w:val="0000001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9">
    <w:nsid w:val="0000001E"/>
    <w:multiLevelType w:val="multilevel"/>
    <w:tmpl w:val="0000001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0">
    <w:nsid w:val="0000001F"/>
    <w:multiLevelType w:val="multilevel"/>
    <w:tmpl w:val="0000001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1">
    <w:nsid w:val="00000020"/>
    <w:multiLevelType w:val="multilevel"/>
    <w:tmpl w:val="0000002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2">
    <w:nsid w:val="00000021"/>
    <w:multiLevelType w:val="multilevel"/>
    <w:tmpl w:val="0000002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3">
    <w:nsid w:val="00000022"/>
    <w:multiLevelType w:val="multilevel"/>
    <w:tmpl w:val="0000002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4">
    <w:nsid w:val="00000023"/>
    <w:multiLevelType w:val="multilevel"/>
    <w:tmpl w:val="0000002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5">
    <w:nsid w:val="00000024"/>
    <w:multiLevelType w:val="multilevel"/>
    <w:tmpl w:val="0000002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6">
    <w:nsid w:val="00000025"/>
    <w:multiLevelType w:val="multilevel"/>
    <w:tmpl w:val="0000002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7">
    <w:nsid w:val="00000026"/>
    <w:multiLevelType w:val="multilevel"/>
    <w:tmpl w:val="0000002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8">
    <w:nsid w:val="00000027"/>
    <w:multiLevelType w:val="multilevel"/>
    <w:tmpl w:val="0000002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9">
    <w:nsid w:val="00000028"/>
    <w:multiLevelType w:val="multilevel"/>
    <w:tmpl w:val="0000002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0">
    <w:nsid w:val="00000029"/>
    <w:multiLevelType w:val="multilevel"/>
    <w:tmpl w:val="0000002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1">
    <w:nsid w:val="0000002A"/>
    <w:multiLevelType w:val="multilevel"/>
    <w:tmpl w:val="0000002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2">
    <w:nsid w:val="0000002B"/>
    <w:multiLevelType w:val="multilevel"/>
    <w:tmpl w:val="0000002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3">
    <w:nsid w:val="0000002C"/>
    <w:multiLevelType w:val="multilevel"/>
    <w:tmpl w:val="0000002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4">
    <w:nsid w:val="0000002D"/>
    <w:multiLevelType w:val="multilevel"/>
    <w:tmpl w:val="0000002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5">
    <w:nsid w:val="0000002E"/>
    <w:multiLevelType w:val="multilevel"/>
    <w:tmpl w:val="0000002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6">
    <w:nsid w:val="0000002F"/>
    <w:multiLevelType w:val="multilevel"/>
    <w:tmpl w:val="0000002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7">
    <w:nsid w:val="00000030"/>
    <w:multiLevelType w:val="multilevel"/>
    <w:tmpl w:val="0000003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8">
    <w:nsid w:val="00000031"/>
    <w:multiLevelType w:val="multilevel"/>
    <w:tmpl w:val="0000003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9">
    <w:nsid w:val="00000032"/>
    <w:multiLevelType w:val="multilevel"/>
    <w:tmpl w:val="0000003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0">
    <w:nsid w:val="00000033"/>
    <w:multiLevelType w:val="multilevel"/>
    <w:tmpl w:val="0000003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1">
    <w:nsid w:val="00000034"/>
    <w:multiLevelType w:val="multilevel"/>
    <w:tmpl w:val="0000003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2">
    <w:nsid w:val="00000035"/>
    <w:multiLevelType w:val="multilevel"/>
    <w:tmpl w:val="0000003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3">
    <w:nsid w:val="00000036"/>
    <w:multiLevelType w:val="multilevel"/>
    <w:tmpl w:val="0000003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4">
    <w:nsid w:val="00000037"/>
    <w:multiLevelType w:val="multilevel"/>
    <w:tmpl w:val="0000003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5">
    <w:nsid w:val="00000038"/>
    <w:multiLevelType w:val="multilevel"/>
    <w:tmpl w:val="0000003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6">
    <w:nsid w:val="00000039"/>
    <w:multiLevelType w:val="multilevel"/>
    <w:tmpl w:val="0000003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7">
    <w:nsid w:val="0000003A"/>
    <w:multiLevelType w:val="multilevel"/>
    <w:tmpl w:val="0000003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8">
    <w:nsid w:val="0000003B"/>
    <w:multiLevelType w:val="multilevel"/>
    <w:tmpl w:val="0000003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9">
    <w:nsid w:val="0000003C"/>
    <w:multiLevelType w:val="multilevel"/>
    <w:tmpl w:val="0000003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0">
    <w:nsid w:val="0000003D"/>
    <w:multiLevelType w:val="multilevel"/>
    <w:tmpl w:val="0000003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1">
    <w:nsid w:val="0000003E"/>
    <w:multiLevelType w:val="multilevel"/>
    <w:tmpl w:val="0000003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2">
    <w:nsid w:val="0000003F"/>
    <w:multiLevelType w:val="multilevel"/>
    <w:tmpl w:val="0000003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3">
    <w:nsid w:val="00000040"/>
    <w:multiLevelType w:val="multilevel"/>
    <w:tmpl w:val="0000004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4">
    <w:nsid w:val="00000041"/>
    <w:multiLevelType w:val="multilevel"/>
    <w:tmpl w:val="0000004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5">
    <w:nsid w:val="00000042"/>
    <w:multiLevelType w:val="multilevel"/>
    <w:tmpl w:val="0000004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6">
    <w:nsid w:val="00000043"/>
    <w:multiLevelType w:val="multilevel"/>
    <w:tmpl w:val="0000004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7">
    <w:nsid w:val="00000044"/>
    <w:multiLevelType w:val="multilevel"/>
    <w:tmpl w:val="0000004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8">
    <w:nsid w:val="00000045"/>
    <w:multiLevelType w:val="multilevel"/>
    <w:tmpl w:val="0000004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9">
    <w:nsid w:val="00000046"/>
    <w:multiLevelType w:val="multilevel"/>
    <w:tmpl w:val="0000004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0">
    <w:nsid w:val="00000047"/>
    <w:multiLevelType w:val="multilevel"/>
    <w:tmpl w:val="0000004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1">
    <w:nsid w:val="00000048"/>
    <w:multiLevelType w:val="multilevel"/>
    <w:tmpl w:val="0000004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2">
    <w:nsid w:val="00000049"/>
    <w:multiLevelType w:val="multilevel"/>
    <w:tmpl w:val="0000004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3">
    <w:nsid w:val="0000004A"/>
    <w:multiLevelType w:val="multilevel"/>
    <w:tmpl w:val="0000004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4">
    <w:nsid w:val="0000004B"/>
    <w:multiLevelType w:val="multilevel"/>
    <w:tmpl w:val="0000004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5">
    <w:nsid w:val="0000004C"/>
    <w:multiLevelType w:val="multilevel"/>
    <w:tmpl w:val="0000004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6">
    <w:nsid w:val="0000004D"/>
    <w:multiLevelType w:val="multilevel"/>
    <w:tmpl w:val="0000004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7">
    <w:nsid w:val="0000004E"/>
    <w:multiLevelType w:val="multilevel"/>
    <w:tmpl w:val="0000004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8">
    <w:nsid w:val="0000004F"/>
    <w:multiLevelType w:val="multilevel"/>
    <w:tmpl w:val="0000004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9">
    <w:nsid w:val="00000050"/>
    <w:multiLevelType w:val="multilevel"/>
    <w:tmpl w:val="0000005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0">
    <w:nsid w:val="00000051"/>
    <w:multiLevelType w:val="multilevel"/>
    <w:tmpl w:val="0000005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1">
    <w:nsid w:val="00000052"/>
    <w:multiLevelType w:val="multilevel"/>
    <w:tmpl w:val="0000005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2">
    <w:nsid w:val="00000053"/>
    <w:multiLevelType w:val="multilevel"/>
    <w:tmpl w:val="0000005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3">
    <w:nsid w:val="00000054"/>
    <w:multiLevelType w:val="multilevel"/>
    <w:tmpl w:val="0000005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4">
    <w:nsid w:val="00000055"/>
    <w:multiLevelType w:val="multilevel"/>
    <w:tmpl w:val="0000005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5">
    <w:nsid w:val="00000056"/>
    <w:multiLevelType w:val="multilevel"/>
    <w:tmpl w:val="0000005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6">
    <w:nsid w:val="00000057"/>
    <w:multiLevelType w:val="multilevel"/>
    <w:tmpl w:val="0000005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7">
    <w:nsid w:val="00000058"/>
    <w:multiLevelType w:val="multilevel"/>
    <w:tmpl w:val="0000005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8">
    <w:nsid w:val="00000059"/>
    <w:multiLevelType w:val="multilevel"/>
    <w:tmpl w:val="0000005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9">
    <w:nsid w:val="0000005A"/>
    <w:multiLevelType w:val="multilevel"/>
    <w:tmpl w:val="0000005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0">
    <w:nsid w:val="0000005B"/>
    <w:multiLevelType w:val="multilevel"/>
    <w:tmpl w:val="0000005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1">
    <w:nsid w:val="0000005C"/>
    <w:multiLevelType w:val="multilevel"/>
    <w:tmpl w:val="0000005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2">
    <w:nsid w:val="0000005D"/>
    <w:multiLevelType w:val="multilevel"/>
    <w:tmpl w:val="0000005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3">
    <w:nsid w:val="0000005E"/>
    <w:multiLevelType w:val="multilevel"/>
    <w:tmpl w:val="0000005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4">
    <w:nsid w:val="0000005F"/>
    <w:multiLevelType w:val="multilevel"/>
    <w:tmpl w:val="0000005F"/>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5">
    <w:nsid w:val="00000060"/>
    <w:multiLevelType w:val="multilevel"/>
    <w:tmpl w:val="00000060"/>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6">
    <w:nsid w:val="00000061"/>
    <w:multiLevelType w:val="multilevel"/>
    <w:tmpl w:val="00000061"/>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7">
    <w:nsid w:val="00000062"/>
    <w:multiLevelType w:val="multilevel"/>
    <w:tmpl w:val="0000006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8">
    <w:nsid w:val="00000063"/>
    <w:multiLevelType w:val="multilevel"/>
    <w:tmpl w:val="0000006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9">
    <w:nsid w:val="00000064"/>
    <w:multiLevelType w:val="multilevel"/>
    <w:tmpl w:val="0000006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0">
    <w:nsid w:val="00000065"/>
    <w:multiLevelType w:val="multilevel"/>
    <w:tmpl w:val="0000006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1">
    <w:nsid w:val="00000066"/>
    <w:multiLevelType w:val="multilevel"/>
    <w:tmpl w:val="0000006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header" Target="/word/header0.xml" Id="rId5" /><Relationship Type="http://schemas.openxmlformats.org/officeDocument/2006/relationships/footer" Target="/word/footer1.xml" Id="rId6" /><Relationship Type="http://schemas.openxmlformats.org/officeDocument/2006/relationships/image" Target="/word/media/img5.png" Id="rId8" /><Relationship Type="http://schemas.openxmlformats.org/officeDocument/2006/relationships/image" Target="/word/media/img6.png" Id="rId9" /><Relationship Type="http://schemas.openxmlformats.org/officeDocument/2006/relationships/image" Target="/word/media/img7.png" Id="rId10" /><Relationship Type="http://schemas.openxmlformats.org/officeDocument/2006/relationships/numbering" Target="/word/numbering.xml" Id="rId12" /></Relationships>
</file>

<file path=word/_rels/footer1.xml.rels>&#65279;<?xml version="1.0" encoding="utf-8"?><Relationships xmlns="http://schemas.openxmlformats.org/package/2006/relationships"><Relationship Type="http://schemas.openxmlformats.org/officeDocument/2006/relationships/image" Target="/word/media/img4.png" Id="rId7"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HardwareRpt</dc:title>
</cp:coreProperties>
</file>