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DECE2" w14:textId="3F5565B4" w:rsidR="004B21BC" w:rsidRPr="004B21BC" w:rsidRDefault="00F05ECA" w:rsidP="004B21BC">
      <w:pPr>
        <w:pStyle w:val="Title"/>
        <w:rPr>
          <w:rFonts w:ascii="Times" w:hAnsi="Times"/>
          <w:u w:val="single"/>
          <w:lang w:eastAsia="zh-CN"/>
        </w:rPr>
      </w:pPr>
      <w:r w:rsidRPr="004B21BC">
        <w:rPr>
          <w:rFonts w:ascii="Times" w:hAnsi="Times"/>
          <w:u w:val="single"/>
          <w:lang w:eastAsia="zh-CN"/>
        </w:rPr>
        <w:t xml:space="preserve">Retention </w:t>
      </w:r>
      <w:r w:rsidR="00FB4003" w:rsidRPr="004B21BC">
        <w:rPr>
          <w:rFonts w:ascii="Times" w:hAnsi="Times"/>
          <w:u w:val="single"/>
          <w:lang w:eastAsia="zh-CN"/>
        </w:rPr>
        <w:t xml:space="preserve">Strategies for </w:t>
      </w:r>
      <w:r w:rsidR="009F5BE2" w:rsidRPr="004B21BC">
        <w:rPr>
          <w:rFonts w:ascii="Times" w:hAnsi="Times"/>
          <w:u w:val="single"/>
          <w:lang w:eastAsia="zh-CN"/>
        </w:rPr>
        <w:t>Executives</w:t>
      </w:r>
    </w:p>
    <w:p w14:paraId="6AC87E8E" w14:textId="625D2973" w:rsidR="006F32D9" w:rsidRPr="00512F92" w:rsidRDefault="004B21BC" w:rsidP="00512F92">
      <w:pPr>
        <w:pStyle w:val="Subtitle"/>
        <w:rPr>
          <w:rFonts w:ascii="Times" w:hAnsi="Times"/>
          <w:u w:color="000000"/>
          <w:lang w:eastAsia="zh-CN"/>
        </w:rPr>
      </w:pPr>
      <w:r w:rsidRPr="00512F92">
        <w:rPr>
          <w:rFonts w:ascii="Times" w:hAnsi="Times"/>
          <w:u w:color="000000"/>
          <w:lang w:eastAsia="zh-CN"/>
        </w:rPr>
        <w:t>E</w:t>
      </w:r>
      <w:r w:rsidR="009961A7" w:rsidRPr="00512F92">
        <w:rPr>
          <w:rFonts w:ascii="Times" w:hAnsi="Times"/>
          <w:u w:color="000000"/>
          <w:lang w:eastAsia="zh-CN"/>
        </w:rPr>
        <w:t xml:space="preserve">ffective retention strategies for mid-level executives in </w:t>
      </w:r>
      <w:r w:rsidR="004272BE">
        <w:rPr>
          <w:rFonts w:ascii="Times" w:hAnsi="Times"/>
          <w:u w:color="000000"/>
          <w:lang w:eastAsia="zh-CN"/>
        </w:rPr>
        <w:t>T</w:t>
      </w:r>
      <w:r w:rsidR="009961A7" w:rsidRPr="00512F92">
        <w:rPr>
          <w:rFonts w:ascii="Times" w:hAnsi="Times"/>
          <w:u w:color="000000"/>
          <w:lang w:eastAsia="zh-CN"/>
        </w:rPr>
        <w:t xml:space="preserve">echnology </w:t>
      </w:r>
      <w:r w:rsidR="004272BE">
        <w:rPr>
          <w:rFonts w:ascii="Times" w:hAnsi="Times"/>
          <w:u w:color="000000"/>
          <w:lang w:eastAsia="zh-CN"/>
        </w:rPr>
        <w:t>C</w:t>
      </w:r>
      <w:r w:rsidR="009961A7" w:rsidRPr="00512F92">
        <w:rPr>
          <w:rFonts w:ascii="Times" w:hAnsi="Times"/>
          <w:u w:color="000000"/>
          <w:lang w:eastAsia="zh-CN"/>
        </w:rPr>
        <w:t xml:space="preserve">onsulting </w:t>
      </w:r>
      <w:r w:rsidR="004272BE">
        <w:rPr>
          <w:rFonts w:ascii="Times" w:hAnsi="Times"/>
          <w:u w:color="000000"/>
          <w:lang w:eastAsia="zh-CN"/>
        </w:rPr>
        <w:t>I</w:t>
      </w:r>
      <w:r w:rsidR="009961A7" w:rsidRPr="00512F92">
        <w:rPr>
          <w:rFonts w:ascii="Times" w:hAnsi="Times"/>
          <w:u w:color="000000"/>
          <w:lang w:eastAsia="zh-CN"/>
        </w:rPr>
        <w:t>ndustry</w:t>
      </w:r>
    </w:p>
    <w:p w14:paraId="45D3DD70" w14:textId="77777777" w:rsidR="009961A7" w:rsidRPr="00512F92" w:rsidRDefault="009961A7" w:rsidP="009961A7">
      <w:pPr>
        <w:rPr>
          <w:rFonts w:ascii="Times" w:hAnsi="Times"/>
          <w:lang w:eastAsia="zh-CN"/>
        </w:rPr>
      </w:pPr>
    </w:p>
    <w:p w14:paraId="5E4BAE2A" w14:textId="34915A2F" w:rsidR="001E3D7D" w:rsidRPr="00162A9B" w:rsidRDefault="001E3D7D" w:rsidP="00C72EA8">
      <w:pPr>
        <w:pStyle w:val="Body"/>
        <w:spacing w:line="480" w:lineRule="auto"/>
        <w:rPr>
          <w:rFonts w:ascii="Times" w:eastAsia="Arial" w:hAnsi="Times" w:cs="Arial"/>
          <w:b/>
          <w:bCs/>
        </w:rPr>
      </w:pPr>
      <w:r w:rsidRPr="00162A9B">
        <w:rPr>
          <w:rFonts w:ascii="Times" w:hAnsi="Times"/>
          <w:b/>
          <w:bCs/>
        </w:rPr>
        <w:t>Executive Summary</w:t>
      </w:r>
    </w:p>
    <w:p w14:paraId="4B431507" w14:textId="317BF455" w:rsidR="004B14C5" w:rsidRDefault="0001645D" w:rsidP="005F4BBC">
      <w:pPr>
        <w:pStyle w:val="Body"/>
        <w:spacing w:line="480" w:lineRule="auto"/>
        <w:ind w:firstLine="288"/>
        <w:rPr>
          <w:rFonts w:ascii="Times" w:eastAsia="Arial" w:hAnsi="Times" w:cs="Arial"/>
        </w:rPr>
      </w:pPr>
      <w:r>
        <w:rPr>
          <w:rFonts w:ascii="Times" w:eastAsia="Arial" w:hAnsi="Times" w:cs="Arial"/>
        </w:rPr>
        <w:t xml:space="preserve">Employee turnover </w:t>
      </w:r>
      <w:r w:rsidR="00851535">
        <w:rPr>
          <w:rFonts w:ascii="Times" w:eastAsia="Arial" w:hAnsi="Times" w:cs="Arial"/>
        </w:rPr>
        <w:t xml:space="preserve">is </w:t>
      </w:r>
      <w:r w:rsidR="00B319A7">
        <w:rPr>
          <w:rFonts w:ascii="Times" w:eastAsia="Arial" w:hAnsi="Times" w:cs="Arial"/>
        </w:rPr>
        <w:t xml:space="preserve">common phenomenon </w:t>
      </w:r>
      <w:r w:rsidR="00977634">
        <w:rPr>
          <w:rFonts w:ascii="Times" w:eastAsia="Arial" w:hAnsi="Times" w:cs="Arial"/>
        </w:rPr>
        <w:t xml:space="preserve">in </w:t>
      </w:r>
      <w:r w:rsidR="008946EB">
        <w:rPr>
          <w:rFonts w:ascii="Times" w:eastAsia="Arial" w:hAnsi="Times" w:cs="Arial"/>
        </w:rPr>
        <w:t>T</w:t>
      </w:r>
      <w:r w:rsidR="00977634">
        <w:rPr>
          <w:rFonts w:ascii="Times" w:eastAsia="Arial" w:hAnsi="Times" w:cs="Arial"/>
        </w:rPr>
        <w:t xml:space="preserve">echnology </w:t>
      </w:r>
      <w:r w:rsidR="008946EB">
        <w:rPr>
          <w:rFonts w:ascii="Times" w:eastAsia="Arial" w:hAnsi="Times" w:cs="Arial"/>
        </w:rPr>
        <w:t>C</w:t>
      </w:r>
      <w:r w:rsidR="00EE55CE">
        <w:rPr>
          <w:rFonts w:ascii="Times" w:eastAsia="Arial" w:hAnsi="Times" w:cs="Arial"/>
        </w:rPr>
        <w:t xml:space="preserve">onsulting </w:t>
      </w:r>
      <w:r w:rsidR="00977634">
        <w:rPr>
          <w:rFonts w:ascii="Times" w:eastAsia="Arial" w:hAnsi="Times" w:cs="Arial"/>
        </w:rPr>
        <w:t xml:space="preserve">industry. </w:t>
      </w:r>
      <w:r w:rsidR="006666BA">
        <w:rPr>
          <w:rFonts w:ascii="Times" w:eastAsia="Arial" w:hAnsi="Times" w:cs="Arial"/>
        </w:rPr>
        <w:t>Organizations within the industry invest</w:t>
      </w:r>
      <w:r w:rsidR="00844077">
        <w:rPr>
          <w:rFonts w:ascii="Times" w:eastAsia="Arial" w:hAnsi="Times" w:cs="Arial"/>
        </w:rPr>
        <w:t xml:space="preserve"> </w:t>
      </w:r>
      <w:r w:rsidR="007A4F7C">
        <w:rPr>
          <w:rFonts w:ascii="Times" w:eastAsia="Arial" w:hAnsi="Times" w:cs="Arial"/>
        </w:rPr>
        <w:t xml:space="preserve">in </w:t>
      </w:r>
      <w:r w:rsidR="00052663">
        <w:rPr>
          <w:rFonts w:ascii="Times" w:eastAsia="Arial" w:hAnsi="Times" w:cs="Arial"/>
        </w:rPr>
        <w:t>hiring and training the</w:t>
      </w:r>
      <w:r w:rsidR="005556ED">
        <w:rPr>
          <w:rFonts w:ascii="Times" w:eastAsia="Arial" w:hAnsi="Times" w:cs="Arial"/>
        </w:rPr>
        <w:t>ir</w:t>
      </w:r>
      <w:r w:rsidR="00052663">
        <w:rPr>
          <w:rFonts w:ascii="Times" w:eastAsia="Arial" w:hAnsi="Times" w:cs="Arial"/>
        </w:rPr>
        <w:t xml:space="preserve"> employees</w:t>
      </w:r>
      <w:r w:rsidR="00905363">
        <w:rPr>
          <w:rFonts w:ascii="Times" w:eastAsia="Arial" w:hAnsi="Times" w:cs="Arial"/>
        </w:rPr>
        <w:t xml:space="preserve">. </w:t>
      </w:r>
      <w:r w:rsidR="000C5BD8">
        <w:rPr>
          <w:rFonts w:ascii="Times" w:eastAsia="Arial" w:hAnsi="Times" w:cs="Arial"/>
        </w:rPr>
        <w:t>Employee a</w:t>
      </w:r>
      <w:r w:rsidR="00E60C72">
        <w:rPr>
          <w:rFonts w:ascii="Times" w:eastAsia="Arial" w:hAnsi="Times" w:cs="Arial"/>
        </w:rPr>
        <w:t xml:space="preserve">ttrition amongst </w:t>
      </w:r>
      <w:r w:rsidR="00F13FD0">
        <w:rPr>
          <w:rFonts w:ascii="Times" w:eastAsia="Arial" w:hAnsi="Times" w:cs="Arial"/>
        </w:rPr>
        <w:t xml:space="preserve">all job levels </w:t>
      </w:r>
      <w:r w:rsidR="000C5BD8">
        <w:rPr>
          <w:rFonts w:ascii="Times" w:eastAsia="Arial" w:hAnsi="Times" w:cs="Arial"/>
        </w:rPr>
        <w:t xml:space="preserve">is a loss for the </w:t>
      </w:r>
      <w:r w:rsidR="00415861">
        <w:rPr>
          <w:rFonts w:ascii="Times" w:eastAsia="Arial" w:hAnsi="Times" w:cs="Arial"/>
        </w:rPr>
        <w:t xml:space="preserve">organization, and is of </w:t>
      </w:r>
      <w:r w:rsidR="00705019">
        <w:rPr>
          <w:rFonts w:ascii="Times" w:eastAsia="Arial" w:hAnsi="Times" w:cs="Arial"/>
        </w:rPr>
        <w:t xml:space="preserve">higher </w:t>
      </w:r>
      <w:r w:rsidR="00415861">
        <w:rPr>
          <w:rFonts w:ascii="Times" w:eastAsia="Arial" w:hAnsi="Times" w:cs="Arial"/>
        </w:rPr>
        <w:t>significan</w:t>
      </w:r>
      <w:r w:rsidR="00705019">
        <w:rPr>
          <w:rFonts w:ascii="Times" w:eastAsia="Arial" w:hAnsi="Times" w:cs="Arial"/>
        </w:rPr>
        <w:t>ce</w:t>
      </w:r>
      <w:r w:rsidR="00415861">
        <w:rPr>
          <w:rFonts w:ascii="Times" w:eastAsia="Arial" w:hAnsi="Times" w:cs="Arial"/>
        </w:rPr>
        <w:t xml:space="preserve"> </w:t>
      </w:r>
      <w:r w:rsidR="004610E7">
        <w:rPr>
          <w:rFonts w:ascii="Times" w:eastAsia="Arial" w:hAnsi="Times" w:cs="Arial"/>
        </w:rPr>
        <w:t>f</w:t>
      </w:r>
      <w:r w:rsidR="00415861">
        <w:rPr>
          <w:rFonts w:ascii="Times" w:eastAsia="Arial" w:hAnsi="Times" w:cs="Arial"/>
        </w:rPr>
        <w:t xml:space="preserve">or </w:t>
      </w:r>
      <w:r w:rsidR="004610E7">
        <w:rPr>
          <w:rFonts w:ascii="Times" w:eastAsia="Arial" w:hAnsi="Times" w:cs="Arial"/>
        </w:rPr>
        <w:t>mid-level executives</w:t>
      </w:r>
      <w:r w:rsidR="002C0DC5">
        <w:rPr>
          <w:rFonts w:ascii="Times" w:eastAsia="Arial" w:hAnsi="Times" w:cs="Arial"/>
        </w:rPr>
        <w:t xml:space="preserve"> due to the corelated loss to the </w:t>
      </w:r>
      <w:r w:rsidR="00705019">
        <w:rPr>
          <w:rFonts w:ascii="Times" w:eastAsia="Arial" w:hAnsi="Times" w:cs="Arial"/>
        </w:rPr>
        <w:t>organization.</w:t>
      </w:r>
      <w:r w:rsidR="000B1F63">
        <w:rPr>
          <w:rFonts w:ascii="Times" w:eastAsia="Arial" w:hAnsi="Times" w:cs="Arial"/>
        </w:rPr>
        <w:t xml:space="preserve"> </w:t>
      </w:r>
      <w:r w:rsidR="000B1F63" w:rsidRPr="00551B54">
        <w:rPr>
          <w:rFonts w:ascii="Times" w:eastAsia="Arial" w:hAnsi="Times" w:cs="Arial"/>
        </w:rPr>
        <w:t xml:space="preserve">Primarily, since productivity index of a mid-level executive is significantly higher than an entry level employee. Moreover, after grooming talent in managerial aspects, which is a reach further than technical know-how, </w:t>
      </w:r>
      <w:r w:rsidR="000B1F63">
        <w:rPr>
          <w:rFonts w:ascii="Times" w:eastAsia="Arial" w:hAnsi="Times" w:cs="Arial"/>
        </w:rPr>
        <w:t xml:space="preserve">it </w:t>
      </w:r>
      <w:r w:rsidR="000B1F63" w:rsidRPr="00551B54">
        <w:rPr>
          <w:rFonts w:ascii="Times" w:eastAsia="Arial" w:hAnsi="Times" w:cs="Arial"/>
        </w:rPr>
        <w:t>is detrimental to lose to an organization’s  competition.</w:t>
      </w:r>
    </w:p>
    <w:p w14:paraId="582392B4" w14:textId="569F2E61" w:rsidR="00CC1706" w:rsidRDefault="001B70D3" w:rsidP="00CC1706">
      <w:pPr>
        <w:pStyle w:val="Body"/>
        <w:spacing w:line="480" w:lineRule="auto"/>
        <w:ind w:firstLine="288"/>
        <w:rPr>
          <w:rFonts w:ascii="Times" w:eastAsia="Arial" w:hAnsi="Times" w:cs="Arial"/>
        </w:rPr>
      </w:pPr>
      <w:r w:rsidRPr="00336F2A">
        <w:rPr>
          <w:rFonts w:ascii="Times" w:eastAsia="Arial" w:hAnsi="Times" w:cs="Arial"/>
        </w:rPr>
        <w:t xml:space="preserve">Current literature on the topic is generalized </w:t>
      </w:r>
      <w:r w:rsidR="00BE2853">
        <w:rPr>
          <w:rFonts w:ascii="Times" w:eastAsia="Arial" w:hAnsi="Times" w:cs="Arial"/>
        </w:rPr>
        <w:t xml:space="preserve">for all job levels </w:t>
      </w:r>
      <w:r w:rsidRPr="00336F2A">
        <w:rPr>
          <w:rFonts w:ascii="Times" w:eastAsia="Arial" w:hAnsi="Times" w:cs="Arial"/>
        </w:rPr>
        <w:t xml:space="preserve">and provides limited insight regarding statistical indication of attrition causes within large organizations in the industry. Moreover, there is absence of appropriate recommendations to tackle this problem. It has been noted that </w:t>
      </w:r>
      <w:r w:rsidR="00106AA6">
        <w:rPr>
          <w:rFonts w:ascii="Times" w:eastAsia="Arial" w:hAnsi="Times" w:cs="Arial"/>
        </w:rPr>
        <w:t>Human Resources (</w:t>
      </w:r>
      <w:r w:rsidRPr="00336F2A">
        <w:rPr>
          <w:rFonts w:ascii="Times" w:eastAsia="Arial" w:hAnsi="Times" w:cs="Arial"/>
        </w:rPr>
        <w:t>HR</w:t>
      </w:r>
      <w:r w:rsidR="00106AA6">
        <w:rPr>
          <w:rFonts w:ascii="Times" w:eastAsia="Arial" w:hAnsi="Times" w:cs="Arial"/>
        </w:rPr>
        <w:t>)</w:t>
      </w:r>
      <w:r w:rsidRPr="00336F2A">
        <w:rPr>
          <w:rFonts w:ascii="Times" w:eastAsia="Arial" w:hAnsi="Times" w:cs="Arial"/>
        </w:rPr>
        <w:t xml:space="preserve"> finds it difficult to  retain top and middle level employees and </w:t>
      </w:r>
      <w:r w:rsidR="00512F3D">
        <w:rPr>
          <w:rFonts w:ascii="Times" w:eastAsia="Arial" w:hAnsi="Times" w:cs="Arial"/>
        </w:rPr>
        <w:t>it could be attributed to</w:t>
      </w:r>
      <w:r w:rsidRPr="00336F2A">
        <w:rPr>
          <w:rFonts w:ascii="Times" w:eastAsia="Arial" w:hAnsi="Times" w:cs="Arial"/>
        </w:rPr>
        <w:t xml:space="preserve"> </w:t>
      </w:r>
      <w:r w:rsidR="00512F3D">
        <w:rPr>
          <w:rFonts w:ascii="Times" w:eastAsia="Arial" w:hAnsi="Times" w:cs="Arial"/>
        </w:rPr>
        <w:t>the</w:t>
      </w:r>
      <w:r w:rsidRPr="00336F2A">
        <w:rPr>
          <w:rFonts w:ascii="Times" w:eastAsia="Arial" w:hAnsi="Times" w:cs="Arial"/>
        </w:rPr>
        <w:t xml:space="preserve"> absence of effective retention strategies </w:t>
      </w:r>
      <w:sdt>
        <w:sdtPr>
          <w:rPr>
            <w:rFonts w:ascii="Times" w:eastAsia="Arial" w:hAnsi="Times" w:cs="Arial"/>
          </w:rPr>
          <w:id w:val="135617829"/>
          <w:citation/>
        </w:sdtPr>
        <w:sdtEndPr/>
        <w:sdtContent>
          <w:r w:rsidRPr="00336F2A">
            <w:rPr>
              <w:rFonts w:ascii="Times" w:eastAsia="Arial" w:hAnsi="Times" w:cs="Arial"/>
            </w:rPr>
            <w:fldChar w:fldCharType="begin"/>
          </w:r>
          <w:r w:rsidRPr="00336F2A">
            <w:rPr>
              <w:rFonts w:ascii="Times" w:eastAsia="Arial" w:hAnsi="Times" w:cs="Arial"/>
            </w:rPr>
            <w:instrText xml:space="preserve"> CITATION Lew062 \l 1033 </w:instrText>
          </w:r>
          <w:r w:rsidRPr="00336F2A">
            <w:rPr>
              <w:rFonts w:ascii="Times" w:eastAsia="Arial" w:hAnsi="Times" w:cs="Arial"/>
            </w:rPr>
            <w:fldChar w:fldCharType="separate"/>
          </w:r>
          <w:r w:rsidRPr="00336F2A">
            <w:rPr>
              <w:rFonts w:ascii="Times" w:eastAsia="Arial" w:hAnsi="Times" w:cs="Arial"/>
            </w:rPr>
            <w:t>(Lewis and Heckman, 2006)</w:t>
          </w:r>
          <w:r w:rsidRPr="00336F2A">
            <w:rPr>
              <w:rFonts w:ascii="Times" w:eastAsia="Arial" w:hAnsi="Times" w:cs="Arial"/>
            </w:rPr>
            <w:fldChar w:fldCharType="end"/>
          </w:r>
        </w:sdtContent>
      </w:sdt>
      <w:r w:rsidR="001919CA">
        <w:rPr>
          <w:rStyle w:val="EndnoteReference"/>
          <w:rFonts w:ascii="Times" w:eastAsia="Arial" w:hAnsi="Times" w:cs="Arial"/>
        </w:rPr>
        <w:endnoteReference w:id="1"/>
      </w:r>
      <w:r w:rsidRPr="00336F2A">
        <w:rPr>
          <w:rFonts w:ascii="Times" w:eastAsia="Arial" w:hAnsi="Times" w:cs="Arial"/>
        </w:rPr>
        <w:t>.</w:t>
      </w:r>
      <w:r w:rsidR="00512F3D">
        <w:rPr>
          <w:rFonts w:ascii="Times" w:eastAsia="Arial" w:hAnsi="Times" w:cs="Arial"/>
        </w:rPr>
        <w:t xml:space="preserve"> </w:t>
      </w:r>
      <w:r w:rsidR="00485425">
        <w:rPr>
          <w:rFonts w:ascii="Times" w:eastAsia="Arial" w:hAnsi="Times" w:cs="Arial"/>
        </w:rPr>
        <w:t xml:space="preserve"> </w:t>
      </w:r>
    </w:p>
    <w:p w14:paraId="57E6EFF2" w14:textId="77777777" w:rsidR="00106AA6" w:rsidRDefault="00A855E3" w:rsidP="00106AA6">
      <w:pPr>
        <w:pStyle w:val="Body"/>
        <w:spacing w:line="480" w:lineRule="auto"/>
        <w:ind w:firstLine="288"/>
        <w:rPr>
          <w:rFonts w:ascii="Times" w:eastAsia="Arial" w:hAnsi="Times" w:cs="Arial"/>
        </w:rPr>
      </w:pPr>
      <w:r>
        <w:rPr>
          <w:rFonts w:ascii="Times" w:eastAsia="Arial" w:hAnsi="Times" w:cs="Arial"/>
        </w:rPr>
        <w:t xml:space="preserve">Employees leave an </w:t>
      </w:r>
      <w:r w:rsidR="00A80913">
        <w:rPr>
          <w:rFonts w:ascii="Times" w:eastAsia="Arial" w:hAnsi="Times" w:cs="Arial"/>
        </w:rPr>
        <w:t>organization for various reasons</w:t>
      </w:r>
      <w:r w:rsidR="00815F6E">
        <w:rPr>
          <w:rFonts w:ascii="Times" w:eastAsia="Arial" w:hAnsi="Times" w:cs="Arial"/>
        </w:rPr>
        <w:t xml:space="preserve"> such as </w:t>
      </w:r>
      <w:r w:rsidR="00CE10E2">
        <w:rPr>
          <w:rFonts w:ascii="Times" w:eastAsia="Arial" w:hAnsi="Times" w:cs="Arial"/>
        </w:rPr>
        <w:t xml:space="preserve">stress due to high demand of the </w:t>
      </w:r>
      <w:r w:rsidR="006E1481">
        <w:rPr>
          <w:rFonts w:ascii="Times" w:eastAsia="Arial" w:hAnsi="Times" w:cs="Arial"/>
        </w:rPr>
        <w:t xml:space="preserve">job level, personal </w:t>
      </w:r>
      <w:r w:rsidR="00EC6B18">
        <w:rPr>
          <w:rFonts w:ascii="Times" w:eastAsia="Arial" w:hAnsi="Times" w:cs="Arial"/>
        </w:rPr>
        <w:t>dis</w:t>
      </w:r>
      <w:r w:rsidR="006E1481">
        <w:rPr>
          <w:rFonts w:ascii="Times" w:eastAsia="Arial" w:hAnsi="Times" w:cs="Arial"/>
        </w:rPr>
        <w:t xml:space="preserve">satisfaction </w:t>
      </w:r>
      <w:r w:rsidR="00EB7CEE">
        <w:rPr>
          <w:rFonts w:ascii="Times" w:eastAsia="Arial" w:hAnsi="Times" w:cs="Arial"/>
        </w:rPr>
        <w:t>from</w:t>
      </w:r>
      <w:r w:rsidR="006E1481">
        <w:rPr>
          <w:rFonts w:ascii="Times" w:eastAsia="Arial" w:hAnsi="Times" w:cs="Arial"/>
        </w:rPr>
        <w:t xml:space="preserve"> work-life imbalance, </w:t>
      </w:r>
      <w:r w:rsidR="00EC6B18">
        <w:rPr>
          <w:rFonts w:ascii="Times" w:eastAsia="Arial" w:hAnsi="Times" w:cs="Arial"/>
        </w:rPr>
        <w:t>lack of commitment to the organization</w:t>
      </w:r>
      <w:r w:rsidR="00263FB2">
        <w:rPr>
          <w:rFonts w:ascii="Times" w:eastAsia="Arial" w:hAnsi="Times" w:cs="Arial"/>
        </w:rPr>
        <w:t>, mismatch with organizational culture</w:t>
      </w:r>
      <w:r w:rsidR="000B496E">
        <w:rPr>
          <w:rFonts w:ascii="Times" w:eastAsia="Arial" w:hAnsi="Times" w:cs="Arial"/>
        </w:rPr>
        <w:t xml:space="preserve">, </w:t>
      </w:r>
      <w:r w:rsidR="00815F6E">
        <w:rPr>
          <w:rFonts w:ascii="Times" w:eastAsia="Arial" w:hAnsi="Times" w:cs="Arial"/>
        </w:rPr>
        <w:t xml:space="preserve"> </w:t>
      </w:r>
      <w:r w:rsidR="000B496E">
        <w:rPr>
          <w:rFonts w:ascii="Times" w:eastAsia="Arial" w:hAnsi="Times" w:cs="Arial"/>
        </w:rPr>
        <w:t>higher expectations from welfare benefits</w:t>
      </w:r>
      <w:r w:rsidR="00815F6E">
        <w:rPr>
          <w:rFonts w:ascii="Times" w:eastAsia="Arial" w:hAnsi="Times" w:cs="Arial"/>
        </w:rPr>
        <w:t>, etc.</w:t>
      </w:r>
      <w:r w:rsidR="008B75D9">
        <w:rPr>
          <w:rFonts w:ascii="Times" w:eastAsia="Arial" w:hAnsi="Times" w:cs="Arial"/>
        </w:rPr>
        <w:t xml:space="preserve"> In order to minimize cost</w:t>
      </w:r>
      <w:r w:rsidR="005D1D41">
        <w:rPr>
          <w:rFonts w:ascii="Times" w:eastAsia="Arial" w:hAnsi="Times" w:cs="Arial"/>
        </w:rPr>
        <w:t xml:space="preserve">s </w:t>
      </w:r>
      <w:r w:rsidR="000C08A2">
        <w:rPr>
          <w:rFonts w:ascii="Times" w:eastAsia="Arial" w:hAnsi="Times" w:cs="Arial"/>
        </w:rPr>
        <w:t xml:space="preserve">from attrition, </w:t>
      </w:r>
      <w:r w:rsidR="00106AA6">
        <w:rPr>
          <w:rFonts w:ascii="Times" w:eastAsia="Arial" w:hAnsi="Times" w:cs="Arial"/>
        </w:rPr>
        <w:t>Human Resource Management (</w:t>
      </w:r>
      <w:r w:rsidR="00EB7CEE">
        <w:rPr>
          <w:rFonts w:ascii="Times" w:eastAsia="Arial" w:hAnsi="Times" w:cs="Arial"/>
        </w:rPr>
        <w:t>HRM</w:t>
      </w:r>
      <w:r w:rsidR="00106AA6">
        <w:rPr>
          <w:rFonts w:ascii="Times" w:eastAsia="Arial" w:hAnsi="Times" w:cs="Arial"/>
        </w:rPr>
        <w:t>)</w:t>
      </w:r>
      <w:r w:rsidR="00EB7CEE">
        <w:rPr>
          <w:rFonts w:ascii="Times" w:eastAsia="Arial" w:hAnsi="Times" w:cs="Arial"/>
        </w:rPr>
        <w:t xml:space="preserve"> </w:t>
      </w:r>
      <w:r w:rsidR="000C08A2">
        <w:rPr>
          <w:rFonts w:ascii="Times" w:eastAsia="Arial" w:hAnsi="Times" w:cs="Arial"/>
        </w:rPr>
        <w:t xml:space="preserve">within organizations employ </w:t>
      </w:r>
      <w:r w:rsidR="00DB7DFF">
        <w:rPr>
          <w:rFonts w:ascii="Times" w:eastAsia="Arial" w:hAnsi="Times" w:cs="Arial"/>
        </w:rPr>
        <w:t xml:space="preserve">various </w:t>
      </w:r>
      <w:r w:rsidR="000C08A2">
        <w:rPr>
          <w:rFonts w:ascii="Times" w:eastAsia="Arial" w:hAnsi="Times" w:cs="Arial"/>
        </w:rPr>
        <w:t>retent</w:t>
      </w:r>
      <w:r w:rsidR="0056551C">
        <w:rPr>
          <w:rFonts w:ascii="Times" w:eastAsia="Arial" w:hAnsi="Times" w:cs="Arial"/>
        </w:rPr>
        <w:t>ion strategies</w:t>
      </w:r>
      <w:r w:rsidR="0049097B">
        <w:rPr>
          <w:rFonts w:ascii="Times" w:eastAsia="Arial" w:hAnsi="Times" w:cs="Arial"/>
        </w:rPr>
        <w:t xml:space="preserve">: offering competitive salaries, </w:t>
      </w:r>
      <w:r w:rsidR="005F0EED">
        <w:rPr>
          <w:rFonts w:ascii="Times" w:eastAsia="Arial" w:hAnsi="Times" w:cs="Arial"/>
        </w:rPr>
        <w:t xml:space="preserve">various welfare benefits such as </w:t>
      </w:r>
      <w:r w:rsidR="00F63D01">
        <w:rPr>
          <w:rFonts w:ascii="Times" w:eastAsia="Arial" w:hAnsi="Times" w:cs="Arial"/>
        </w:rPr>
        <w:t>leave and health insurance benefits</w:t>
      </w:r>
      <w:r w:rsidR="00CB18A3">
        <w:rPr>
          <w:rFonts w:ascii="Times" w:eastAsia="Arial" w:hAnsi="Times" w:cs="Arial"/>
        </w:rPr>
        <w:t xml:space="preserve">, </w:t>
      </w:r>
      <w:r w:rsidR="0073765E">
        <w:rPr>
          <w:rFonts w:ascii="Times" w:eastAsia="Arial" w:hAnsi="Times" w:cs="Arial"/>
        </w:rPr>
        <w:t>promotion, stocks options, flexible work hours, etc</w:t>
      </w:r>
      <w:r w:rsidR="0097109B">
        <w:rPr>
          <w:rFonts w:ascii="Times" w:eastAsia="Arial" w:hAnsi="Times" w:cs="Arial"/>
        </w:rPr>
        <w:t xml:space="preserve">. </w:t>
      </w:r>
      <w:r w:rsidR="005669FB">
        <w:rPr>
          <w:rFonts w:ascii="Times" w:eastAsia="Arial" w:hAnsi="Times" w:cs="Arial"/>
        </w:rPr>
        <w:t>But the question remains: how effective are these strategies</w:t>
      </w:r>
      <w:r w:rsidR="00205B1D">
        <w:rPr>
          <w:rFonts w:ascii="Times" w:eastAsia="Arial" w:hAnsi="Times" w:cs="Arial"/>
        </w:rPr>
        <w:t>, or worded differently, how significant are these strategies to employees?</w:t>
      </w:r>
    </w:p>
    <w:p w14:paraId="68CBE087" w14:textId="0D706087" w:rsidR="009C775C" w:rsidRDefault="009C251B" w:rsidP="00106AA6">
      <w:pPr>
        <w:pStyle w:val="Body"/>
        <w:spacing w:line="480" w:lineRule="auto"/>
        <w:ind w:firstLine="288"/>
        <w:rPr>
          <w:rFonts w:ascii="Times" w:eastAsia="Arial" w:hAnsi="Times" w:cs="Arial"/>
        </w:rPr>
      </w:pPr>
      <w:r>
        <w:rPr>
          <w:rFonts w:ascii="Times" w:eastAsia="Arial" w:hAnsi="Times" w:cs="Arial"/>
        </w:rPr>
        <w:t xml:space="preserve">This study will focus on studying retention strategies </w:t>
      </w:r>
      <w:r w:rsidR="00A821AD">
        <w:rPr>
          <w:rFonts w:ascii="Times" w:eastAsia="Arial" w:hAnsi="Times" w:cs="Arial"/>
        </w:rPr>
        <w:t xml:space="preserve">incorporated by large cap organizations, i.e. more than 100,000 employees, to </w:t>
      </w:r>
      <w:r w:rsidR="001555F2">
        <w:rPr>
          <w:rFonts w:ascii="Times" w:eastAsia="Arial" w:hAnsi="Times" w:cs="Arial"/>
        </w:rPr>
        <w:t xml:space="preserve">statistically </w:t>
      </w:r>
      <w:r w:rsidR="002553B0">
        <w:rPr>
          <w:rFonts w:ascii="Times" w:eastAsia="Arial" w:hAnsi="Times" w:cs="Arial"/>
        </w:rPr>
        <w:t xml:space="preserve">identify </w:t>
      </w:r>
      <w:r w:rsidR="0011532D">
        <w:rPr>
          <w:rFonts w:ascii="Times" w:eastAsia="Arial" w:hAnsi="Times" w:cs="Arial"/>
        </w:rPr>
        <w:t>key strategies that are most effectiv</w:t>
      </w:r>
      <w:r w:rsidR="00455023">
        <w:rPr>
          <w:rFonts w:ascii="Times" w:eastAsia="Arial" w:hAnsi="Times" w:cs="Arial"/>
        </w:rPr>
        <w:t>e in retaining mid</w:t>
      </w:r>
      <w:r w:rsidR="00523B12">
        <w:rPr>
          <w:rFonts w:ascii="Times" w:eastAsia="Arial" w:hAnsi="Times" w:cs="Arial"/>
        </w:rPr>
        <w:t>-executive level employees</w:t>
      </w:r>
      <w:r w:rsidR="00896922">
        <w:rPr>
          <w:rFonts w:ascii="Times" w:eastAsia="Arial" w:hAnsi="Times" w:cs="Arial"/>
        </w:rPr>
        <w:t>.</w:t>
      </w:r>
      <w:r w:rsidR="00821D6F">
        <w:rPr>
          <w:rFonts w:ascii="Times" w:eastAsia="Arial" w:hAnsi="Times" w:cs="Arial"/>
        </w:rPr>
        <w:t xml:space="preserve"> </w:t>
      </w:r>
      <w:bookmarkStart w:id="0" w:name="_GoBack"/>
      <w:bookmarkEnd w:id="0"/>
    </w:p>
    <w:p w14:paraId="0758723C" w14:textId="5A3971B4" w:rsidR="001E3D7D" w:rsidRPr="008D1239" w:rsidRDefault="001E3D7D" w:rsidP="009C775C">
      <w:pPr>
        <w:pStyle w:val="Body"/>
        <w:spacing w:line="480" w:lineRule="auto"/>
        <w:rPr>
          <w:rFonts w:ascii="Times" w:eastAsia="Arial" w:hAnsi="Times" w:cs="Arial"/>
        </w:rPr>
      </w:pPr>
      <w:r w:rsidRPr="00162A9B">
        <w:rPr>
          <w:rFonts w:ascii="Times" w:hAnsi="Times"/>
          <w:b/>
          <w:bCs/>
        </w:rPr>
        <w:lastRenderedPageBreak/>
        <w:t xml:space="preserve">Problem Statement </w:t>
      </w:r>
    </w:p>
    <w:p w14:paraId="64906180" w14:textId="77777777" w:rsidR="0024117D" w:rsidRDefault="004D7A04" w:rsidP="0024117D">
      <w:pPr>
        <w:pStyle w:val="Body"/>
        <w:spacing w:line="480" w:lineRule="auto"/>
        <w:ind w:firstLine="288"/>
        <w:rPr>
          <w:rFonts w:ascii="Times" w:eastAsia="Arial" w:hAnsi="Times" w:cs="Arial"/>
        </w:rPr>
      </w:pPr>
      <w:r w:rsidRPr="004D7A04">
        <w:rPr>
          <w:rFonts w:ascii="Times" w:eastAsia="Arial" w:hAnsi="Times" w:cs="Arial"/>
        </w:rPr>
        <w:t xml:space="preserve">Human resource </w:t>
      </w:r>
      <w:r w:rsidR="00775302">
        <w:rPr>
          <w:rFonts w:ascii="Times" w:eastAsia="Arial" w:hAnsi="Times" w:cs="Arial"/>
        </w:rPr>
        <w:t>is</w:t>
      </w:r>
      <w:r w:rsidRPr="004D7A04">
        <w:rPr>
          <w:rFonts w:ascii="Times" w:eastAsia="Arial" w:hAnsi="Times" w:cs="Arial"/>
        </w:rPr>
        <w:t xml:space="preserve"> the most valuable currency available to an organization. </w:t>
      </w:r>
      <w:r w:rsidR="0007792A" w:rsidRPr="004D7A04">
        <w:rPr>
          <w:rFonts w:ascii="Times" w:eastAsia="Arial" w:hAnsi="Times" w:cs="Arial"/>
        </w:rPr>
        <w:t>Mid-level employees are generally head of departments and operations managers, and hence are pivotal in information flow within the leaders of the organization</w:t>
      </w:r>
      <w:r w:rsidR="0007792A">
        <w:rPr>
          <w:rFonts w:ascii="Times" w:eastAsia="Arial" w:hAnsi="Times" w:cs="Arial"/>
        </w:rPr>
        <w:t>.</w:t>
      </w:r>
      <w:r w:rsidR="00EF574F">
        <w:rPr>
          <w:rFonts w:ascii="Times" w:eastAsia="Arial" w:hAnsi="Times" w:cs="Arial"/>
        </w:rPr>
        <w:t xml:space="preserve"> </w:t>
      </w:r>
      <w:r w:rsidRPr="004D7A04">
        <w:rPr>
          <w:rFonts w:ascii="Times" w:eastAsia="Arial" w:hAnsi="Times" w:cs="Arial"/>
        </w:rPr>
        <w:t xml:space="preserve">Successful HR functionalities </w:t>
      </w:r>
      <w:r w:rsidR="00EF574F">
        <w:rPr>
          <w:rFonts w:ascii="Times" w:eastAsia="Arial" w:hAnsi="Times" w:cs="Arial"/>
        </w:rPr>
        <w:t xml:space="preserve">should </w:t>
      </w:r>
      <w:r w:rsidRPr="004D7A04">
        <w:rPr>
          <w:rFonts w:ascii="Times" w:eastAsia="Arial" w:hAnsi="Times" w:cs="Arial"/>
        </w:rPr>
        <w:t xml:space="preserve">include retention of mid-level employees as a priority for the organization. It is long-term strategy that identifies skilled and accomplished employees, promotes their development which invariably improves their utilization for </w:t>
      </w:r>
      <w:r w:rsidR="00EF574F">
        <w:rPr>
          <w:rFonts w:ascii="Times" w:eastAsia="Arial" w:hAnsi="Times" w:cs="Arial"/>
        </w:rPr>
        <w:t xml:space="preserve">optimal </w:t>
      </w:r>
      <w:r w:rsidRPr="004D7A04">
        <w:rPr>
          <w:rFonts w:ascii="Times" w:eastAsia="Arial" w:hAnsi="Times" w:cs="Arial"/>
        </w:rPr>
        <w:t>organizational growth</w:t>
      </w:r>
      <w:r w:rsidR="00EF574F">
        <w:rPr>
          <w:rFonts w:ascii="Times" w:eastAsia="Arial" w:hAnsi="Times" w:cs="Arial"/>
        </w:rPr>
        <w:t>.</w:t>
      </w:r>
      <w:r w:rsidR="0024117D">
        <w:rPr>
          <w:rFonts w:ascii="Times" w:eastAsia="Arial" w:hAnsi="Times" w:cs="Arial"/>
        </w:rPr>
        <w:t xml:space="preserve"> </w:t>
      </w:r>
    </w:p>
    <w:p w14:paraId="0CA358EA" w14:textId="25964855" w:rsidR="00AF07C8" w:rsidRDefault="000E1147" w:rsidP="004C7EB9">
      <w:pPr>
        <w:pStyle w:val="Body"/>
        <w:spacing w:line="480" w:lineRule="auto"/>
        <w:ind w:firstLine="288"/>
        <w:rPr>
          <w:rFonts w:ascii="Times" w:eastAsia="Arial" w:hAnsi="Times" w:cs="Arial"/>
        </w:rPr>
      </w:pPr>
      <w:r w:rsidRPr="000E1147">
        <w:rPr>
          <w:rFonts w:ascii="Times" w:eastAsia="Arial" w:hAnsi="Times" w:cs="Arial"/>
        </w:rPr>
        <w:t>Assessment of better retention policies differ from one organization to another. Key motivational areas for each job level and its adjunct skill level, are determinant for a successful retention paradigm.</w:t>
      </w:r>
      <w:r w:rsidR="00012100">
        <w:rPr>
          <w:rFonts w:ascii="Times" w:eastAsia="Arial" w:hAnsi="Times" w:cs="Arial"/>
        </w:rPr>
        <w:t xml:space="preserve"> </w:t>
      </w:r>
      <w:r w:rsidRPr="000E1147">
        <w:rPr>
          <w:rFonts w:ascii="Times" w:eastAsia="Arial" w:hAnsi="Times" w:cs="Arial"/>
        </w:rPr>
        <w:t xml:space="preserve">However, an organization’s size is crucial in actualizing retention policies modelled by its </w:t>
      </w:r>
      <w:r w:rsidR="00012100">
        <w:rPr>
          <w:rFonts w:ascii="Times" w:eastAsia="Arial" w:hAnsi="Times" w:cs="Arial"/>
        </w:rPr>
        <w:t>HRM</w:t>
      </w:r>
      <w:r w:rsidRPr="000E1147">
        <w:rPr>
          <w:rFonts w:ascii="Times" w:eastAsia="Arial" w:hAnsi="Times" w:cs="Arial"/>
        </w:rPr>
        <w:t xml:space="preserve"> group. For instance, the organization’s ability to provide monetary </w:t>
      </w:r>
      <w:r w:rsidR="002E76AE">
        <w:rPr>
          <w:rFonts w:ascii="Times" w:eastAsia="Arial" w:hAnsi="Times" w:cs="Arial"/>
        </w:rPr>
        <w:t>as well as</w:t>
      </w:r>
      <w:r w:rsidRPr="000E1147">
        <w:rPr>
          <w:rFonts w:ascii="Times" w:eastAsia="Arial" w:hAnsi="Times" w:cs="Arial"/>
        </w:rPr>
        <w:t xml:space="preserve"> non-monetary benefits is directly related to its size and performance. The management dilemma for organization is therefore </w:t>
      </w:r>
      <w:r w:rsidRPr="001B00DC">
        <w:rPr>
          <w:rFonts w:ascii="Times" w:eastAsia="Arial" w:hAnsi="Times" w:cs="Arial"/>
          <w:b/>
          <w:bCs/>
        </w:rPr>
        <w:t xml:space="preserve">to determine and prioritize retention policies based on </w:t>
      </w:r>
      <w:r w:rsidR="00045AA9">
        <w:rPr>
          <w:rFonts w:ascii="Times" w:eastAsia="Arial" w:hAnsi="Times" w:cs="Arial"/>
          <w:b/>
          <w:bCs/>
        </w:rPr>
        <w:t xml:space="preserve">the organization </w:t>
      </w:r>
      <w:r w:rsidRPr="001B00DC">
        <w:rPr>
          <w:rFonts w:ascii="Times" w:eastAsia="Arial" w:hAnsi="Times" w:cs="Arial"/>
          <w:b/>
          <w:bCs/>
        </w:rPr>
        <w:t>size</w:t>
      </w:r>
      <w:r w:rsidR="00045AA9">
        <w:rPr>
          <w:rFonts w:ascii="Times" w:eastAsia="Arial" w:hAnsi="Times" w:cs="Arial"/>
          <w:b/>
          <w:bCs/>
        </w:rPr>
        <w:t xml:space="preserve"> and capacity</w:t>
      </w:r>
      <w:r w:rsidRPr="001B00DC">
        <w:rPr>
          <w:rFonts w:ascii="Times" w:eastAsia="Arial" w:hAnsi="Times" w:cs="Arial"/>
          <w:b/>
          <w:bCs/>
        </w:rPr>
        <w:t>.</w:t>
      </w:r>
    </w:p>
    <w:p w14:paraId="0CA4A16D" w14:textId="77777777" w:rsidR="006639CB" w:rsidRDefault="006639CB" w:rsidP="00C72EA8">
      <w:pPr>
        <w:pStyle w:val="Body"/>
        <w:spacing w:line="480" w:lineRule="auto"/>
        <w:rPr>
          <w:rFonts w:ascii="Times" w:eastAsia="Arial" w:hAnsi="Times" w:cs="Arial"/>
          <w:i/>
          <w:iCs/>
        </w:rPr>
      </w:pPr>
    </w:p>
    <w:p w14:paraId="49DCD276" w14:textId="2FD15488" w:rsidR="001E3D7D" w:rsidRPr="00162A9B" w:rsidRDefault="001E3D7D" w:rsidP="00C72EA8">
      <w:pPr>
        <w:pStyle w:val="Body"/>
        <w:spacing w:line="480" w:lineRule="auto"/>
        <w:rPr>
          <w:rFonts w:ascii="Times" w:eastAsia="Arial" w:hAnsi="Times" w:cs="Arial"/>
          <w:b/>
          <w:bCs/>
        </w:rPr>
      </w:pPr>
      <w:r w:rsidRPr="00162A9B">
        <w:rPr>
          <w:rFonts w:ascii="Times" w:hAnsi="Times"/>
          <w:b/>
          <w:bCs/>
        </w:rPr>
        <w:t>Importance of the Study</w:t>
      </w:r>
    </w:p>
    <w:p w14:paraId="3E997741" w14:textId="0A191EA1" w:rsidR="00177B28" w:rsidRPr="00B36415" w:rsidRDefault="00642BB4" w:rsidP="00B36415">
      <w:pPr>
        <w:pStyle w:val="Body"/>
        <w:spacing w:line="480" w:lineRule="auto"/>
        <w:ind w:firstLine="288"/>
        <w:rPr>
          <w:rFonts w:ascii="Times" w:eastAsia="Arial" w:hAnsi="Times" w:cs="Arial"/>
        </w:rPr>
      </w:pPr>
      <w:r w:rsidRPr="00B36415">
        <w:rPr>
          <w:rFonts w:ascii="Times" w:eastAsia="Arial" w:hAnsi="Times" w:cs="Arial"/>
        </w:rPr>
        <w:t>T</w:t>
      </w:r>
      <w:r w:rsidR="00CA5D8A" w:rsidRPr="00B36415">
        <w:rPr>
          <w:rFonts w:ascii="Times" w:eastAsia="Arial" w:hAnsi="Times" w:cs="Arial"/>
        </w:rPr>
        <w:t xml:space="preserve">echnology consulting </w:t>
      </w:r>
      <w:r w:rsidRPr="00B36415">
        <w:rPr>
          <w:rFonts w:ascii="Times" w:eastAsia="Arial" w:hAnsi="Times" w:cs="Arial"/>
        </w:rPr>
        <w:t xml:space="preserve">companies </w:t>
      </w:r>
      <w:r w:rsidR="00261B14" w:rsidRPr="00B36415">
        <w:rPr>
          <w:rFonts w:ascii="Times" w:eastAsia="Arial" w:hAnsi="Times" w:cs="Arial"/>
        </w:rPr>
        <w:t xml:space="preserve">are employed by clients from industries across the board to </w:t>
      </w:r>
      <w:r w:rsidR="001B7BCF" w:rsidRPr="00B36415">
        <w:rPr>
          <w:rFonts w:ascii="Times" w:eastAsia="Arial" w:hAnsi="Times" w:cs="Arial"/>
        </w:rPr>
        <w:t xml:space="preserve">provide technology solutions to their business </w:t>
      </w:r>
      <w:r w:rsidR="00636487" w:rsidRPr="00B36415">
        <w:rPr>
          <w:rFonts w:ascii="Times" w:eastAsia="Arial" w:hAnsi="Times" w:cs="Arial"/>
        </w:rPr>
        <w:t>problems and models</w:t>
      </w:r>
      <w:r w:rsidR="001B7BCF" w:rsidRPr="00B36415">
        <w:rPr>
          <w:rFonts w:ascii="Times" w:eastAsia="Arial" w:hAnsi="Times" w:cs="Arial"/>
        </w:rPr>
        <w:t xml:space="preserve">. </w:t>
      </w:r>
      <w:r w:rsidR="00636487" w:rsidRPr="00B36415">
        <w:rPr>
          <w:rFonts w:ascii="Times" w:eastAsia="Arial" w:hAnsi="Times" w:cs="Arial"/>
        </w:rPr>
        <w:t xml:space="preserve">This often means </w:t>
      </w:r>
      <w:r w:rsidR="00317A6A" w:rsidRPr="00B36415">
        <w:rPr>
          <w:rFonts w:ascii="Times" w:eastAsia="Arial" w:hAnsi="Times" w:cs="Arial"/>
        </w:rPr>
        <w:t xml:space="preserve">program development </w:t>
      </w:r>
      <w:r w:rsidR="00995335" w:rsidRPr="00B36415">
        <w:rPr>
          <w:rFonts w:ascii="Times" w:eastAsia="Arial" w:hAnsi="Times" w:cs="Arial"/>
        </w:rPr>
        <w:t xml:space="preserve">and automating processes </w:t>
      </w:r>
      <w:r w:rsidR="00317A6A" w:rsidRPr="00B36415">
        <w:rPr>
          <w:rFonts w:ascii="Times" w:eastAsia="Arial" w:hAnsi="Times" w:cs="Arial"/>
        </w:rPr>
        <w:t xml:space="preserve">which assists the client associates </w:t>
      </w:r>
      <w:r w:rsidR="002C3E80" w:rsidRPr="00B36415">
        <w:rPr>
          <w:rFonts w:ascii="Times" w:eastAsia="Arial" w:hAnsi="Times" w:cs="Arial"/>
        </w:rPr>
        <w:t xml:space="preserve">for faster and more effective deliverables. </w:t>
      </w:r>
      <w:r w:rsidR="00D11E15" w:rsidRPr="00B36415">
        <w:rPr>
          <w:rFonts w:ascii="Times" w:eastAsia="Arial" w:hAnsi="Times" w:cs="Arial"/>
        </w:rPr>
        <w:t xml:space="preserve">Management </w:t>
      </w:r>
      <w:r w:rsidR="002E726E" w:rsidRPr="00B36415">
        <w:rPr>
          <w:rFonts w:ascii="Times" w:eastAsia="Arial" w:hAnsi="Times" w:cs="Arial"/>
        </w:rPr>
        <w:t xml:space="preserve">staff in such </w:t>
      </w:r>
      <w:r w:rsidR="00717535" w:rsidRPr="00B36415">
        <w:rPr>
          <w:rFonts w:ascii="Times" w:eastAsia="Arial" w:hAnsi="Times" w:cs="Arial"/>
        </w:rPr>
        <w:t xml:space="preserve">companies </w:t>
      </w:r>
      <w:r w:rsidR="002F0CE0">
        <w:rPr>
          <w:rFonts w:ascii="Times" w:eastAsia="Arial" w:hAnsi="Times" w:cs="Arial"/>
        </w:rPr>
        <w:t xml:space="preserve">are generally from </w:t>
      </w:r>
      <w:r w:rsidR="00717535" w:rsidRPr="00B36415">
        <w:rPr>
          <w:rFonts w:ascii="Times" w:eastAsia="Arial" w:hAnsi="Times" w:cs="Arial"/>
        </w:rPr>
        <w:t>IT background</w:t>
      </w:r>
      <w:r w:rsidR="00731012" w:rsidRPr="00B36415">
        <w:rPr>
          <w:rFonts w:ascii="Times" w:eastAsia="Arial" w:hAnsi="Times" w:cs="Arial"/>
        </w:rPr>
        <w:t xml:space="preserve">, have </w:t>
      </w:r>
      <w:r w:rsidR="00A66F87" w:rsidRPr="00B36415">
        <w:rPr>
          <w:rFonts w:ascii="Times" w:eastAsia="Arial" w:hAnsi="Times" w:cs="Arial"/>
        </w:rPr>
        <w:t xml:space="preserve">extensive client interaction </w:t>
      </w:r>
      <w:r w:rsidR="002F0CE0">
        <w:rPr>
          <w:rFonts w:ascii="Times" w:eastAsia="Arial" w:hAnsi="Times" w:cs="Arial"/>
        </w:rPr>
        <w:t>experience</w:t>
      </w:r>
      <w:r w:rsidR="00FB70E9" w:rsidRPr="00B36415">
        <w:rPr>
          <w:rFonts w:ascii="Times" w:eastAsia="Arial" w:hAnsi="Times" w:cs="Arial"/>
        </w:rPr>
        <w:t xml:space="preserve"> and </w:t>
      </w:r>
      <w:r w:rsidR="002F0CE0">
        <w:rPr>
          <w:rFonts w:ascii="Times" w:eastAsia="Arial" w:hAnsi="Times" w:cs="Arial"/>
        </w:rPr>
        <w:t xml:space="preserve">they </w:t>
      </w:r>
      <w:r w:rsidR="00675E36" w:rsidRPr="00B36415">
        <w:rPr>
          <w:rFonts w:ascii="Times" w:eastAsia="Arial" w:hAnsi="Times" w:cs="Arial"/>
        </w:rPr>
        <w:t>bridge</w:t>
      </w:r>
      <w:r w:rsidR="002F0CE0">
        <w:rPr>
          <w:rFonts w:ascii="Times" w:eastAsia="Arial" w:hAnsi="Times" w:cs="Arial"/>
        </w:rPr>
        <w:t xml:space="preserve"> </w:t>
      </w:r>
      <w:r w:rsidR="003065FF" w:rsidRPr="00B36415">
        <w:rPr>
          <w:rFonts w:ascii="Times" w:eastAsia="Arial" w:hAnsi="Times" w:cs="Arial"/>
        </w:rPr>
        <w:t xml:space="preserve">the </w:t>
      </w:r>
      <w:r w:rsidR="00675E36" w:rsidRPr="00B36415">
        <w:rPr>
          <w:rFonts w:ascii="Times" w:eastAsia="Arial" w:hAnsi="Times" w:cs="Arial"/>
        </w:rPr>
        <w:t>information flow within the various leaders of the company</w:t>
      </w:r>
      <w:r w:rsidR="002F0CE0">
        <w:rPr>
          <w:rFonts w:ascii="Times" w:eastAsia="Arial" w:hAnsi="Times" w:cs="Arial"/>
        </w:rPr>
        <w:t xml:space="preserve"> and within deliverable units and teams</w:t>
      </w:r>
      <w:r w:rsidR="003065FF" w:rsidRPr="00B36415">
        <w:rPr>
          <w:rFonts w:ascii="Times" w:eastAsia="Arial" w:hAnsi="Times" w:cs="Arial"/>
        </w:rPr>
        <w:t xml:space="preserve">. </w:t>
      </w:r>
      <w:r w:rsidR="004E0A7A" w:rsidRPr="00B36415">
        <w:rPr>
          <w:rFonts w:ascii="Times" w:eastAsia="Arial" w:hAnsi="Times" w:cs="Arial"/>
        </w:rPr>
        <w:t xml:space="preserve">As such, they are pivotal in realizing any </w:t>
      </w:r>
      <w:r w:rsidR="00970E2D" w:rsidRPr="00B36415">
        <w:rPr>
          <w:rFonts w:ascii="Times" w:eastAsia="Arial" w:hAnsi="Times" w:cs="Arial"/>
        </w:rPr>
        <w:t xml:space="preserve">strategic goals for the company. The </w:t>
      </w:r>
      <w:r w:rsidR="00593E95" w:rsidRPr="00B36415">
        <w:rPr>
          <w:rFonts w:ascii="Times" w:eastAsia="Arial" w:hAnsi="Times" w:cs="Arial"/>
        </w:rPr>
        <w:t xml:space="preserve">exit of </w:t>
      </w:r>
      <w:r w:rsidR="00EB59DC" w:rsidRPr="00B36415">
        <w:rPr>
          <w:rFonts w:ascii="Times" w:eastAsia="Arial" w:hAnsi="Times" w:cs="Arial"/>
        </w:rPr>
        <w:t xml:space="preserve">an </w:t>
      </w:r>
      <w:r w:rsidR="00482691" w:rsidRPr="00B36415">
        <w:rPr>
          <w:rFonts w:ascii="Times" w:eastAsia="Arial" w:hAnsi="Times" w:cs="Arial"/>
        </w:rPr>
        <w:t xml:space="preserve">employee </w:t>
      </w:r>
      <w:r w:rsidR="0003384F" w:rsidRPr="00B36415">
        <w:rPr>
          <w:rFonts w:ascii="Times" w:eastAsia="Arial" w:hAnsi="Times" w:cs="Arial"/>
        </w:rPr>
        <w:t xml:space="preserve">of </w:t>
      </w:r>
      <w:r w:rsidR="005C29B8" w:rsidRPr="00B36415">
        <w:rPr>
          <w:rFonts w:ascii="Times" w:eastAsia="Arial" w:hAnsi="Times" w:cs="Arial"/>
        </w:rPr>
        <w:t>such</w:t>
      </w:r>
      <w:r w:rsidR="0003384F" w:rsidRPr="00B36415">
        <w:rPr>
          <w:rFonts w:ascii="Times" w:eastAsia="Arial" w:hAnsi="Times" w:cs="Arial"/>
        </w:rPr>
        <w:t xml:space="preserve"> perception and insight, could be </w:t>
      </w:r>
      <w:r w:rsidR="005C29B8" w:rsidRPr="00B36415">
        <w:rPr>
          <w:rFonts w:ascii="Times" w:eastAsia="Arial" w:hAnsi="Times" w:cs="Arial"/>
        </w:rPr>
        <w:t xml:space="preserve">detrimental to the company. </w:t>
      </w:r>
      <w:r w:rsidR="003819DC" w:rsidRPr="00B36415">
        <w:rPr>
          <w:rFonts w:ascii="Times" w:eastAsia="Arial" w:hAnsi="Times" w:cs="Arial"/>
        </w:rPr>
        <w:t xml:space="preserve">Additionally, it creates </w:t>
      </w:r>
      <w:r w:rsidR="0042294B" w:rsidRPr="00B36415">
        <w:rPr>
          <w:rFonts w:ascii="Times" w:eastAsia="Arial" w:hAnsi="Times" w:cs="Arial"/>
        </w:rPr>
        <w:t xml:space="preserve">pressure for continuity of strategic deliverables, </w:t>
      </w:r>
      <w:r w:rsidR="00980C97" w:rsidRPr="00B36415">
        <w:rPr>
          <w:rFonts w:ascii="Times" w:eastAsia="Arial" w:hAnsi="Times" w:cs="Arial"/>
        </w:rPr>
        <w:t xml:space="preserve"> costs related to recruitment of replacements </w:t>
      </w:r>
      <w:r w:rsidR="00A10658" w:rsidRPr="00B36415">
        <w:rPr>
          <w:rFonts w:ascii="Times" w:eastAsia="Arial" w:hAnsi="Times" w:cs="Arial"/>
        </w:rPr>
        <w:t>staff</w:t>
      </w:r>
      <w:r w:rsidR="00E337AF" w:rsidRPr="00B36415">
        <w:rPr>
          <w:rFonts w:ascii="Times" w:eastAsia="Arial" w:hAnsi="Times" w:cs="Arial"/>
        </w:rPr>
        <w:t xml:space="preserve"> an</w:t>
      </w:r>
      <w:r w:rsidR="00AA194C" w:rsidRPr="00B36415">
        <w:rPr>
          <w:rFonts w:ascii="Times" w:eastAsia="Arial" w:hAnsi="Times" w:cs="Arial"/>
        </w:rPr>
        <w:t xml:space="preserve">d learning cost and time for the replacement, and </w:t>
      </w:r>
      <w:r w:rsidR="00E43A82" w:rsidRPr="00B36415">
        <w:rPr>
          <w:rFonts w:ascii="Times" w:eastAsia="Arial" w:hAnsi="Times" w:cs="Arial"/>
        </w:rPr>
        <w:t xml:space="preserve">ultimately costs related to loss of quality of products </w:t>
      </w:r>
      <w:r w:rsidR="009C7F3F" w:rsidRPr="00B36415">
        <w:rPr>
          <w:rFonts w:ascii="Times" w:eastAsia="Arial" w:hAnsi="Times" w:cs="Arial"/>
        </w:rPr>
        <w:t xml:space="preserve">till the replacement staff is fully functional. </w:t>
      </w:r>
      <w:r w:rsidR="00BC38DD" w:rsidRPr="00B36415">
        <w:rPr>
          <w:rFonts w:ascii="Times" w:eastAsia="Arial" w:hAnsi="Times" w:cs="Arial"/>
        </w:rPr>
        <w:t xml:space="preserve">Furthermore, these executives often have </w:t>
      </w:r>
      <w:r w:rsidR="00BC38DD" w:rsidRPr="00B36415">
        <w:rPr>
          <w:rFonts w:ascii="Times" w:eastAsia="Arial" w:hAnsi="Times" w:cs="Arial"/>
        </w:rPr>
        <w:lastRenderedPageBreak/>
        <w:t>intensive interaction</w:t>
      </w:r>
      <w:r w:rsidR="00E83E19" w:rsidRPr="00B36415">
        <w:rPr>
          <w:rFonts w:ascii="Times" w:eastAsia="Arial" w:hAnsi="Times" w:cs="Arial"/>
        </w:rPr>
        <w:t>s</w:t>
      </w:r>
      <w:r w:rsidR="00BC38DD" w:rsidRPr="00B36415">
        <w:rPr>
          <w:rFonts w:ascii="Times" w:eastAsia="Arial" w:hAnsi="Times" w:cs="Arial"/>
        </w:rPr>
        <w:t xml:space="preserve"> with clients</w:t>
      </w:r>
      <w:r w:rsidR="00E83E19" w:rsidRPr="00B36415">
        <w:rPr>
          <w:rFonts w:ascii="Times" w:eastAsia="Arial" w:hAnsi="Times" w:cs="Arial"/>
        </w:rPr>
        <w:t xml:space="preserve">, and upon their departure, there is a potential for loss of faith </w:t>
      </w:r>
      <w:r w:rsidR="00AF3B6E" w:rsidRPr="00B36415">
        <w:rPr>
          <w:rFonts w:ascii="Times" w:eastAsia="Arial" w:hAnsi="Times" w:cs="Arial"/>
        </w:rPr>
        <w:t>from clients</w:t>
      </w:r>
      <w:r w:rsidR="00735EB0">
        <w:rPr>
          <w:rFonts w:ascii="Times" w:eastAsia="Arial" w:hAnsi="Times" w:cs="Arial"/>
        </w:rPr>
        <w:t xml:space="preserve"> and can take </w:t>
      </w:r>
      <w:r w:rsidR="005E114E">
        <w:rPr>
          <w:rFonts w:ascii="Times" w:eastAsia="Arial" w:hAnsi="Times" w:cs="Arial"/>
        </w:rPr>
        <w:t>long time to gain it back.</w:t>
      </w:r>
      <w:r w:rsidR="00AF3B6E" w:rsidRPr="00B36415">
        <w:rPr>
          <w:rFonts w:ascii="Times" w:eastAsia="Arial" w:hAnsi="Times" w:cs="Arial"/>
        </w:rPr>
        <w:t xml:space="preserve"> </w:t>
      </w:r>
    </w:p>
    <w:p w14:paraId="18393DCA" w14:textId="3D42EB6E" w:rsidR="007A5539" w:rsidRDefault="00520AC3" w:rsidP="00B36415">
      <w:pPr>
        <w:pStyle w:val="Body"/>
        <w:spacing w:line="480" w:lineRule="auto"/>
        <w:ind w:firstLine="288"/>
        <w:rPr>
          <w:rFonts w:ascii="Times" w:eastAsia="Arial" w:hAnsi="Times" w:cs="Arial"/>
        </w:rPr>
      </w:pPr>
      <w:r w:rsidRPr="00B36415">
        <w:rPr>
          <w:rFonts w:ascii="Times" w:eastAsia="Arial" w:hAnsi="Times" w:cs="Arial"/>
        </w:rPr>
        <w:t xml:space="preserve">Effective retention required </w:t>
      </w:r>
      <w:r w:rsidR="009C1EC3" w:rsidRPr="00B36415">
        <w:rPr>
          <w:rFonts w:ascii="Times" w:eastAsia="Arial" w:hAnsi="Times" w:cs="Arial"/>
        </w:rPr>
        <w:t xml:space="preserve">continuous </w:t>
      </w:r>
      <w:r w:rsidR="00A817FD" w:rsidRPr="00B36415">
        <w:rPr>
          <w:rFonts w:ascii="Times" w:eastAsia="Arial" w:hAnsi="Times" w:cs="Arial"/>
        </w:rPr>
        <w:t>diagnosis</w:t>
      </w:r>
      <w:r w:rsidR="009C1EC3" w:rsidRPr="00B36415">
        <w:rPr>
          <w:rFonts w:ascii="Times" w:eastAsia="Arial" w:hAnsi="Times" w:cs="Arial"/>
        </w:rPr>
        <w:t xml:space="preserve"> of causes of attrition</w:t>
      </w:r>
      <w:r w:rsidR="00A20D43" w:rsidRPr="00B36415">
        <w:rPr>
          <w:rFonts w:ascii="Times" w:eastAsia="Arial" w:hAnsi="Times" w:cs="Arial"/>
        </w:rPr>
        <w:t xml:space="preserve">, a strategic approach to curb attrition by determining </w:t>
      </w:r>
      <w:r w:rsidR="005D3D1D" w:rsidRPr="00B36415">
        <w:rPr>
          <w:rFonts w:ascii="Times" w:eastAsia="Arial" w:hAnsi="Times" w:cs="Arial"/>
        </w:rPr>
        <w:t xml:space="preserve">effective retention policies with respect to the </w:t>
      </w:r>
      <w:r w:rsidR="00122C10" w:rsidRPr="00B36415">
        <w:rPr>
          <w:rFonts w:ascii="Times" w:eastAsia="Arial" w:hAnsi="Times" w:cs="Arial"/>
        </w:rPr>
        <w:t>capacity of the organization</w:t>
      </w:r>
      <w:r w:rsidR="00A817FD" w:rsidRPr="00B36415">
        <w:rPr>
          <w:rFonts w:ascii="Times" w:eastAsia="Arial" w:hAnsi="Times" w:cs="Arial"/>
        </w:rPr>
        <w:t xml:space="preserve"> and </w:t>
      </w:r>
      <w:r w:rsidR="00107461" w:rsidRPr="00B36415">
        <w:rPr>
          <w:rFonts w:ascii="Times" w:eastAsia="Arial" w:hAnsi="Times" w:cs="Arial"/>
        </w:rPr>
        <w:t>job level of employee</w:t>
      </w:r>
      <w:r w:rsidR="001174C9" w:rsidRPr="00B36415">
        <w:rPr>
          <w:rFonts w:ascii="Times" w:eastAsia="Arial" w:hAnsi="Times" w:cs="Arial"/>
        </w:rPr>
        <w:t xml:space="preserve">, and a targeted approach to </w:t>
      </w:r>
      <w:r w:rsidR="00D26540" w:rsidRPr="00B36415">
        <w:rPr>
          <w:rFonts w:ascii="Times" w:eastAsia="Arial" w:hAnsi="Times" w:cs="Arial"/>
        </w:rPr>
        <w:t>implementing retention initiatives</w:t>
      </w:r>
      <w:r w:rsidR="00107461" w:rsidRPr="00B36415">
        <w:rPr>
          <w:rFonts w:ascii="Times" w:eastAsia="Arial" w:hAnsi="Times" w:cs="Arial"/>
        </w:rPr>
        <w:t>.</w:t>
      </w:r>
      <w:r w:rsidR="00DD07A3" w:rsidRPr="00B36415">
        <w:rPr>
          <w:rFonts w:ascii="Times" w:eastAsia="Arial" w:hAnsi="Times" w:cs="Arial"/>
        </w:rPr>
        <w:t xml:space="preserve"> </w:t>
      </w:r>
    </w:p>
    <w:p w14:paraId="6CD3C6ED" w14:textId="719F0AF0" w:rsidR="007A43DE" w:rsidRPr="00B36415" w:rsidRDefault="00EC2601" w:rsidP="007A43DE">
      <w:pPr>
        <w:pStyle w:val="Body"/>
        <w:spacing w:line="480" w:lineRule="auto"/>
        <w:ind w:firstLine="288"/>
        <w:rPr>
          <w:rFonts w:ascii="Times" w:eastAsia="Arial" w:hAnsi="Times" w:cs="Arial"/>
        </w:rPr>
      </w:pPr>
      <w:r>
        <w:rPr>
          <w:rFonts w:ascii="Times" w:eastAsia="Arial" w:hAnsi="Times" w:cs="Arial"/>
        </w:rPr>
        <w:t xml:space="preserve">The express need to </w:t>
      </w:r>
      <w:r w:rsidR="00E34BFE">
        <w:rPr>
          <w:rFonts w:ascii="Times" w:eastAsia="Arial" w:hAnsi="Times" w:cs="Arial"/>
        </w:rPr>
        <w:t>retain</w:t>
      </w:r>
      <w:r>
        <w:rPr>
          <w:rFonts w:ascii="Times" w:eastAsia="Arial" w:hAnsi="Times" w:cs="Arial"/>
        </w:rPr>
        <w:t xml:space="preserve"> management talent and the complexity of retention process in a large cap organization</w:t>
      </w:r>
      <w:r w:rsidR="00E34BFE">
        <w:rPr>
          <w:rFonts w:ascii="Times" w:eastAsia="Arial" w:hAnsi="Times" w:cs="Arial"/>
        </w:rPr>
        <w:t xml:space="preserve">, creates </w:t>
      </w:r>
      <w:r w:rsidR="004E01AE">
        <w:rPr>
          <w:rFonts w:ascii="Times" w:eastAsia="Arial" w:hAnsi="Times" w:cs="Arial"/>
        </w:rPr>
        <w:t xml:space="preserve">the need to </w:t>
      </w:r>
      <w:r w:rsidR="00B23670">
        <w:rPr>
          <w:rFonts w:ascii="Times" w:eastAsia="Arial" w:hAnsi="Times" w:cs="Arial"/>
        </w:rPr>
        <w:t>diagnose and identify the ones which have been statistically significant for the employee as well as the organization</w:t>
      </w:r>
      <w:r w:rsidR="007A43DE">
        <w:rPr>
          <w:rFonts w:ascii="Times" w:eastAsia="Arial" w:hAnsi="Times" w:cs="Arial"/>
        </w:rPr>
        <w:t xml:space="preserve">. Exploring </w:t>
      </w:r>
      <w:r w:rsidR="005D67C4">
        <w:rPr>
          <w:rFonts w:ascii="Times" w:eastAsia="Arial" w:hAnsi="Times" w:cs="Arial"/>
        </w:rPr>
        <w:t>all the mentioned factor</w:t>
      </w:r>
      <w:r w:rsidR="00C82D43">
        <w:rPr>
          <w:rFonts w:ascii="Times" w:eastAsia="Arial" w:hAnsi="Times" w:cs="Arial"/>
        </w:rPr>
        <w:t xml:space="preserve">, provides </w:t>
      </w:r>
      <w:r w:rsidR="00507C24">
        <w:rPr>
          <w:rFonts w:ascii="Times" w:eastAsia="Arial" w:hAnsi="Times" w:cs="Arial"/>
        </w:rPr>
        <w:t xml:space="preserve">a basis </w:t>
      </w:r>
      <w:r w:rsidR="006A5A82">
        <w:rPr>
          <w:rFonts w:ascii="Times" w:eastAsia="Arial" w:hAnsi="Times" w:cs="Arial"/>
        </w:rPr>
        <w:t>for understanding the process of retention.</w:t>
      </w:r>
    </w:p>
    <w:p w14:paraId="2CF06F69" w14:textId="77777777" w:rsidR="00662F1E" w:rsidRDefault="00662F1E" w:rsidP="00C72EA8">
      <w:pPr>
        <w:pStyle w:val="Body"/>
        <w:spacing w:line="480" w:lineRule="auto"/>
        <w:rPr>
          <w:rFonts w:ascii="Times" w:hAnsi="Times"/>
        </w:rPr>
      </w:pPr>
    </w:p>
    <w:p w14:paraId="32B1A638" w14:textId="7622B7C1" w:rsidR="001E3D7D" w:rsidRPr="00162A9B" w:rsidRDefault="001E3D7D" w:rsidP="00C72EA8">
      <w:pPr>
        <w:pStyle w:val="Body"/>
        <w:spacing w:line="480" w:lineRule="auto"/>
        <w:rPr>
          <w:rFonts w:ascii="Times" w:eastAsia="Arial" w:hAnsi="Times" w:cs="Arial"/>
          <w:b/>
          <w:bCs/>
        </w:rPr>
      </w:pPr>
      <w:r w:rsidRPr="00162A9B">
        <w:rPr>
          <w:rFonts w:ascii="Times" w:hAnsi="Times"/>
          <w:b/>
          <w:bCs/>
        </w:rPr>
        <w:t xml:space="preserve">Research Questions and Hypothesis </w:t>
      </w:r>
    </w:p>
    <w:p w14:paraId="2B4D1F93" w14:textId="2026D970" w:rsidR="00A94AAE" w:rsidRDefault="00557330" w:rsidP="00686EBD">
      <w:pPr>
        <w:pStyle w:val="Body"/>
        <w:spacing w:line="480" w:lineRule="auto"/>
        <w:ind w:firstLine="288"/>
        <w:rPr>
          <w:rFonts w:ascii="Times" w:hAnsi="Times"/>
        </w:rPr>
      </w:pPr>
      <w:r>
        <w:rPr>
          <w:rFonts w:ascii="Times" w:hAnsi="Times"/>
        </w:rPr>
        <w:t>M</w:t>
      </w:r>
      <w:r w:rsidR="00BE5C2B">
        <w:rPr>
          <w:rFonts w:ascii="Times" w:hAnsi="Times"/>
        </w:rPr>
        <w:t>o</w:t>
      </w:r>
      <w:r w:rsidR="00777B22">
        <w:rPr>
          <w:rFonts w:ascii="Times" w:hAnsi="Times"/>
        </w:rPr>
        <w:t>t</w:t>
      </w:r>
      <w:r w:rsidR="00985040">
        <w:rPr>
          <w:rFonts w:ascii="Times" w:hAnsi="Times"/>
        </w:rPr>
        <w:t>ivating</w:t>
      </w:r>
      <w:r w:rsidR="00BE5C2B">
        <w:rPr>
          <w:rFonts w:ascii="Times" w:hAnsi="Times"/>
        </w:rPr>
        <w:t xml:space="preserve"> </w:t>
      </w:r>
      <w:r w:rsidR="00777B22">
        <w:rPr>
          <w:rFonts w:ascii="Times" w:hAnsi="Times"/>
        </w:rPr>
        <w:t xml:space="preserve">parameters </w:t>
      </w:r>
      <w:r w:rsidR="002223E4">
        <w:rPr>
          <w:rFonts w:ascii="Times" w:hAnsi="Times"/>
        </w:rPr>
        <w:t xml:space="preserve">that influence employees to </w:t>
      </w:r>
      <w:r w:rsidR="00D3648C">
        <w:rPr>
          <w:rFonts w:ascii="Times" w:hAnsi="Times"/>
        </w:rPr>
        <w:t>stay employed with an organization</w:t>
      </w:r>
      <w:r w:rsidR="006A6419">
        <w:rPr>
          <w:rFonts w:ascii="Times" w:hAnsi="Times"/>
        </w:rPr>
        <w:t xml:space="preserve"> can be categorized </w:t>
      </w:r>
      <w:r w:rsidR="00BA01A7">
        <w:rPr>
          <w:rFonts w:ascii="Times" w:hAnsi="Times"/>
        </w:rPr>
        <w:t xml:space="preserve">by retention strategies most commonly </w:t>
      </w:r>
      <w:r w:rsidR="00675399">
        <w:rPr>
          <w:rFonts w:ascii="Times" w:hAnsi="Times"/>
        </w:rPr>
        <w:t xml:space="preserve">implemented, welfare benefits provided by the employer, </w:t>
      </w:r>
      <w:r w:rsidR="004632AD">
        <w:rPr>
          <w:rFonts w:ascii="Times" w:hAnsi="Times"/>
        </w:rPr>
        <w:t>organization culture and its fit with employees’ personal</w:t>
      </w:r>
      <w:r w:rsidR="00ED7AA8">
        <w:rPr>
          <w:rFonts w:ascii="Times" w:hAnsi="Times"/>
        </w:rPr>
        <w:t>ity,</w:t>
      </w:r>
      <w:r w:rsidR="0006623E">
        <w:rPr>
          <w:rFonts w:ascii="Times" w:hAnsi="Times"/>
        </w:rPr>
        <w:t xml:space="preserve"> employees’ </w:t>
      </w:r>
      <w:r w:rsidR="00505DC3">
        <w:rPr>
          <w:rFonts w:ascii="Times" w:hAnsi="Times"/>
        </w:rPr>
        <w:t xml:space="preserve">tenure in the current job role and with the organization, </w:t>
      </w:r>
      <w:r w:rsidR="00ED7AA8">
        <w:rPr>
          <w:rFonts w:ascii="Times" w:hAnsi="Times"/>
        </w:rPr>
        <w:t xml:space="preserve">and </w:t>
      </w:r>
      <w:r w:rsidR="007B2A8F">
        <w:rPr>
          <w:rFonts w:ascii="Times" w:hAnsi="Times"/>
        </w:rPr>
        <w:t xml:space="preserve">factors which provide a </w:t>
      </w:r>
      <w:r w:rsidR="00ED7AA8">
        <w:rPr>
          <w:rFonts w:ascii="Times" w:hAnsi="Times"/>
        </w:rPr>
        <w:t>degree of personal satisfaction</w:t>
      </w:r>
      <w:r w:rsidR="007B2A8F">
        <w:rPr>
          <w:rFonts w:ascii="Times" w:hAnsi="Times"/>
        </w:rPr>
        <w:t xml:space="preserve"> for</w:t>
      </w:r>
      <w:r w:rsidR="00ED7AA8">
        <w:rPr>
          <w:rFonts w:ascii="Times" w:hAnsi="Times"/>
        </w:rPr>
        <w:t xml:space="preserve"> the employee</w:t>
      </w:r>
      <w:r w:rsidR="009A72F1" w:rsidRPr="009A72F1">
        <w:rPr>
          <w:rFonts w:ascii="Times" w:hAnsi="Times"/>
        </w:rPr>
        <w:t xml:space="preserve"> </w:t>
      </w:r>
      <w:sdt>
        <w:sdtPr>
          <w:rPr>
            <w:rFonts w:ascii="Times" w:hAnsi="Times"/>
          </w:rPr>
          <w:id w:val="-53628590"/>
          <w:citation/>
        </w:sdtPr>
        <w:sdtEndPr/>
        <w:sdtContent>
          <w:r w:rsidR="009A72F1">
            <w:rPr>
              <w:rFonts w:ascii="Times" w:hAnsi="Times"/>
            </w:rPr>
            <w:fldChar w:fldCharType="begin"/>
          </w:r>
          <w:r w:rsidR="009A72F1">
            <w:rPr>
              <w:rFonts w:ascii="Times" w:hAnsi="Times"/>
            </w:rPr>
            <w:instrText xml:space="preserve"> CITATION Jam12 \l 1033 </w:instrText>
          </w:r>
          <w:r w:rsidR="009A72F1">
            <w:rPr>
              <w:rFonts w:ascii="Times" w:hAnsi="Times"/>
            </w:rPr>
            <w:fldChar w:fldCharType="separate"/>
          </w:r>
          <w:r w:rsidR="009A72F1" w:rsidRPr="00A20B09">
            <w:rPr>
              <w:rFonts w:ascii="Times" w:hAnsi="Times"/>
              <w:noProof/>
            </w:rPr>
            <w:t>(James &amp; Mathew, 2012)</w:t>
          </w:r>
          <w:r w:rsidR="009A72F1">
            <w:rPr>
              <w:rFonts w:ascii="Times" w:hAnsi="Times"/>
            </w:rPr>
            <w:fldChar w:fldCharType="end"/>
          </w:r>
        </w:sdtContent>
      </w:sdt>
      <w:r w:rsidR="009A72F1">
        <w:rPr>
          <w:rStyle w:val="EndnoteReference"/>
          <w:rFonts w:ascii="Times" w:hAnsi="Times"/>
        </w:rPr>
        <w:endnoteReference w:id="2"/>
      </w:r>
      <w:r w:rsidR="009A72F1">
        <w:rPr>
          <w:rFonts w:ascii="Times" w:hAnsi="Times"/>
        </w:rPr>
        <w:t>.</w:t>
      </w:r>
    </w:p>
    <w:p w14:paraId="0CEBE13F" w14:textId="17129EEE" w:rsidR="00D3648C" w:rsidRDefault="00D3648C" w:rsidP="00D3648C">
      <w:pPr>
        <w:pStyle w:val="Body"/>
        <w:numPr>
          <w:ilvl w:val="0"/>
          <w:numId w:val="3"/>
        </w:numPr>
        <w:spacing w:line="480" w:lineRule="auto"/>
        <w:rPr>
          <w:rFonts w:ascii="Times" w:hAnsi="Times"/>
        </w:rPr>
      </w:pPr>
      <w:r w:rsidRPr="009C6B83">
        <w:rPr>
          <w:rFonts w:ascii="Times" w:hAnsi="Times"/>
          <w:b/>
          <w:bCs/>
          <w:sz w:val="22"/>
          <w:szCs w:val="22"/>
        </w:rPr>
        <w:t>Retention Strategies</w:t>
      </w:r>
      <w:r w:rsidR="00D34DEA">
        <w:rPr>
          <w:rFonts w:ascii="Times" w:hAnsi="Times"/>
        </w:rPr>
        <w:t xml:space="preserve">: </w:t>
      </w:r>
      <w:r w:rsidR="000403EB">
        <w:rPr>
          <w:rFonts w:ascii="Times" w:hAnsi="Times"/>
        </w:rPr>
        <w:t>r</w:t>
      </w:r>
      <w:r w:rsidR="00D34DEA">
        <w:rPr>
          <w:rFonts w:ascii="Times" w:hAnsi="Times"/>
        </w:rPr>
        <w:t xml:space="preserve">ewards and recognition, training and development opportunities, </w:t>
      </w:r>
      <w:r w:rsidR="00720D23">
        <w:rPr>
          <w:rFonts w:ascii="Times" w:hAnsi="Times"/>
        </w:rPr>
        <w:t>mentoring</w:t>
      </w:r>
      <w:r w:rsidR="00ED04BD">
        <w:rPr>
          <w:rFonts w:ascii="Times" w:hAnsi="Times"/>
        </w:rPr>
        <w:t>/</w:t>
      </w:r>
      <w:r w:rsidR="006A6419">
        <w:rPr>
          <w:rFonts w:ascii="Times" w:hAnsi="Times"/>
        </w:rPr>
        <w:t>coaching</w:t>
      </w:r>
      <w:r w:rsidR="00ED04BD">
        <w:rPr>
          <w:rFonts w:ascii="Times" w:hAnsi="Times"/>
        </w:rPr>
        <w:t xml:space="preserve"> opportunities, flexible work hours, </w:t>
      </w:r>
      <w:r w:rsidR="000403EB">
        <w:rPr>
          <w:rFonts w:ascii="Times" w:hAnsi="Times"/>
        </w:rPr>
        <w:t>s</w:t>
      </w:r>
      <w:r w:rsidR="007604A8">
        <w:rPr>
          <w:rFonts w:ascii="Times" w:hAnsi="Times"/>
        </w:rPr>
        <w:t xml:space="preserve">tock investment options,  </w:t>
      </w:r>
      <w:r w:rsidR="00EE236C">
        <w:rPr>
          <w:rFonts w:ascii="Times" w:hAnsi="Times"/>
        </w:rPr>
        <w:t>performance and appraisal</w:t>
      </w:r>
      <w:r w:rsidR="003D1BC8">
        <w:rPr>
          <w:rFonts w:ascii="Times" w:hAnsi="Times"/>
        </w:rPr>
        <w:t xml:space="preserve"> at regular intervals</w:t>
      </w:r>
      <w:r w:rsidR="006A6419">
        <w:rPr>
          <w:rFonts w:ascii="Times" w:hAnsi="Times"/>
        </w:rPr>
        <w:t>.</w:t>
      </w:r>
    </w:p>
    <w:p w14:paraId="0432FD08" w14:textId="439D1146" w:rsidR="00D3648C" w:rsidRDefault="00D3648C" w:rsidP="00D3648C">
      <w:pPr>
        <w:pStyle w:val="Body"/>
        <w:numPr>
          <w:ilvl w:val="0"/>
          <w:numId w:val="3"/>
        </w:numPr>
        <w:spacing w:line="480" w:lineRule="auto"/>
        <w:rPr>
          <w:rFonts w:ascii="Times" w:hAnsi="Times"/>
        </w:rPr>
      </w:pPr>
      <w:r w:rsidRPr="009C6B83">
        <w:rPr>
          <w:rFonts w:ascii="Times" w:hAnsi="Times"/>
          <w:b/>
          <w:bCs/>
          <w:sz w:val="22"/>
          <w:szCs w:val="22"/>
        </w:rPr>
        <w:t>Welfare benefits</w:t>
      </w:r>
      <w:r w:rsidR="00EE236C">
        <w:rPr>
          <w:rFonts w:ascii="Times" w:hAnsi="Times"/>
        </w:rPr>
        <w:t xml:space="preserve">: health insurance, </w:t>
      </w:r>
      <w:r w:rsidR="00E603A0">
        <w:rPr>
          <w:rFonts w:ascii="Times" w:hAnsi="Times"/>
        </w:rPr>
        <w:t xml:space="preserve">retirement benefits, </w:t>
      </w:r>
      <w:r w:rsidR="00AB1C04">
        <w:rPr>
          <w:rFonts w:ascii="Times" w:hAnsi="Times"/>
        </w:rPr>
        <w:t xml:space="preserve">salary compensation, </w:t>
      </w:r>
      <w:r w:rsidR="0062016B">
        <w:rPr>
          <w:rFonts w:ascii="Times" w:hAnsi="Times"/>
        </w:rPr>
        <w:t>leave</w:t>
      </w:r>
      <w:r w:rsidR="00A94DF8">
        <w:rPr>
          <w:rFonts w:ascii="Times" w:hAnsi="Times"/>
        </w:rPr>
        <w:t xml:space="preserve"> benefits, maternity leave benefits</w:t>
      </w:r>
      <w:r w:rsidR="000D4A40">
        <w:rPr>
          <w:rFonts w:ascii="Times" w:hAnsi="Times"/>
        </w:rPr>
        <w:t>, and other non-monetary benefits</w:t>
      </w:r>
      <w:r w:rsidR="007E2248">
        <w:rPr>
          <w:rFonts w:ascii="Times" w:hAnsi="Times"/>
        </w:rPr>
        <w:t>.</w:t>
      </w:r>
    </w:p>
    <w:p w14:paraId="020C09A4" w14:textId="111A9399" w:rsidR="00D3648C" w:rsidRDefault="002C76D7" w:rsidP="00D3648C">
      <w:pPr>
        <w:pStyle w:val="Body"/>
        <w:numPr>
          <w:ilvl w:val="0"/>
          <w:numId w:val="3"/>
        </w:numPr>
        <w:spacing w:line="480" w:lineRule="auto"/>
        <w:rPr>
          <w:rFonts w:ascii="Times" w:hAnsi="Times"/>
        </w:rPr>
      </w:pPr>
      <w:r w:rsidRPr="009C6B83">
        <w:rPr>
          <w:rFonts w:ascii="Times" w:hAnsi="Times"/>
          <w:b/>
          <w:bCs/>
          <w:sz w:val="22"/>
          <w:szCs w:val="22"/>
        </w:rPr>
        <w:t>Organization culture</w:t>
      </w:r>
      <w:r w:rsidR="00A94DF8">
        <w:rPr>
          <w:rFonts w:ascii="Times" w:hAnsi="Times"/>
        </w:rPr>
        <w:t xml:space="preserve">: equal </w:t>
      </w:r>
      <w:r w:rsidR="00E97D6F">
        <w:rPr>
          <w:rFonts w:ascii="Times" w:hAnsi="Times"/>
        </w:rPr>
        <w:t xml:space="preserve">growth </w:t>
      </w:r>
      <w:r w:rsidR="00A94DF8">
        <w:rPr>
          <w:rFonts w:ascii="Times" w:hAnsi="Times"/>
        </w:rPr>
        <w:t>opportunity</w:t>
      </w:r>
      <w:r w:rsidR="00CA764B">
        <w:rPr>
          <w:rFonts w:ascii="Times" w:hAnsi="Times"/>
        </w:rPr>
        <w:t>,</w:t>
      </w:r>
      <w:r w:rsidR="007E2248">
        <w:rPr>
          <w:rFonts w:ascii="Times" w:hAnsi="Times"/>
        </w:rPr>
        <w:t xml:space="preserve"> effective communication channel.</w:t>
      </w:r>
      <w:r w:rsidR="00E44DEF">
        <w:rPr>
          <w:rFonts w:ascii="Times" w:hAnsi="Times"/>
        </w:rPr>
        <w:t xml:space="preserve"> </w:t>
      </w:r>
    </w:p>
    <w:p w14:paraId="5EDA3F2D" w14:textId="386A117A" w:rsidR="00445849" w:rsidRDefault="00D34DEA" w:rsidP="00D3648C">
      <w:pPr>
        <w:pStyle w:val="Body"/>
        <w:numPr>
          <w:ilvl w:val="0"/>
          <w:numId w:val="3"/>
        </w:numPr>
        <w:spacing w:line="480" w:lineRule="auto"/>
        <w:rPr>
          <w:rFonts w:ascii="Times" w:hAnsi="Times"/>
        </w:rPr>
      </w:pPr>
      <w:r w:rsidRPr="009C6B83">
        <w:rPr>
          <w:rFonts w:ascii="Times" w:hAnsi="Times"/>
          <w:b/>
          <w:bCs/>
          <w:sz w:val="22"/>
          <w:szCs w:val="22"/>
        </w:rPr>
        <w:t>Personal Satisfaction</w:t>
      </w:r>
      <w:r w:rsidR="00623A32">
        <w:rPr>
          <w:rFonts w:ascii="Times" w:hAnsi="Times"/>
        </w:rPr>
        <w:t>:</w:t>
      </w:r>
      <w:r w:rsidR="00CD1906">
        <w:rPr>
          <w:rFonts w:ascii="Times" w:hAnsi="Times"/>
        </w:rPr>
        <w:t xml:space="preserve"> </w:t>
      </w:r>
      <w:r w:rsidR="00A174B8">
        <w:rPr>
          <w:rFonts w:ascii="Times" w:hAnsi="Times"/>
        </w:rPr>
        <w:t>c</w:t>
      </w:r>
      <w:r w:rsidR="00CD1906">
        <w:rPr>
          <w:rFonts w:ascii="Times" w:hAnsi="Times"/>
        </w:rPr>
        <w:t>hallenges and recognition amongst</w:t>
      </w:r>
      <w:r w:rsidR="00BD04E8">
        <w:rPr>
          <w:rFonts w:ascii="Times" w:hAnsi="Times"/>
        </w:rPr>
        <w:t xml:space="preserve"> leaders and peers, </w:t>
      </w:r>
      <w:r w:rsidR="009C6B83">
        <w:rPr>
          <w:rFonts w:ascii="Times" w:hAnsi="Times"/>
        </w:rPr>
        <w:t xml:space="preserve">job security, equal pay, </w:t>
      </w:r>
      <w:r w:rsidR="00D260FB">
        <w:rPr>
          <w:rFonts w:ascii="Times" w:hAnsi="Times"/>
        </w:rPr>
        <w:t>growth opportunities</w:t>
      </w:r>
      <w:r w:rsidR="00FC15D9">
        <w:rPr>
          <w:rFonts w:ascii="Times" w:hAnsi="Times"/>
        </w:rPr>
        <w:t>, employee ideas and suggestions.</w:t>
      </w:r>
    </w:p>
    <w:p w14:paraId="47ABDB5E" w14:textId="552FD717" w:rsidR="00603F23" w:rsidRDefault="00603F23" w:rsidP="00D3648C">
      <w:pPr>
        <w:pStyle w:val="Body"/>
        <w:numPr>
          <w:ilvl w:val="0"/>
          <w:numId w:val="3"/>
        </w:numPr>
        <w:spacing w:line="480" w:lineRule="auto"/>
        <w:rPr>
          <w:rFonts w:ascii="Times" w:hAnsi="Times"/>
        </w:rPr>
      </w:pPr>
      <w:r>
        <w:rPr>
          <w:rFonts w:ascii="Times" w:hAnsi="Times"/>
          <w:b/>
          <w:bCs/>
          <w:sz w:val="22"/>
          <w:szCs w:val="22"/>
        </w:rPr>
        <w:t>Miscellaneous</w:t>
      </w:r>
      <w:r w:rsidRPr="00603F23">
        <w:rPr>
          <w:rFonts w:ascii="Times" w:hAnsi="Times"/>
        </w:rPr>
        <w:t>:</w:t>
      </w:r>
      <w:r>
        <w:rPr>
          <w:rFonts w:ascii="Times" w:hAnsi="Times"/>
        </w:rPr>
        <w:t xml:space="preserve"> </w:t>
      </w:r>
      <w:r w:rsidR="00251CC4">
        <w:rPr>
          <w:rFonts w:ascii="Times" w:hAnsi="Times"/>
        </w:rPr>
        <w:t>time in the current role, time being employed by the organization</w:t>
      </w:r>
    </w:p>
    <w:p w14:paraId="22286894" w14:textId="649A524E" w:rsidR="00686EBD" w:rsidRPr="00686EBD" w:rsidRDefault="00C11B4A" w:rsidP="002C72F1">
      <w:pPr>
        <w:pStyle w:val="Body"/>
        <w:spacing w:line="480" w:lineRule="auto"/>
        <w:ind w:firstLine="288"/>
        <w:rPr>
          <w:rFonts w:ascii="Times" w:hAnsi="Times"/>
        </w:rPr>
      </w:pPr>
      <w:r>
        <w:rPr>
          <w:rFonts w:ascii="Times" w:hAnsi="Times"/>
        </w:rPr>
        <w:lastRenderedPageBreak/>
        <w:t xml:space="preserve">The ‘intention to stay’ </w:t>
      </w:r>
      <w:r w:rsidR="006B6946">
        <w:rPr>
          <w:rFonts w:ascii="Times" w:hAnsi="Times"/>
        </w:rPr>
        <w:t xml:space="preserve">can be studied to determine the effect of specific combination of retention policies </w:t>
      </w:r>
      <w:r w:rsidR="001D109F">
        <w:rPr>
          <w:rFonts w:ascii="Times" w:hAnsi="Times"/>
        </w:rPr>
        <w:t>in accordance with the employee data such as educational level</w:t>
      </w:r>
      <w:r w:rsidR="00F736E2">
        <w:rPr>
          <w:rFonts w:ascii="Times" w:hAnsi="Times"/>
        </w:rPr>
        <w:t xml:space="preserve"> and </w:t>
      </w:r>
      <w:r w:rsidR="001D109F">
        <w:rPr>
          <w:rFonts w:ascii="Times" w:hAnsi="Times"/>
        </w:rPr>
        <w:t>years of experience</w:t>
      </w:r>
      <w:r w:rsidR="00F736E2">
        <w:rPr>
          <w:rFonts w:ascii="Times" w:hAnsi="Times"/>
        </w:rPr>
        <w:t>. Th</w:t>
      </w:r>
      <w:r w:rsidR="002C72F1">
        <w:rPr>
          <w:rFonts w:ascii="Times" w:hAnsi="Times"/>
        </w:rPr>
        <w:t>is study will hence focus on ‘</w:t>
      </w:r>
      <w:r w:rsidR="00686EBD" w:rsidRPr="00BD56E0">
        <w:rPr>
          <w:rFonts w:ascii="Times" w:hAnsi="Times"/>
          <w:i/>
          <w:iCs/>
          <w:color w:val="000000" w:themeColor="text1"/>
        </w:rPr>
        <w:t>Which retention strategies are most effective in curbing attrition rates</w:t>
      </w:r>
      <w:r w:rsidR="002C72F1" w:rsidRPr="00BD56E0">
        <w:rPr>
          <w:rFonts w:ascii="Times" w:hAnsi="Times"/>
          <w:i/>
          <w:iCs/>
          <w:color w:val="000000" w:themeColor="text1"/>
        </w:rPr>
        <w:t xml:space="preserve"> amidst mid-level executives </w:t>
      </w:r>
      <w:r w:rsidR="00354AB1" w:rsidRPr="00BD56E0">
        <w:rPr>
          <w:rFonts w:ascii="Times" w:hAnsi="Times"/>
          <w:i/>
          <w:iCs/>
          <w:color w:val="000000" w:themeColor="text1"/>
        </w:rPr>
        <w:t>in large</w:t>
      </w:r>
      <w:r w:rsidR="003204CB">
        <w:rPr>
          <w:rFonts w:ascii="Times" w:hAnsi="Times"/>
          <w:i/>
          <w:iCs/>
          <w:color w:val="000000" w:themeColor="text1"/>
        </w:rPr>
        <w:t xml:space="preserve"> technology consulting</w:t>
      </w:r>
      <w:r w:rsidR="00354AB1" w:rsidRPr="00BD56E0">
        <w:rPr>
          <w:rFonts w:ascii="Times" w:hAnsi="Times"/>
          <w:i/>
          <w:iCs/>
          <w:color w:val="000000" w:themeColor="text1"/>
        </w:rPr>
        <w:t xml:space="preserve"> organizations</w:t>
      </w:r>
      <w:r w:rsidR="00686EBD" w:rsidRPr="00BD56E0">
        <w:rPr>
          <w:rFonts w:ascii="Times" w:hAnsi="Times"/>
          <w:i/>
          <w:iCs/>
          <w:color w:val="000000" w:themeColor="text1"/>
        </w:rPr>
        <w:t>?</w:t>
      </w:r>
      <w:r w:rsidR="00354AB1">
        <w:rPr>
          <w:rFonts w:ascii="Times" w:hAnsi="Times"/>
        </w:rPr>
        <w:t>’.</w:t>
      </w:r>
    </w:p>
    <w:p w14:paraId="3977B6F7" w14:textId="14CE0EE8" w:rsidR="00686EBD" w:rsidRDefault="00C076C0" w:rsidP="00C72EA8">
      <w:pPr>
        <w:pStyle w:val="Body"/>
        <w:spacing w:line="480" w:lineRule="auto"/>
        <w:ind w:firstLine="288"/>
        <w:rPr>
          <w:rFonts w:ascii="Times" w:hAnsi="Times"/>
        </w:rPr>
      </w:pPr>
      <w:r>
        <w:rPr>
          <w:rFonts w:ascii="Times" w:hAnsi="Times"/>
        </w:rPr>
        <w:t xml:space="preserve">The </w:t>
      </w:r>
      <w:r w:rsidR="004320A7">
        <w:rPr>
          <w:rFonts w:ascii="Times" w:hAnsi="Times"/>
        </w:rPr>
        <w:t xml:space="preserve">null </w:t>
      </w:r>
      <w:r w:rsidR="006A1D54">
        <w:rPr>
          <w:rFonts w:ascii="Times" w:hAnsi="Times"/>
        </w:rPr>
        <w:t>hypothe</w:t>
      </w:r>
      <w:r w:rsidR="00A43DC5">
        <w:rPr>
          <w:rFonts w:ascii="Times" w:hAnsi="Times"/>
        </w:rPr>
        <w:t>se</w:t>
      </w:r>
      <w:r w:rsidR="006A1D54">
        <w:rPr>
          <w:rFonts w:ascii="Times" w:hAnsi="Times"/>
        </w:rPr>
        <w:t>s can be classified as:</w:t>
      </w:r>
    </w:p>
    <w:p w14:paraId="38E3254D" w14:textId="67C7C2DA" w:rsidR="002A0DD7" w:rsidRDefault="002A0DD7" w:rsidP="002A0DD7">
      <w:pPr>
        <w:pStyle w:val="Body"/>
        <w:spacing w:line="480" w:lineRule="auto"/>
        <w:ind w:firstLine="288"/>
        <w:rPr>
          <w:rFonts w:ascii="Times" w:hAnsi="Times"/>
        </w:rPr>
      </w:pPr>
      <w:r>
        <w:rPr>
          <w:rFonts w:ascii="Times" w:hAnsi="Times"/>
        </w:rPr>
        <w:t>H</w:t>
      </w:r>
      <w:r>
        <w:rPr>
          <w:rFonts w:ascii="Times" w:hAnsi="Times"/>
          <w:vertAlign w:val="subscript"/>
        </w:rPr>
        <w:t>0</w:t>
      </w:r>
      <w:r w:rsidR="00023DC2">
        <w:rPr>
          <w:rFonts w:ascii="Times" w:hAnsi="Times"/>
          <w:vertAlign w:val="subscript"/>
        </w:rPr>
        <w:t>1</w:t>
      </w:r>
      <w:r>
        <w:rPr>
          <w:rFonts w:ascii="Times" w:hAnsi="Times"/>
        </w:rPr>
        <w:t xml:space="preserve">: </w:t>
      </w:r>
      <w:r w:rsidR="00977298">
        <w:rPr>
          <w:rFonts w:ascii="Times" w:hAnsi="Times"/>
        </w:rPr>
        <w:t>Retention strategies</w:t>
      </w:r>
      <w:r w:rsidR="005038D4">
        <w:rPr>
          <w:rFonts w:ascii="Times" w:hAnsi="Times"/>
        </w:rPr>
        <w:t xml:space="preserve"> </w:t>
      </w:r>
      <w:r w:rsidR="007C6B22">
        <w:rPr>
          <w:rFonts w:ascii="Times" w:hAnsi="Times"/>
        </w:rPr>
        <w:t>don’t have any effect on the employee’s intention to stay with an organization</w:t>
      </w:r>
      <w:r w:rsidR="004320A7">
        <w:rPr>
          <w:rFonts w:ascii="Times" w:hAnsi="Times"/>
        </w:rPr>
        <w:t>.</w:t>
      </w:r>
    </w:p>
    <w:p w14:paraId="5A6E8E0B" w14:textId="758B0D45" w:rsidR="00977298" w:rsidRDefault="00977298" w:rsidP="002A0DD7">
      <w:pPr>
        <w:pStyle w:val="Body"/>
        <w:spacing w:line="480" w:lineRule="auto"/>
        <w:ind w:firstLine="288"/>
        <w:rPr>
          <w:rFonts w:ascii="Times" w:hAnsi="Times"/>
        </w:rPr>
      </w:pPr>
      <w:r>
        <w:rPr>
          <w:rFonts w:ascii="Times" w:hAnsi="Times"/>
        </w:rPr>
        <w:t>H</w:t>
      </w:r>
      <w:r>
        <w:rPr>
          <w:rFonts w:ascii="Times" w:hAnsi="Times"/>
          <w:vertAlign w:val="subscript"/>
        </w:rPr>
        <w:t>02</w:t>
      </w:r>
      <w:r>
        <w:rPr>
          <w:rFonts w:ascii="Times" w:hAnsi="Times"/>
        </w:rPr>
        <w:t xml:space="preserve">: </w:t>
      </w:r>
      <w:r w:rsidR="00F414C0">
        <w:rPr>
          <w:rFonts w:ascii="Times" w:hAnsi="Times"/>
        </w:rPr>
        <w:t>Factors like years of experience and educational background</w:t>
      </w:r>
      <w:r>
        <w:rPr>
          <w:rFonts w:ascii="Times" w:hAnsi="Times"/>
        </w:rPr>
        <w:t xml:space="preserve"> don’t have any effect on the employee’s intention to stay with an organization</w:t>
      </w:r>
      <w:r w:rsidR="004320A7">
        <w:rPr>
          <w:rFonts w:ascii="Times" w:hAnsi="Times"/>
        </w:rPr>
        <w:t>.</w:t>
      </w:r>
    </w:p>
    <w:p w14:paraId="7A2CE59C" w14:textId="7288F55E" w:rsidR="009278DE" w:rsidRDefault="009278DE" w:rsidP="002A0DD7">
      <w:pPr>
        <w:pStyle w:val="Body"/>
        <w:spacing w:line="480" w:lineRule="auto"/>
        <w:ind w:firstLine="288"/>
        <w:rPr>
          <w:rFonts w:ascii="Times" w:hAnsi="Times"/>
        </w:rPr>
      </w:pPr>
      <w:r>
        <w:rPr>
          <w:rFonts w:ascii="Times" w:hAnsi="Times"/>
        </w:rPr>
        <w:t>H</w:t>
      </w:r>
      <w:r>
        <w:rPr>
          <w:rFonts w:ascii="Times" w:hAnsi="Times"/>
          <w:vertAlign w:val="subscript"/>
        </w:rPr>
        <w:t>0</w:t>
      </w:r>
      <w:r w:rsidR="006E0CCA">
        <w:rPr>
          <w:rFonts w:ascii="Times" w:hAnsi="Times"/>
          <w:vertAlign w:val="subscript"/>
        </w:rPr>
        <w:t>3</w:t>
      </w:r>
      <w:r>
        <w:rPr>
          <w:rFonts w:ascii="Times" w:hAnsi="Times"/>
        </w:rPr>
        <w:t xml:space="preserve">: </w:t>
      </w:r>
      <w:r w:rsidR="006E0CCA">
        <w:rPr>
          <w:rFonts w:ascii="Times" w:hAnsi="Times"/>
        </w:rPr>
        <w:t>Welfare benefits and organizational culture</w:t>
      </w:r>
      <w:r>
        <w:rPr>
          <w:rFonts w:ascii="Times" w:hAnsi="Times"/>
        </w:rPr>
        <w:t xml:space="preserve"> don’t have any effect on the employee’s intention to stay with an organization</w:t>
      </w:r>
      <w:r w:rsidR="004320A7">
        <w:rPr>
          <w:rFonts w:ascii="Times" w:hAnsi="Times"/>
        </w:rPr>
        <w:t>.</w:t>
      </w:r>
    </w:p>
    <w:p w14:paraId="5D07D978" w14:textId="0B3A072B" w:rsidR="006E0CCA" w:rsidRDefault="006E0CCA" w:rsidP="002A0DD7">
      <w:pPr>
        <w:pStyle w:val="Body"/>
        <w:spacing w:line="480" w:lineRule="auto"/>
        <w:ind w:firstLine="288"/>
        <w:rPr>
          <w:rFonts w:ascii="Times" w:hAnsi="Times"/>
        </w:rPr>
      </w:pPr>
      <w:r>
        <w:rPr>
          <w:rFonts w:ascii="Times" w:hAnsi="Times"/>
        </w:rPr>
        <w:t>H</w:t>
      </w:r>
      <w:r>
        <w:rPr>
          <w:rFonts w:ascii="Times" w:hAnsi="Times"/>
          <w:vertAlign w:val="subscript"/>
        </w:rPr>
        <w:t>04</w:t>
      </w:r>
      <w:r>
        <w:rPr>
          <w:rFonts w:ascii="Times" w:hAnsi="Times"/>
        </w:rPr>
        <w:t xml:space="preserve">: </w:t>
      </w:r>
      <w:r w:rsidR="00243093">
        <w:rPr>
          <w:rFonts w:ascii="Times" w:hAnsi="Times"/>
        </w:rPr>
        <w:t>Personal satisfaction from factors like awards and recognition or growth in the organization,</w:t>
      </w:r>
      <w:r>
        <w:rPr>
          <w:rFonts w:ascii="Times" w:hAnsi="Times"/>
        </w:rPr>
        <w:t xml:space="preserve"> don’t have any effect on the employee’s intention to stay with an organization</w:t>
      </w:r>
      <w:r w:rsidR="004320A7">
        <w:rPr>
          <w:rFonts w:ascii="Times" w:hAnsi="Times"/>
        </w:rPr>
        <w:t>.</w:t>
      </w:r>
    </w:p>
    <w:p w14:paraId="045B6BA4" w14:textId="771724FC" w:rsidR="002A0DD7" w:rsidRDefault="002A0DD7" w:rsidP="002A0DD7">
      <w:pPr>
        <w:pStyle w:val="Body"/>
        <w:spacing w:line="480" w:lineRule="auto"/>
        <w:ind w:firstLine="288"/>
        <w:rPr>
          <w:rFonts w:ascii="Times" w:hAnsi="Times"/>
        </w:rPr>
      </w:pPr>
      <w:r>
        <w:rPr>
          <w:rFonts w:ascii="Times" w:hAnsi="Times"/>
        </w:rPr>
        <w:t>Alternate hypothes</w:t>
      </w:r>
      <w:r w:rsidR="004320A7">
        <w:rPr>
          <w:rFonts w:ascii="Times" w:hAnsi="Times"/>
        </w:rPr>
        <w:t>e</w:t>
      </w:r>
      <w:r>
        <w:rPr>
          <w:rFonts w:ascii="Times" w:hAnsi="Times"/>
        </w:rPr>
        <w:t>s</w:t>
      </w:r>
      <w:r w:rsidR="004320A7">
        <w:rPr>
          <w:rFonts w:ascii="Times" w:hAnsi="Times"/>
        </w:rPr>
        <w:t xml:space="preserve"> are as follows:</w:t>
      </w:r>
    </w:p>
    <w:p w14:paraId="49C9EC30" w14:textId="4C98BCDB" w:rsidR="006A1D54" w:rsidRDefault="006A1D54" w:rsidP="00C72EA8">
      <w:pPr>
        <w:pStyle w:val="Body"/>
        <w:spacing w:line="480" w:lineRule="auto"/>
        <w:ind w:firstLine="288"/>
        <w:rPr>
          <w:rFonts w:ascii="Times" w:hAnsi="Times"/>
        </w:rPr>
      </w:pPr>
      <w:r>
        <w:rPr>
          <w:rFonts w:ascii="Times" w:hAnsi="Times"/>
        </w:rPr>
        <w:t>H</w:t>
      </w:r>
      <w:r>
        <w:rPr>
          <w:rFonts w:ascii="Times" w:hAnsi="Times"/>
          <w:vertAlign w:val="subscript"/>
        </w:rPr>
        <w:t>1</w:t>
      </w:r>
      <w:r>
        <w:rPr>
          <w:rFonts w:ascii="Times" w:hAnsi="Times"/>
        </w:rPr>
        <w:t xml:space="preserve">: </w:t>
      </w:r>
      <w:r w:rsidR="00C25A6B">
        <w:rPr>
          <w:rFonts w:ascii="Times" w:hAnsi="Times"/>
        </w:rPr>
        <w:t>Retention</w:t>
      </w:r>
      <w:r w:rsidR="00D4774A">
        <w:rPr>
          <w:rFonts w:ascii="Times" w:hAnsi="Times"/>
        </w:rPr>
        <w:t xml:space="preserve"> strategies have positive impact on </w:t>
      </w:r>
      <w:r w:rsidR="00000BBC">
        <w:rPr>
          <w:rFonts w:ascii="Times" w:hAnsi="Times"/>
        </w:rPr>
        <w:t>an employee’s intention to stay with an organization</w:t>
      </w:r>
    </w:p>
    <w:p w14:paraId="1A920902" w14:textId="2FB615C5" w:rsidR="00000BBC" w:rsidRDefault="00000BBC" w:rsidP="00C72EA8">
      <w:pPr>
        <w:pStyle w:val="Body"/>
        <w:spacing w:line="480" w:lineRule="auto"/>
        <w:ind w:firstLine="288"/>
        <w:rPr>
          <w:rFonts w:ascii="Times" w:hAnsi="Times"/>
        </w:rPr>
      </w:pPr>
      <w:r>
        <w:rPr>
          <w:rFonts w:ascii="Times" w:hAnsi="Times"/>
        </w:rPr>
        <w:t>H</w:t>
      </w:r>
      <w:r>
        <w:rPr>
          <w:rFonts w:ascii="Times" w:hAnsi="Times"/>
          <w:vertAlign w:val="subscript"/>
        </w:rPr>
        <w:t>2</w:t>
      </w:r>
      <w:r>
        <w:rPr>
          <w:rFonts w:ascii="Times" w:hAnsi="Times"/>
        </w:rPr>
        <w:t xml:space="preserve">: </w:t>
      </w:r>
      <w:r w:rsidR="008727FB">
        <w:rPr>
          <w:rFonts w:ascii="Times" w:hAnsi="Times"/>
        </w:rPr>
        <w:t>Miscellaneous f</w:t>
      </w:r>
      <w:r w:rsidR="00B666BA">
        <w:rPr>
          <w:rFonts w:ascii="Times" w:hAnsi="Times"/>
        </w:rPr>
        <w:t xml:space="preserve">actors like years of experience and educational </w:t>
      </w:r>
      <w:r w:rsidR="00310EB2">
        <w:rPr>
          <w:rFonts w:ascii="Times" w:hAnsi="Times"/>
        </w:rPr>
        <w:t xml:space="preserve">background affect the combination of retention policies that would </w:t>
      </w:r>
      <w:r w:rsidR="00A35273">
        <w:rPr>
          <w:rFonts w:ascii="Times" w:hAnsi="Times"/>
        </w:rPr>
        <w:t>have positive impact on employee’s intention to stay with an organization</w:t>
      </w:r>
    </w:p>
    <w:p w14:paraId="2D5335D3" w14:textId="134FA55B" w:rsidR="00A35273" w:rsidRDefault="00A35273" w:rsidP="00C72EA8">
      <w:pPr>
        <w:pStyle w:val="Body"/>
        <w:spacing w:line="480" w:lineRule="auto"/>
        <w:ind w:firstLine="288"/>
        <w:rPr>
          <w:rFonts w:ascii="Times" w:hAnsi="Times"/>
        </w:rPr>
      </w:pPr>
      <w:r>
        <w:rPr>
          <w:rFonts w:ascii="Times" w:hAnsi="Times"/>
        </w:rPr>
        <w:t>H</w:t>
      </w:r>
      <w:r>
        <w:rPr>
          <w:rFonts w:ascii="Times" w:hAnsi="Times"/>
          <w:vertAlign w:val="subscript"/>
        </w:rPr>
        <w:t>3</w:t>
      </w:r>
      <w:r>
        <w:rPr>
          <w:rFonts w:ascii="Times" w:hAnsi="Times"/>
        </w:rPr>
        <w:t xml:space="preserve">: </w:t>
      </w:r>
      <w:r w:rsidR="000832CA">
        <w:rPr>
          <w:rFonts w:ascii="Times" w:hAnsi="Times"/>
        </w:rPr>
        <w:t>Welfare benefits</w:t>
      </w:r>
      <w:r w:rsidR="001B0466">
        <w:rPr>
          <w:rFonts w:ascii="Times" w:hAnsi="Times"/>
        </w:rPr>
        <w:t xml:space="preserve"> and </w:t>
      </w:r>
      <w:r w:rsidR="00AF7DCE">
        <w:rPr>
          <w:rFonts w:ascii="Times" w:hAnsi="Times"/>
        </w:rPr>
        <w:t xml:space="preserve">Organizational culture </w:t>
      </w:r>
      <w:r w:rsidR="00345B45">
        <w:rPr>
          <w:rFonts w:ascii="Times" w:hAnsi="Times"/>
        </w:rPr>
        <w:t xml:space="preserve">in combination with retention policies </w:t>
      </w:r>
      <w:r w:rsidR="001B0466">
        <w:rPr>
          <w:rFonts w:ascii="Times" w:hAnsi="Times"/>
        </w:rPr>
        <w:t>have positive impact on employees’ intention to stay.</w:t>
      </w:r>
    </w:p>
    <w:p w14:paraId="71875CE3" w14:textId="66D217E5" w:rsidR="003D374C" w:rsidRDefault="003D374C" w:rsidP="00C72EA8">
      <w:pPr>
        <w:pStyle w:val="Body"/>
        <w:spacing w:line="480" w:lineRule="auto"/>
        <w:ind w:firstLine="288"/>
        <w:rPr>
          <w:rFonts w:ascii="Times" w:hAnsi="Times"/>
        </w:rPr>
      </w:pPr>
      <w:r>
        <w:rPr>
          <w:rFonts w:ascii="Times" w:hAnsi="Times"/>
        </w:rPr>
        <w:t>H</w:t>
      </w:r>
      <w:r>
        <w:rPr>
          <w:rFonts w:ascii="Times" w:hAnsi="Times"/>
          <w:vertAlign w:val="subscript"/>
        </w:rPr>
        <w:t>4</w:t>
      </w:r>
      <w:r>
        <w:rPr>
          <w:rFonts w:ascii="Times" w:hAnsi="Times"/>
        </w:rPr>
        <w:t xml:space="preserve">: Personal satisfaction </w:t>
      </w:r>
      <w:r w:rsidR="00176846">
        <w:rPr>
          <w:rFonts w:ascii="Times" w:hAnsi="Times"/>
        </w:rPr>
        <w:t>in combination with retention policies have positive impact on employees’ intention to stay.</w:t>
      </w:r>
    </w:p>
    <w:p w14:paraId="24EBA26E" w14:textId="7EC3218F" w:rsidR="002A6696" w:rsidRDefault="002A6696" w:rsidP="00C72EA8">
      <w:pPr>
        <w:pStyle w:val="Body"/>
        <w:spacing w:line="480" w:lineRule="auto"/>
        <w:ind w:firstLine="288"/>
        <w:rPr>
          <w:rFonts w:ascii="Times" w:hAnsi="Times"/>
        </w:rPr>
      </w:pPr>
    </w:p>
    <w:p w14:paraId="1EEB75B8" w14:textId="4A0FD69B" w:rsidR="002A6696" w:rsidRDefault="002A6696" w:rsidP="00C72EA8">
      <w:pPr>
        <w:pStyle w:val="Body"/>
        <w:spacing w:line="480" w:lineRule="auto"/>
        <w:ind w:firstLine="288"/>
        <w:rPr>
          <w:rFonts w:ascii="Times" w:hAnsi="Times"/>
        </w:rPr>
      </w:pPr>
    </w:p>
    <w:p w14:paraId="5CA8CC14" w14:textId="77777777" w:rsidR="002A6696" w:rsidRDefault="002A6696" w:rsidP="00C72EA8">
      <w:pPr>
        <w:pStyle w:val="Body"/>
        <w:spacing w:line="480" w:lineRule="auto"/>
        <w:ind w:firstLine="288"/>
        <w:rPr>
          <w:rFonts w:ascii="Times" w:hAnsi="Times"/>
        </w:rPr>
      </w:pPr>
    </w:p>
    <w:p w14:paraId="4D156AD4" w14:textId="77777777" w:rsidR="007F4CCD" w:rsidRPr="003D374C" w:rsidRDefault="007F4CCD" w:rsidP="00C72EA8">
      <w:pPr>
        <w:pStyle w:val="Body"/>
        <w:spacing w:line="480" w:lineRule="auto"/>
        <w:ind w:firstLine="288"/>
        <w:rPr>
          <w:rFonts w:ascii="Times" w:hAnsi="Times"/>
        </w:rPr>
      </w:pPr>
    </w:p>
    <w:p w14:paraId="646B2263" w14:textId="77777777" w:rsidR="001E3D7D" w:rsidRPr="00162A9B" w:rsidRDefault="001E3D7D" w:rsidP="00D103F1">
      <w:pPr>
        <w:pStyle w:val="Body"/>
        <w:spacing w:line="480" w:lineRule="auto"/>
        <w:rPr>
          <w:rFonts w:ascii="Times" w:eastAsia="Arial" w:hAnsi="Times" w:cs="Arial"/>
          <w:b/>
          <w:bCs/>
        </w:rPr>
      </w:pPr>
      <w:r w:rsidRPr="00162A9B">
        <w:rPr>
          <w:rFonts w:ascii="Times" w:hAnsi="Times"/>
          <w:b/>
          <w:bCs/>
        </w:rPr>
        <w:lastRenderedPageBreak/>
        <w:t>Literature Review</w:t>
      </w:r>
    </w:p>
    <w:p w14:paraId="6E7C5A2F" w14:textId="278E4D90" w:rsidR="006B1B92" w:rsidRDefault="006B0289" w:rsidP="00D103F1">
      <w:pPr>
        <w:pStyle w:val="Body"/>
        <w:spacing w:line="480" w:lineRule="auto"/>
        <w:ind w:firstLine="288"/>
        <w:rPr>
          <w:rFonts w:ascii="Times" w:hAnsi="Times"/>
        </w:rPr>
      </w:pPr>
      <w:r>
        <w:rPr>
          <w:rFonts w:ascii="Times" w:hAnsi="Times"/>
        </w:rPr>
        <w:t>Numerous studie</w:t>
      </w:r>
      <w:r w:rsidR="00AE7F76">
        <w:rPr>
          <w:rFonts w:ascii="Times" w:hAnsi="Times"/>
        </w:rPr>
        <w:t>s</w:t>
      </w:r>
      <w:r>
        <w:rPr>
          <w:rFonts w:ascii="Times" w:hAnsi="Times"/>
        </w:rPr>
        <w:t xml:space="preserve"> on retention policies and </w:t>
      </w:r>
      <w:r w:rsidR="00AE7F76">
        <w:rPr>
          <w:rFonts w:ascii="Times" w:hAnsi="Times"/>
        </w:rPr>
        <w:t>their contribution to curbing attrition rates</w:t>
      </w:r>
      <w:r w:rsidR="00837182">
        <w:rPr>
          <w:rFonts w:ascii="Times" w:hAnsi="Times"/>
        </w:rPr>
        <w:t xml:space="preserve">, have been conducted so far. </w:t>
      </w:r>
      <w:r w:rsidR="00C87A14">
        <w:rPr>
          <w:rFonts w:ascii="Times" w:hAnsi="Times"/>
        </w:rPr>
        <w:t xml:space="preserve">According to </w:t>
      </w:r>
      <w:sdt>
        <w:sdtPr>
          <w:rPr>
            <w:rFonts w:ascii="Times" w:hAnsi="Times"/>
          </w:rPr>
          <w:id w:val="1980417539"/>
          <w:citation/>
        </w:sdtPr>
        <w:sdtEndPr/>
        <w:sdtContent>
          <w:r w:rsidR="00A20B09">
            <w:rPr>
              <w:rFonts w:ascii="Times" w:hAnsi="Times"/>
            </w:rPr>
            <w:fldChar w:fldCharType="begin"/>
          </w:r>
          <w:r w:rsidR="00A20B09">
            <w:rPr>
              <w:rFonts w:ascii="Times" w:hAnsi="Times"/>
            </w:rPr>
            <w:instrText xml:space="preserve"> CITATION Jam12 \l 1033 </w:instrText>
          </w:r>
          <w:r w:rsidR="00A20B09">
            <w:rPr>
              <w:rFonts w:ascii="Times" w:hAnsi="Times"/>
            </w:rPr>
            <w:fldChar w:fldCharType="separate"/>
          </w:r>
          <w:r w:rsidR="00A20B09" w:rsidRPr="00A20B09">
            <w:rPr>
              <w:rFonts w:ascii="Times" w:hAnsi="Times"/>
              <w:noProof/>
            </w:rPr>
            <w:t>(James &amp; Mathew, 2012)</w:t>
          </w:r>
          <w:r w:rsidR="00A20B09">
            <w:rPr>
              <w:rFonts w:ascii="Times" w:hAnsi="Times"/>
            </w:rPr>
            <w:fldChar w:fldCharType="end"/>
          </w:r>
        </w:sdtContent>
      </w:sdt>
      <w:r w:rsidR="00C55D8F">
        <w:rPr>
          <w:rStyle w:val="EndnoteReference"/>
          <w:rFonts w:ascii="Times" w:hAnsi="Times"/>
        </w:rPr>
        <w:endnoteReference w:id="3"/>
      </w:r>
      <w:r w:rsidR="00735C8E">
        <w:rPr>
          <w:rFonts w:ascii="Times" w:hAnsi="Times"/>
        </w:rPr>
        <w:t xml:space="preserve">, </w:t>
      </w:r>
      <w:r w:rsidR="00A36E6F">
        <w:rPr>
          <w:rFonts w:ascii="Times" w:hAnsi="Times"/>
        </w:rPr>
        <w:t xml:space="preserve">workplace structures such as autonomy, </w:t>
      </w:r>
      <w:r w:rsidR="007F024A">
        <w:rPr>
          <w:rFonts w:ascii="Times" w:hAnsi="Times"/>
        </w:rPr>
        <w:t xml:space="preserve">routine, organizational support, job stress, </w:t>
      </w:r>
      <w:r w:rsidR="005B11A4">
        <w:rPr>
          <w:rFonts w:ascii="Times" w:hAnsi="Times"/>
        </w:rPr>
        <w:t xml:space="preserve">role ambiguity, </w:t>
      </w:r>
      <w:r w:rsidR="00770D2E">
        <w:rPr>
          <w:rFonts w:ascii="Times" w:hAnsi="Times"/>
        </w:rPr>
        <w:t xml:space="preserve">workload, </w:t>
      </w:r>
      <w:r w:rsidR="007F024A">
        <w:rPr>
          <w:rFonts w:ascii="Times" w:hAnsi="Times"/>
        </w:rPr>
        <w:t xml:space="preserve">work life balance, </w:t>
      </w:r>
      <w:r w:rsidR="005B11A4">
        <w:rPr>
          <w:rFonts w:ascii="Times" w:hAnsi="Times"/>
        </w:rPr>
        <w:t>flexible work hours</w:t>
      </w:r>
      <w:r w:rsidR="00770D2E">
        <w:rPr>
          <w:rFonts w:ascii="Times" w:hAnsi="Times"/>
        </w:rPr>
        <w:t xml:space="preserve">, and pay grade </w:t>
      </w:r>
      <w:r w:rsidR="00527A82">
        <w:rPr>
          <w:rFonts w:ascii="Times" w:hAnsi="Times"/>
        </w:rPr>
        <w:t>are determinants of job satisfaction and organizational commitment</w:t>
      </w:r>
      <w:r w:rsidR="00AC418A">
        <w:rPr>
          <w:rFonts w:ascii="Times" w:hAnsi="Times"/>
        </w:rPr>
        <w:t xml:space="preserve">. Job satisfaction and organizational commitment coupled with </w:t>
      </w:r>
      <w:r w:rsidR="00F916D1">
        <w:rPr>
          <w:rFonts w:ascii="Times" w:hAnsi="Times"/>
        </w:rPr>
        <w:t>individual characteristics like job involvement</w:t>
      </w:r>
      <w:r w:rsidR="00091F22">
        <w:rPr>
          <w:rFonts w:ascii="Times" w:hAnsi="Times"/>
        </w:rPr>
        <w:t xml:space="preserve">, can </w:t>
      </w:r>
      <w:r w:rsidR="004178B3">
        <w:rPr>
          <w:rFonts w:ascii="Times" w:hAnsi="Times"/>
        </w:rPr>
        <w:t xml:space="preserve">influence </w:t>
      </w:r>
      <w:r w:rsidR="008C0055">
        <w:rPr>
          <w:rFonts w:ascii="Times" w:hAnsi="Times"/>
        </w:rPr>
        <w:t xml:space="preserve">attrition rate in an organization. </w:t>
      </w:r>
    </w:p>
    <w:p w14:paraId="19425BD7" w14:textId="5ED00179" w:rsidR="00B12481" w:rsidRDefault="009A4CAF" w:rsidP="00D103F1">
      <w:pPr>
        <w:pStyle w:val="Body"/>
        <w:spacing w:line="480" w:lineRule="auto"/>
        <w:ind w:firstLine="288"/>
        <w:rPr>
          <w:rFonts w:ascii="Times" w:hAnsi="Times"/>
        </w:rPr>
      </w:pPr>
      <w:sdt>
        <w:sdtPr>
          <w:rPr>
            <w:rFonts w:ascii="Times" w:hAnsi="Times"/>
          </w:rPr>
          <w:id w:val="-1326964114"/>
          <w:citation/>
        </w:sdtPr>
        <w:sdtEndPr/>
        <w:sdtContent>
          <w:r w:rsidR="00AD0AE5">
            <w:rPr>
              <w:rFonts w:ascii="Times" w:hAnsi="Times"/>
            </w:rPr>
            <w:fldChar w:fldCharType="begin"/>
          </w:r>
          <w:r w:rsidR="00AD0AE5">
            <w:rPr>
              <w:rFonts w:ascii="Times" w:hAnsi="Times"/>
            </w:rPr>
            <w:instrText xml:space="preserve"> CITATION Raj17 \l 1033 </w:instrText>
          </w:r>
          <w:r w:rsidR="00AD0AE5">
            <w:rPr>
              <w:rFonts w:ascii="Times" w:hAnsi="Times"/>
            </w:rPr>
            <w:fldChar w:fldCharType="separate"/>
          </w:r>
          <w:r w:rsidR="00AD0AE5" w:rsidRPr="00AD0AE5">
            <w:rPr>
              <w:rFonts w:ascii="Times" w:hAnsi="Times"/>
              <w:noProof/>
            </w:rPr>
            <w:t>(Raj &amp; Brinda, 2017)</w:t>
          </w:r>
          <w:r w:rsidR="00AD0AE5">
            <w:rPr>
              <w:rFonts w:ascii="Times" w:hAnsi="Times"/>
            </w:rPr>
            <w:fldChar w:fldCharType="end"/>
          </w:r>
        </w:sdtContent>
      </w:sdt>
      <w:r w:rsidR="00D05C2C">
        <w:rPr>
          <w:rStyle w:val="EndnoteReference"/>
          <w:rFonts w:ascii="Times" w:hAnsi="Times"/>
        </w:rPr>
        <w:endnoteReference w:id="4"/>
      </w:r>
      <w:r w:rsidR="0068396C">
        <w:rPr>
          <w:rFonts w:ascii="Times" w:hAnsi="Times"/>
        </w:rPr>
        <w:t xml:space="preserve"> mentions that the responsibility of retention starts at the top.</w:t>
      </w:r>
      <w:r w:rsidR="008D4CD3">
        <w:rPr>
          <w:rFonts w:ascii="Times" w:hAnsi="Times"/>
        </w:rPr>
        <w:t xml:space="preserve"> Hence, organizational </w:t>
      </w:r>
      <w:r w:rsidR="00794D23">
        <w:rPr>
          <w:rFonts w:ascii="Times" w:hAnsi="Times"/>
        </w:rPr>
        <w:t xml:space="preserve">strategies like </w:t>
      </w:r>
      <w:r w:rsidR="00081B86">
        <w:rPr>
          <w:rFonts w:ascii="Times" w:hAnsi="Times"/>
        </w:rPr>
        <w:t xml:space="preserve">recognition and promotion of talented employees, holding managers responsible, </w:t>
      </w:r>
      <w:r w:rsidR="005E66D5">
        <w:rPr>
          <w:rFonts w:ascii="Times" w:hAnsi="Times"/>
        </w:rPr>
        <w:t xml:space="preserve">and </w:t>
      </w:r>
      <w:r w:rsidR="00081B86">
        <w:rPr>
          <w:rFonts w:ascii="Times" w:hAnsi="Times"/>
        </w:rPr>
        <w:t xml:space="preserve">tracking </w:t>
      </w:r>
      <w:r w:rsidR="005E66D5">
        <w:rPr>
          <w:rFonts w:ascii="Times" w:hAnsi="Times"/>
        </w:rPr>
        <w:t xml:space="preserve">individual growth </w:t>
      </w:r>
      <w:r w:rsidR="00A41141">
        <w:rPr>
          <w:rFonts w:ascii="Times" w:hAnsi="Times"/>
        </w:rPr>
        <w:t xml:space="preserve">are influential in retention. </w:t>
      </w:r>
      <w:r w:rsidR="001D175C">
        <w:rPr>
          <w:rFonts w:ascii="Times" w:hAnsi="Times"/>
        </w:rPr>
        <w:t>Alongside, orientation and on-boarding strategies help</w:t>
      </w:r>
      <w:r w:rsidR="009F0F8B">
        <w:rPr>
          <w:rFonts w:ascii="Times" w:hAnsi="Times"/>
        </w:rPr>
        <w:t xml:space="preserve"> in aligning </w:t>
      </w:r>
      <w:r w:rsidR="007E56C5">
        <w:rPr>
          <w:rFonts w:ascii="Times" w:hAnsi="Times"/>
        </w:rPr>
        <w:t xml:space="preserve">an individual to </w:t>
      </w:r>
      <w:r w:rsidR="002828BB">
        <w:rPr>
          <w:rFonts w:ascii="Times" w:hAnsi="Times"/>
        </w:rPr>
        <w:t>the organization’s culture</w:t>
      </w:r>
      <w:r w:rsidR="00EA1409">
        <w:rPr>
          <w:rFonts w:ascii="Times" w:hAnsi="Times"/>
        </w:rPr>
        <w:t xml:space="preserve">. Apart from these, strategies such as </w:t>
      </w:r>
      <w:r w:rsidR="009350B1">
        <w:rPr>
          <w:rFonts w:ascii="Times" w:hAnsi="Times"/>
        </w:rPr>
        <w:t>communication and connection, career and development, reward and recognition</w:t>
      </w:r>
      <w:r w:rsidR="00FC15D9">
        <w:rPr>
          <w:rFonts w:ascii="Times" w:hAnsi="Times"/>
        </w:rPr>
        <w:t>, employee benefits, and employee ideas and suggestion influence retention positively.</w:t>
      </w:r>
    </w:p>
    <w:p w14:paraId="6CD568AE" w14:textId="0D29594B" w:rsidR="009845F4" w:rsidRDefault="009845F4" w:rsidP="00D103F1">
      <w:pPr>
        <w:pStyle w:val="Body"/>
        <w:spacing w:line="480" w:lineRule="auto"/>
        <w:ind w:firstLine="288"/>
        <w:rPr>
          <w:rFonts w:ascii="Times" w:hAnsi="Times"/>
        </w:rPr>
      </w:pPr>
      <w:r>
        <w:rPr>
          <w:rFonts w:ascii="Times" w:hAnsi="Times"/>
        </w:rPr>
        <w:t xml:space="preserve">Both the studies have discussed parameters that affect an employee’s intention to stay. However, both the studies are generalized and this study aims to focus on mid-level executives </w:t>
      </w:r>
      <w:r w:rsidR="00FC737B">
        <w:rPr>
          <w:rFonts w:ascii="Times" w:hAnsi="Times"/>
        </w:rPr>
        <w:t xml:space="preserve">and the strategies that can positively influence their </w:t>
      </w:r>
      <w:r w:rsidR="005C400C">
        <w:rPr>
          <w:rFonts w:ascii="Times" w:hAnsi="Times"/>
        </w:rPr>
        <w:t>intention to stay with an organization</w:t>
      </w:r>
      <w:r w:rsidR="00E90BE5">
        <w:rPr>
          <w:rFonts w:ascii="Times" w:hAnsi="Times"/>
        </w:rPr>
        <w:t>.</w:t>
      </w:r>
    </w:p>
    <w:p w14:paraId="06535A68" w14:textId="77777777" w:rsidR="00E90BE5" w:rsidRPr="00C87A14" w:rsidRDefault="00E90BE5" w:rsidP="00D103F1">
      <w:pPr>
        <w:pStyle w:val="Body"/>
        <w:spacing w:line="480" w:lineRule="auto"/>
        <w:ind w:firstLine="288"/>
        <w:rPr>
          <w:rFonts w:ascii="Times" w:hAnsi="Times"/>
        </w:rPr>
      </w:pPr>
    </w:p>
    <w:p w14:paraId="61BECF3A" w14:textId="77777777" w:rsidR="001E3D7D" w:rsidRPr="00162A9B" w:rsidRDefault="001E3D7D" w:rsidP="00EC4225">
      <w:pPr>
        <w:pStyle w:val="Body"/>
        <w:spacing w:line="480" w:lineRule="auto"/>
        <w:rPr>
          <w:rFonts w:ascii="Times" w:eastAsia="Arial" w:hAnsi="Times" w:cs="Arial"/>
          <w:b/>
          <w:bCs/>
        </w:rPr>
      </w:pPr>
      <w:r w:rsidRPr="00162A9B">
        <w:rPr>
          <w:rFonts w:ascii="Times" w:hAnsi="Times"/>
          <w:b/>
          <w:bCs/>
        </w:rPr>
        <w:t>Research Plan</w:t>
      </w:r>
    </w:p>
    <w:p w14:paraId="3441D863" w14:textId="0A0862AD" w:rsidR="001E3D7D" w:rsidRPr="00CC2C19" w:rsidRDefault="00132C32" w:rsidP="006B1B92">
      <w:pPr>
        <w:pStyle w:val="Body"/>
        <w:spacing w:line="480" w:lineRule="auto"/>
        <w:ind w:firstLine="288"/>
        <w:rPr>
          <w:rFonts w:ascii="Times" w:hAnsi="Times"/>
        </w:rPr>
      </w:pPr>
      <w:r w:rsidRPr="00CC2C19">
        <w:rPr>
          <w:rFonts w:ascii="Times" w:hAnsi="Times"/>
        </w:rPr>
        <w:t>Th</w:t>
      </w:r>
      <w:r w:rsidR="00075C65">
        <w:rPr>
          <w:rFonts w:ascii="Times" w:hAnsi="Times"/>
        </w:rPr>
        <w:t>is</w:t>
      </w:r>
      <w:r w:rsidRPr="00CC2C19">
        <w:rPr>
          <w:rFonts w:ascii="Times" w:hAnsi="Times"/>
        </w:rPr>
        <w:t xml:space="preserve"> research study will employ qualitative research method to gain insights and  hypotheses the underlying causes for attrition, in combination with quantitative research method of surveys to derive comparable data across the sample.</w:t>
      </w:r>
      <w:r w:rsidR="00CC2C19" w:rsidRPr="00CC2C19">
        <w:rPr>
          <w:rFonts w:ascii="Times" w:hAnsi="Times"/>
        </w:rPr>
        <w:t xml:space="preserve"> </w:t>
      </w:r>
      <w:r w:rsidR="00CC2C19">
        <w:rPr>
          <w:rFonts w:ascii="Times" w:hAnsi="Times"/>
        </w:rPr>
        <w:t>A</w:t>
      </w:r>
      <w:r w:rsidR="00CC2C19" w:rsidRPr="00CC2C19">
        <w:rPr>
          <w:rFonts w:ascii="Times" w:hAnsi="Times"/>
        </w:rPr>
        <w:t xml:space="preserve"> combination </w:t>
      </w:r>
      <w:r w:rsidR="00C0764F">
        <w:rPr>
          <w:rFonts w:ascii="Times" w:hAnsi="Times"/>
        </w:rPr>
        <w:t xml:space="preserve">of </w:t>
      </w:r>
      <w:r w:rsidR="00CC2C19" w:rsidRPr="00CC2C19">
        <w:rPr>
          <w:rFonts w:ascii="Times" w:hAnsi="Times"/>
        </w:rPr>
        <w:t xml:space="preserve">these methods </w:t>
      </w:r>
      <w:r w:rsidR="00CC2C19">
        <w:rPr>
          <w:rFonts w:ascii="Times" w:hAnsi="Times"/>
        </w:rPr>
        <w:t>is chosen to</w:t>
      </w:r>
      <w:r w:rsidR="00CC2C19" w:rsidRPr="00CC2C19">
        <w:rPr>
          <w:rFonts w:ascii="Times" w:hAnsi="Times"/>
        </w:rPr>
        <w:t xml:space="preserve"> provide insights which can build on this study’s hypothes</w:t>
      </w:r>
      <w:r w:rsidR="00C0764F">
        <w:rPr>
          <w:rFonts w:ascii="Times" w:hAnsi="Times"/>
        </w:rPr>
        <w:t>e</w:t>
      </w:r>
      <w:r w:rsidR="00CC2C19" w:rsidRPr="00CC2C19">
        <w:rPr>
          <w:rFonts w:ascii="Times" w:hAnsi="Times"/>
        </w:rPr>
        <w:t xml:space="preserve">s by uncovering trends in thoughts and opinions, as well as, do it in a timely manner. This will enable us to gain better understanding of the problem, the relevant reasons, opinions and motivations. This knowledge will be significant in identifying the best of the retention strategies and furthermore, in designing specific strategies. </w:t>
      </w:r>
    </w:p>
    <w:p w14:paraId="5D170B08" w14:textId="06B9B7CD" w:rsidR="001E3D7D" w:rsidRDefault="001E3D7D" w:rsidP="00EE5D91">
      <w:pPr>
        <w:pStyle w:val="Body"/>
        <w:spacing w:line="480" w:lineRule="auto"/>
        <w:ind w:left="720" w:firstLine="288"/>
        <w:rPr>
          <w:rFonts w:ascii="Times" w:hAnsi="Times"/>
          <w:i/>
          <w:iCs/>
        </w:rPr>
      </w:pPr>
      <w:r w:rsidRPr="00162A9B">
        <w:rPr>
          <w:rFonts w:ascii="Times" w:hAnsi="Times"/>
          <w:b/>
          <w:bCs/>
        </w:rPr>
        <w:lastRenderedPageBreak/>
        <w:t>Sample Selection:</w:t>
      </w:r>
      <w:r w:rsidRPr="00162A9B">
        <w:rPr>
          <w:rFonts w:ascii="Times" w:hAnsi="Times"/>
        </w:rPr>
        <w:t xml:space="preserve"> </w:t>
      </w:r>
    </w:p>
    <w:p w14:paraId="78ABED69" w14:textId="3DF7AA3F" w:rsidR="002E0DF9" w:rsidRDefault="00AF3162" w:rsidP="00EE5D91">
      <w:pPr>
        <w:pStyle w:val="Body"/>
        <w:spacing w:line="480" w:lineRule="auto"/>
        <w:ind w:left="1008" w:firstLine="288"/>
        <w:rPr>
          <w:rFonts w:ascii="Times" w:hAnsi="Times"/>
        </w:rPr>
      </w:pPr>
      <w:r w:rsidRPr="007B6247">
        <w:rPr>
          <w:rFonts w:ascii="Times" w:hAnsi="Times"/>
        </w:rPr>
        <w:t xml:space="preserve">The study population will be HR professionals </w:t>
      </w:r>
      <w:r w:rsidR="003A677B">
        <w:rPr>
          <w:rFonts w:ascii="Times" w:hAnsi="Times"/>
        </w:rPr>
        <w:t>employed for the following</w:t>
      </w:r>
      <w:r w:rsidR="00735103">
        <w:rPr>
          <w:rFonts w:ascii="Times" w:hAnsi="Times"/>
        </w:rPr>
        <w:t xml:space="preserve"> ten</w:t>
      </w:r>
      <w:r w:rsidRPr="007B6247">
        <w:rPr>
          <w:rFonts w:ascii="Times" w:hAnsi="Times"/>
        </w:rPr>
        <w:t xml:space="preserve"> </w:t>
      </w:r>
      <w:r w:rsidR="003A677B">
        <w:rPr>
          <w:rFonts w:ascii="Times" w:hAnsi="Times"/>
        </w:rPr>
        <w:t xml:space="preserve">large cap </w:t>
      </w:r>
      <w:r w:rsidRPr="007B6247">
        <w:rPr>
          <w:rFonts w:ascii="Times" w:hAnsi="Times"/>
        </w:rPr>
        <w:t xml:space="preserve">companies </w:t>
      </w:r>
      <w:r w:rsidR="00C46ADE">
        <w:rPr>
          <w:rFonts w:ascii="Times" w:hAnsi="Times"/>
        </w:rPr>
        <w:t xml:space="preserve">(&gt;100,000 employees) </w:t>
      </w:r>
      <w:r w:rsidRPr="007B6247">
        <w:rPr>
          <w:rFonts w:ascii="Times" w:hAnsi="Times"/>
        </w:rPr>
        <w:t>within the technology consulting industry</w:t>
      </w:r>
      <w:r w:rsidR="003A677B">
        <w:rPr>
          <w:rFonts w:ascii="Times" w:hAnsi="Times"/>
        </w:rPr>
        <w:t>:</w:t>
      </w:r>
      <w:r w:rsidRPr="007B6247">
        <w:rPr>
          <w:rFonts w:ascii="Times" w:hAnsi="Times"/>
        </w:rPr>
        <w:t xml:space="preserve"> Infosys, Wipro, TCS, Accenture, Cognizant, Deloitte, PriceWaterhouseCoopers (PWC), Boston Consulting Group(BCG), HCL and IBM. </w:t>
      </w:r>
      <w:r w:rsidR="002E0DF9" w:rsidRPr="00CC2C19">
        <w:rPr>
          <w:rFonts w:ascii="Times" w:hAnsi="Times"/>
        </w:rPr>
        <w:t xml:space="preserve">Large cap organizations generally have various functional verticals e.g. Banking, Engineering, HealthCare, Manufacturing, etc., and have HR units for each specific units along with a central HR unit. This structure is mostly found in large cap companies having tens of thousands of employees in each functional unit. </w:t>
      </w:r>
    </w:p>
    <w:p w14:paraId="1B99DFC4" w14:textId="5EAF28FF" w:rsidR="00AF3162" w:rsidRPr="007B6247" w:rsidRDefault="002F01E9" w:rsidP="00EE5D91">
      <w:pPr>
        <w:spacing w:line="480" w:lineRule="auto"/>
        <w:ind w:left="1008" w:firstLine="288"/>
        <w:rPr>
          <w:rFonts w:ascii="Times" w:eastAsia="Calibri" w:hAnsi="Times" w:cs="Calibri"/>
          <w:color w:val="000000"/>
          <w:u w:color="000000"/>
          <w:lang w:eastAsia="zh-CN"/>
          <w14:textOutline w14:w="0" w14:cap="flat" w14:cmpd="sng" w14:algn="ctr">
            <w14:noFill/>
            <w14:prstDash w14:val="solid"/>
            <w14:bevel/>
          </w14:textOutline>
        </w:rPr>
      </w:pPr>
      <w:r w:rsidRPr="007B6247">
        <w:rPr>
          <w:rFonts w:ascii="Times" w:eastAsia="Calibri" w:hAnsi="Times" w:cs="Calibri"/>
          <w:color w:val="000000"/>
          <w:u w:color="000000"/>
          <w:lang w:eastAsia="zh-CN"/>
          <w14:textOutline w14:w="0" w14:cap="flat" w14:cmpd="sng" w14:algn="ctr">
            <w14:noFill/>
            <w14:prstDash w14:val="solid"/>
            <w14:bevel/>
          </w14:textOutline>
        </w:rPr>
        <w:t>All the HR professionals will be contacted by official email to participate in this study</w:t>
      </w:r>
      <w:r>
        <w:rPr>
          <w:rFonts w:ascii="Times" w:eastAsia="Calibri" w:hAnsi="Times" w:cs="Calibri"/>
          <w:color w:val="000000"/>
          <w:u w:color="000000"/>
          <w:lang w:eastAsia="zh-CN"/>
          <w14:textOutline w14:w="0" w14:cap="flat" w14:cmpd="sng" w14:algn="ctr">
            <w14:noFill/>
            <w14:prstDash w14:val="solid"/>
            <w14:bevel/>
          </w14:textOutline>
        </w:rPr>
        <w:t xml:space="preserve"> and hence can be considered as the </w:t>
      </w:r>
      <w:r w:rsidR="00690696">
        <w:rPr>
          <w:rFonts w:ascii="Times" w:eastAsia="Calibri" w:hAnsi="Times" w:cs="Calibri"/>
          <w:color w:val="000000"/>
          <w:u w:color="000000"/>
          <w:lang w:eastAsia="zh-CN"/>
          <w14:textOutline w14:w="0" w14:cap="flat" w14:cmpd="sng" w14:algn="ctr">
            <w14:noFill/>
            <w14:prstDash w14:val="solid"/>
            <w14:bevel/>
          </w14:textOutline>
        </w:rPr>
        <w:t>target population of the study</w:t>
      </w:r>
      <w:r>
        <w:rPr>
          <w:rFonts w:ascii="Times" w:eastAsia="Calibri" w:hAnsi="Times" w:cs="Calibri"/>
          <w:color w:val="000000"/>
          <w:u w:color="000000"/>
          <w:lang w:eastAsia="zh-CN"/>
          <w14:textOutline w14:w="0" w14:cap="flat" w14:cmpd="sng" w14:algn="ctr">
            <w14:noFill/>
            <w14:prstDash w14:val="solid"/>
            <w14:bevel/>
          </w14:textOutline>
        </w:rPr>
        <w:t xml:space="preserve">. </w:t>
      </w:r>
      <w:r w:rsidR="00AF3162" w:rsidRPr="007B6247">
        <w:rPr>
          <w:rFonts w:ascii="Times" w:eastAsia="Calibri" w:hAnsi="Times" w:cs="Calibri"/>
          <w:color w:val="000000"/>
          <w:u w:color="000000"/>
          <w:lang w:eastAsia="zh-CN"/>
          <w14:textOutline w14:w="0" w14:cap="flat" w14:cmpd="sng" w14:algn="ctr">
            <w14:noFill/>
            <w14:prstDash w14:val="solid"/>
            <w14:bevel/>
          </w14:textOutline>
        </w:rPr>
        <w:t>Th</w:t>
      </w:r>
      <w:r w:rsidR="00690696">
        <w:rPr>
          <w:rFonts w:ascii="Times" w:eastAsia="Calibri" w:hAnsi="Times" w:cs="Calibri"/>
          <w:color w:val="000000"/>
          <w:u w:color="000000"/>
          <w:lang w:eastAsia="zh-CN"/>
          <w14:textOutline w14:w="0" w14:cap="flat" w14:cmpd="sng" w14:algn="ctr">
            <w14:noFill/>
            <w14:prstDash w14:val="solid"/>
            <w14:bevel/>
          </w14:textOutline>
        </w:rPr>
        <w:t xml:space="preserve">e </w:t>
      </w:r>
      <w:r w:rsidR="00AF3162" w:rsidRPr="007B6247">
        <w:rPr>
          <w:rFonts w:ascii="Times" w:eastAsia="Calibri" w:hAnsi="Times" w:cs="Calibri"/>
          <w:color w:val="000000"/>
          <w:u w:color="000000"/>
          <w:lang w:eastAsia="zh-CN"/>
          <w14:textOutline w14:w="0" w14:cap="flat" w14:cmpd="sng" w14:algn="ctr">
            <w14:noFill/>
            <w14:prstDash w14:val="solid"/>
            <w14:bevel/>
          </w14:textOutline>
        </w:rPr>
        <w:t>study will consider the whole population of respondents</w:t>
      </w:r>
      <w:r w:rsidR="008E776D">
        <w:rPr>
          <w:rFonts w:ascii="Times" w:eastAsia="Calibri" w:hAnsi="Times" w:cs="Calibri"/>
          <w:color w:val="000000"/>
          <w:u w:color="000000"/>
          <w:lang w:eastAsia="zh-CN"/>
          <w14:textOutline w14:w="0" w14:cap="flat" w14:cmpd="sng" w14:algn="ctr">
            <w14:noFill/>
            <w14:prstDash w14:val="solid"/>
            <w14:bevel/>
          </w14:textOutline>
        </w:rPr>
        <w:t xml:space="preserve"> of the online survey</w:t>
      </w:r>
      <w:r w:rsidR="00AF3162" w:rsidRPr="007B6247">
        <w:rPr>
          <w:rFonts w:ascii="Times" w:eastAsia="Calibri" w:hAnsi="Times" w:cs="Calibri"/>
          <w:color w:val="000000"/>
          <w:u w:color="000000"/>
          <w:lang w:eastAsia="zh-CN"/>
          <w14:textOutline w14:w="0" w14:cap="flat" w14:cmpd="sng" w14:algn="ctr">
            <w14:noFill/>
            <w14:prstDash w14:val="solid"/>
            <w14:bevel/>
          </w14:textOutline>
        </w:rPr>
        <w:t xml:space="preserve"> as the sample</w:t>
      </w:r>
      <w:r w:rsidR="00690696">
        <w:rPr>
          <w:rFonts w:ascii="Times" w:eastAsia="Calibri" w:hAnsi="Times" w:cs="Calibri"/>
          <w:color w:val="000000"/>
          <w:u w:color="000000"/>
          <w:lang w:eastAsia="zh-CN"/>
          <w14:textOutline w14:w="0" w14:cap="flat" w14:cmpd="sng" w14:algn="ctr">
            <w14:noFill/>
            <w14:prstDash w14:val="solid"/>
            <w14:bevel/>
          </w14:textOutline>
        </w:rPr>
        <w:t>, since</w:t>
      </w:r>
      <w:r w:rsidR="00F90E66">
        <w:rPr>
          <w:rFonts w:ascii="Times" w:eastAsia="Calibri" w:hAnsi="Times" w:cs="Calibri"/>
          <w:color w:val="000000"/>
          <w:u w:color="000000"/>
          <w:lang w:eastAsia="zh-CN"/>
          <w14:textOutline w14:w="0" w14:cap="flat" w14:cmpd="sng" w14:algn="ctr">
            <w14:noFill/>
            <w14:prstDash w14:val="solid"/>
            <w14:bevel/>
          </w14:textOutline>
        </w:rPr>
        <w:t xml:space="preserve"> </w:t>
      </w:r>
      <w:r w:rsidR="00690696">
        <w:rPr>
          <w:rFonts w:ascii="Times" w:eastAsia="Calibri" w:hAnsi="Times" w:cs="Calibri"/>
          <w:color w:val="000000"/>
          <w:u w:color="000000"/>
          <w:lang w:eastAsia="zh-CN"/>
          <w14:textOutline w14:w="0" w14:cap="flat" w14:cmpd="sng" w14:algn="ctr">
            <w14:noFill/>
            <w14:prstDash w14:val="solid"/>
            <w14:bevel/>
          </w14:textOutline>
        </w:rPr>
        <w:t>a</w:t>
      </w:r>
      <w:r w:rsidR="00F90E66">
        <w:rPr>
          <w:rFonts w:ascii="Times" w:eastAsia="Calibri" w:hAnsi="Times" w:cs="Calibri"/>
          <w:color w:val="000000"/>
          <w:u w:color="000000"/>
          <w:lang w:eastAsia="zh-CN"/>
          <w14:textOutline w14:w="0" w14:cap="flat" w14:cmpd="sng" w14:algn="ctr">
            <w14:noFill/>
            <w14:prstDash w14:val="solid"/>
            <w14:bevel/>
          </w14:textOutline>
        </w:rPr>
        <w:t xml:space="preserve"> </w:t>
      </w:r>
      <w:r w:rsidR="00690696">
        <w:rPr>
          <w:rFonts w:ascii="Times" w:eastAsia="Calibri" w:hAnsi="Times" w:cs="Calibri"/>
          <w:color w:val="000000"/>
          <w:u w:color="000000"/>
          <w:lang w:eastAsia="zh-CN"/>
          <w14:textOutline w14:w="0" w14:cap="flat" w14:cmpd="sng" w14:algn="ctr">
            <w14:noFill/>
            <w14:prstDash w14:val="solid"/>
            <w14:bevel/>
          </w14:textOutline>
        </w:rPr>
        <w:t>large</w:t>
      </w:r>
      <w:r w:rsidR="00F90E66">
        <w:rPr>
          <w:rFonts w:ascii="Times" w:eastAsia="Calibri" w:hAnsi="Times" w:cs="Calibri"/>
          <w:color w:val="000000"/>
          <w:u w:color="000000"/>
          <w:lang w:eastAsia="zh-CN"/>
          <w14:textOutline w14:w="0" w14:cap="flat" w14:cmpd="sng" w14:algn="ctr">
            <w14:noFill/>
            <w14:prstDash w14:val="solid"/>
            <w14:bevel/>
          </w14:textOutline>
        </w:rPr>
        <w:t xml:space="preserve"> sample size </w:t>
      </w:r>
      <w:r w:rsidR="00064584">
        <w:rPr>
          <w:rFonts w:ascii="Times" w:eastAsia="Calibri" w:hAnsi="Times" w:cs="Calibri"/>
          <w:color w:val="000000"/>
          <w:u w:color="000000"/>
          <w:lang w:eastAsia="zh-CN"/>
          <w14:textOutline w14:w="0" w14:cap="flat" w14:cmpd="sng" w14:algn="ctr">
            <w14:noFill/>
            <w14:prstDash w14:val="solid"/>
            <w14:bevel/>
          </w14:textOutline>
        </w:rPr>
        <w:t xml:space="preserve">guarantees </w:t>
      </w:r>
      <w:r w:rsidR="003B00E3">
        <w:rPr>
          <w:rFonts w:ascii="Times" w:eastAsia="Calibri" w:hAnsi="Times" w:cs="Calibri"/>
          <w:color w:val="000000"/>
          <w:u w:color="000000"/>
          <w:lang w:eastAsia="zh-CN"/>
          <w14:textOutline w14:w="0" w14:cap="flat" w14:cmpd="sng" w14:algn="ctr">
            <w14:noFill/>
            <w14:prstDash w14:val="solid"/>
            <w14:bevel/>
          </w14:textOutline>
        </w:rPr>
        <w:t xml:space="preserve">minimal bias and error. </w:t>
      </w:r>
    </w:p>
    <w:p w14:paraId="54790D9A" w14:textId="2CB3B0C6" w:rsidR="001E3D7D" w:rsidRPr="00963ADB" w:rsidRDefault="001E3D7D" w:rsidP="00963ADB">
      <w:pPr>
        <w:pStyle w:val="Body"/>
        <w:spacing w:line="480" w:lineRule="auto"/>
        <w:ind w:left="720" w:firstLine="288"/>
        <w:rPr>
          <w:rFonts w:ascii="Times" w:hAnsi="Times"/>
        </w:rPr>
      </w:pPr>
      <w:r w:rsidRPr="00162A9B">
        <w:rPr>
          <w:rFonts w:ascii="Times" w:hAnsi="Times"/>
          <w:b/>
          <w:bCs/>
        </w:rPr>
        <w:t xml:space="preserve">Data Collection Method:  </w:t>
      </w:r>
    </w:p>
    <w:p w14:paraId="75CF0390" w14:textId="275E8605" w:rsidR="007A71C8" w:rsidRDefault="00A07B7D" w:rsidP="00963ADB">
      <w:pPr>
        <w:pStyle w:val="Body"/>
        <w:spacing w:line="480" w:lineRule="auto"/>
        <w:ind w:left="1008" w:firstLine="288"/>
        <w:rPr>
          <w:rFonts w:ascii="Times" w:hAnsi="Times"/>
        </w:rPr>
      </w:pPr>
      <w:r>
        <w:rPr>
          <w:rFonts w:ascii="Times" w:hAnsi="Times"/>
        </w:rPr>
        <w:t xml:space="preserve">These </w:t>
      </w:r>
      <w:r w:rsidR="007A71C8">
        <w:rPr>
          <w:rFonts w:ascii="Times" w:hAnsi="Times"/>
        </w:rPr>
        <w:t xml:space="preserve">large cap companies </w:t>
      </w:r>
      <w:r>
        <w:rPr>
          <w:rFonts w:ascii="Times" w:hAnsi="Times"/>
        </w:rPr>
        <w:t>often have</w:t>
      </w:r>
      <w:r w:rsidR="007A71C8">
        <w:rPr>
          <w:rFonts w:ascii="Times" w:hAnsi="Times"/>
        </w:rPr>
        <w:t xml:space="preserve"> numerous functional verticals like Banking, Manufacturing, </w:t>
      </w:r>
      <w:proofErr w:type="spellStart"/>
      <w:r w:rsidR="007A71C8">
        <w:rPr>
          <w:rFonts w:ascii="Times" w:hAnsi="Times"/>
        </w:rPr>
        <w:t>etc</w:t>
      </w:r>
      <w:proofErr w:type="spellEnd"/>
      <w:r w:rsidR="007C4FAA">
        <w:rPr>
          <w:rFonts w:ascii="Times" w:hAnsi="Times"/>
        </w:rPr>
        <w:t xml:space="preserve">; with each functional unit catering to multiple </w:t>
      </w:r>
      <w:r w:rsidR="002223FD">
        <w:rPr>
          <w:rFonts w:ascii="Times" w:hAnsi="Times"/>
        </w:rPr>
        <w:t xml:space="preserve">client accounts </w:t>
      </w:r>
      <w:proofErr w:type="spellStart"/>
      <w:r w:rsidR="002223FD">
        <w:rPr>
          <w:rFonts w:ascii="Times" w:hAnsi="Times"/>
        </w:rPr>
        <w:t>eg</w:t>
      </w:r>
      <w:proofErr w:type="spellEnd"/>
      <w:r w:rsidR="002223FD">
        <w:rPr>
          <w:rFonts w:ascii="Times" w:hAnsi="Times"/>
        </w:rPr>
        <w:t xml:space="preserve"> Banking will have client accounts from banking industry</w:t>
      </w:r>
      <w:r>
        <w:rPr>
          <w:rFonts w:ascii="Times" w:hAnsi="Times"/>
        </w:rPr>
        <w:t xml:space="preserve"> (Chase, Fidelity, Bank of America, </w:t>
      </w:r>
      <w:proofErr w:type="spellStart"/>
      <w:r>
        <w:rPr>
          <w:rFonts w:ascii="Times" w:hAnsi="Times"/>
        </w:rPr>
        <w:t>etc</w:t>
      </w:r>
      <w:proofErr w:type="spellEnd"/>
      <w:r>
        <w:rPr>
          <w:rFonts w:ascii="Times" w:hAnsi="Times"/>
        </w:rPr>
        <w:t>)</w:t>
      </w:r>
      <w:r w:rsidR="008F7EC9">
        <w:rPr>
          <w:rFonts w:ascii="Times" w:hAnsi="Times"/>
        </w:rPr>
        <w:t>,</w:t>
      </w:r>
      <w:r>
        <w:rPr>
          <w:rFonts w:ascii="Times" w:hAnsi="Times"/>
        </w:rPr>
        <w:t xml:space="preserve"> </w:t>
      </w:r>
      <w:r w:rsidR="00A4395F">
        <w:rPr>
          <w:rFonts w:ascii="Times" w:hAnsi="Times"/>
        </w:rPr>
        <w:t xml:space="preserve">with each individual client </w:t>
      </w:r>
      <w:r w:rsidR="008F7EC9">
        <w:rPr>
          <w:rFonts w:ascii="Times" w:hAnsi="Times"/>
        </w:rPr>
        <w:t>account teams consisting</w:t>
      </w:r>
      <w:r>
        <w:rPr>
          <w:rFonts w:ascii="Times" w:hAnsi="Times"/>
        </w:rPr>
        <w:t xml:space="preserve"> </w:t>
      </w:r>
      <w:r w:rsidR="008F7EC9">
        <w:rPr>
          <w:rFonts w:ascii="Times" w:hAnsi="Times"/>
        </w:rPr>
        <w:t xml:space="preserve">of </w:t>
      </w:r>
      <w:r>
        <w:rPr>
          <w:rFonts w:ascii="Times" w:hAnsi="Times"/>
        </w:rPr>
        <w:t>few hundred employees at a time.</w:t>
      </w:r>
      <w:r w:rsidR="00DC4FFD">
        <w:rPr>
          <w:rFonts w:ascii="Times" w:hAnsi="Times"/>
        </w:rPr>
        <w:t xml:space="preserve"> </w:t>
      </w:r>
      <w:r w:rsidR="00141F16">
        <w:rPr>
          <w:rFonts w:ascii="Times" w:hAnsi="Times"/>
        </w:rPr>
        <w:t>HR</w:t>
      </w:r>
      <w:r w:rsidR="00DC4FFD">
        <w:rPr>
          <w:rFonts w:ascii="Times" w:hAnsi="Times"/>
        </w:rPr>
        <w:t xml:space="preserve"> </w:t>
      </w:r>
      <w:r w:rsidR="00141F16">
        <w:rPr>
          <w:rFonts w:ascii="Times" w:hAnsi="Times"/>
        </w:rPr>
        <w:t xml:space="preserve">is configured </w:t>
      </w:r>
      <w:r w:rsidR="00A2453C">
        <w:rPr>
          <w:rFonts w:ascii="Times" w:hAnsi="Times"/>
        </w:rPr>
        <w:t>with each unit for account level, then functional unit level and at organization level</w:t>
      </w:r>
      <w:sdt>
        <w:sdtPr>
          <w:rPr>
            <w:rFonts w:ascii="Times" w:hAnsi="Times"/>
          </w:rPr>
          <w:id w:val="1031384247"/>
          <w:citation/>
        </w:sdtPr>
        <w:sdtEndPr/>
        <w:sdtContent>
          <w:r w:rsidR="00A2453C">
            <w:rPr>
              <w:rFonts w:ascii="Times" w:hAnsi="Times"/>
            </w:rPr>
            <w:fldChar w:fldCharType="begin"/>
          </w:r>
          <w:r w:rsidR="00A2453C">
            <w:rPr>
              <w:rFonts w:ascii="Times" w:hAnsi="Times"/>
            </w:rPr>
            <w:instrText xml:space="preserve"> CITATION Far10 \l 1033 </w:instrText>
          </w:r>
          <w:r w:rsidR="00A2453C">
            <w:rPr>
              <w:rFonts w:ascii="Times" w:hAnsi="Times"/>
            </w:rPr>
            <w:fldChar w:fldCharType="separate"/>
          </w:r>
          <w:r w:rsidR="00A2453C">
            <w:rPr>
              <w:rFonts w:ascii="Times" w:hAnsi="Times"/>
              <w:noProof/>
            </w:rPr>
            <w:t xml:space="preserve"> </w:t>
          </w:r>
          <w:r w:rsidR="00A2453C" w:rsidRPr="00A2453C">
            <w:rPr>
              <w:rFonts w:ascii="Times" w:hAnsi="Times"/>
              <w:noProof/>
            </w:rPr>
            <w:t>(Farndale, et al., 2010)</w:t>
          </w:r>
          <w:r w:rsidR="00A2453C">
            <w:rPr>
              <w:rFonts w:ascii="Times" w:hAnsi="Times"/>
            </w:rPr>
            <w:fldChar w:fldCharType="end"/>
          </w:r>
        </w:sdtContent>
      </w:sdt>
      <w:r w:rsidR="00A2453C">
        <w:rPr>
          <w:rStyle w:val="EndnoteReference"/>
          <w:rFonts w:ascii="Times" w:hAnsi="Times"/>
        </w:rPr>
        <w:endnoteReference w:id="5"/>
      </w:r>
    </w:p>
    <w:p w14:paraId="430BA4C3" w14:textId="557D472A" w:rsidR="001E3D7D" w:rsidRDefault="00D6046A" w:rsidP="00963ADB">
      <w:pPr>
        <w:pStyle w:val="Body"/>
        <w:spacing w:line="480" w:lineRule="auto"/>
        <w:ind w:left="1008" w:firstLine="288"/>
        <w:rPr>
          <w:rFonts w:ascii="Times" w:hAnsi="Times"/>
        </w:rPr>
      </w:pPr>
      <w:r w:rsidRPr="00CC2C19">
        <w:rPr>
          <w:rFonts w:ascii="Times" w:hAnsi="Times"/>
        </w:rPr>
        <w:t>Keeping the scale in mind, the data collection will be performed by electronically distributing survey questionnaire to all HR employees covering all the units.</w:t>
      </w:r>
      <w:r w:rsidR="005201D9">
        <w:rPr>
          <w:rFonts w:ascii="Times" w:hAnsi="Times"/>
        </w:rPr>
        <w:t xml:space="preserve"> </w:t>
      </w:r>
      <w:r w:rsidR="005201D9" w:rsidRPr="007B6247">
        <w:rPr>
          <w:rFonts w:ascii="Times" w:hAnsi="Times"/>
        </w:rPr>
        <w:t xml:space="preserve">They can assist in the study by completing </w:t>
      </w:r>
      <w:r w:rsidR="00C73474">
        <w:rPr>
          <w:rFonts w:ascii="Times" w:hAnsi="Times"/>
        </w:rPr>
        <w:t xml:space="preserve">the </w:t>
      </w:r>
      <w:r w:rsidR="005201D9" w:rsidRPr="007B6247">
        <w:rPr>
          <w:rFonts w:ascii="Times" w:hAnsi="Times"/>
        </w:rPr>
        <w:t>online survey.</w:t>
      </w:r>
    </w:p>
    <w:p w14:paraId="097EB570" w14:textId="5B98613F" w:rsidR="00A80210" w:rsidRPr="00162A9B" w:rsidRDefault="00A80210" w:rsidP="00963ADB">
      <w:pPr>
        <w:pStyle w:val="Body"/>
        <w:spacing w:line="480" w:lineRule="auto"/>
        <w:ind w:left="1008" w:firstLine="288"/>
        <w:rPr>
          <w:rFonts w:ascii="Times" w:eastAsia="Arial" w:hAnsi="Times" w:cs="Arial"/>
        </w:rPr>
      </w:pPr>
      <w:r>
        <w:rPr>
          <w:rFonts w:ascii="Times" w:hAnsi="Times"/>
        </w:rPr>
        <w:t xml:space="preserve">The online survey will be a link provided </w:t>
      </w:r>
      <w:r w:rsidR="00294F09">
        <w:rPr>
          <w:rFonts w:ascii="Times" w:hAnsi="Times"/>
        </w:rPr>
        <w:t xml:space="preserve">in the email. The link will constitute of a downloadable excel workbook with </w:t>
      </w:r>
      <w:r w:rsidR="00BE0CED">
        <w:rPr>
          <w:rFonts w:ascii="Times" w:hAnsi="Times"/>
        </w:rPr>
        <w:t xml:space="preserve">parameters and questionnaires provided in a template. HR </w:t>
      </w:r>
      <w:r w:rsidR="00BE0CED">
        <w:rPr>
          <w:rFonts w:ascii="Times" w:hAnsi="Times"/>
        </w:rPr>
        <w:lastRenderedPageBreak/>
        <w:t xml:space="preserve">employees can fill in </w:t>
      </w:r>
      <w:r w:rsidR="005C5D8F">
        <w:rPr>
          <w:rFonts w:ascii="Times" w:hAnsi="Times"/>
        </w:rPr>
        <w:t xml:space="preserve">details of employees who either quit or was retained after negotiation </w:t>
      </w:r>
      <w:r w:rsidR="00013E05">
        <w:rPr>
          <w:rFonts w:ascii="Times" w:hAnsi="Times"/>
        </w:rPr>
        <w:t xml:space="preserve">followed in their notice period implicating success of retention </w:t>
      </w:r>
      <w:r w:rsidR="008B5C62">
        <w:rPr>
          <w:rFonts w:ascii="Times" w:hAnsi="Times"/>
        </w:rPr>
        <w:t>efforts</w:t>
      </w:r>
      <w:r w:rsidR="00013E05">
        <w:rPr>
          <w:rFonts w:ascii="Times" w:hAnsi="Times"/>
        </w:rPr>
        <w:t>.</w:t>
      </w:r>
      <w:r w:rsidR="008B5C62">
        <w:rPr>
          <w:rFonts w:ascii="Times" w:hAnsi="Times"/>
        </w:rPr>
        <w:t xml:space="preserve"> </w:t>
      </w:r>
    </w:p>
    <w:p w14:paraId="30BCA22F" w14:textId="6FA346D4" w:rsidR="001E3D7D" w:rsidRDefault="001E3D7D" w:rsidP="006159FF">
      <w:pPr>
        <w:pStyle w:val="Body"/>
        <w:spacing w:line="480" w:lineRule="auto"/>
        <w:ind w:left="720" w:firstLine="288"/>
        <w:rPr>
          <w:rFonts w:ascii="Times" w:hAnsi="Times"/>
          <w:i/>
          <w:iCs/>
        </w:rPr>
      </w:pPr>
      <w:r w:rsidRPr="00162A9B">
        <w:rPr>
          <w:rFonts w:ascii="Times" w:hAnsi="Times"/>
          <w:b/>
          <w:bCs/>
        </w:rPr>
        <w:t>Instruments of the Study:</w:t>
      </w:r>
      <w:r w:rsidRPr="00162A9B">
        <w:rPr>
          <w:rFonts w:ascii="Times" w:hAnsi="Times"/>
        </w:rPr>
        <w:t xml:space="preserve"> </w:t>
      </w:r>
    </w:p>
    <w:p w14:paraId="0FA2F81B" w14:textId="6C67E64E" w:rsidR="00AD363F" w:rsidRDefault="00E95DBE" w:rsidP="00211CE3">
      <w:pPr>
        <w:pStyle w:val="Body"/>
        <w:spacing w:line="480" w:lineRule="auto"/>
        <w:ind w:left="1008" w:firstLine="288"/>
        <w:rPr>
          <w:rFonts w:ascii="Times" w:hAnsi="Times"/>
        </w:rPr>
      </w:pPr>
      <w:r w:rsidRPr="00CC2C19">
        <w:rPr>
          <w:rFonts w:ascii="Times" w:hAnsi="Times"/>
        </w:rPr>
        <w:t xml:space="preserve">The survey questionnaire will be prepared with the assumption of presence of documented exit interviews in the organization. </w:t>
      </w:r>
      <w:r w:rsidR="00753E2F">
        <w:rPr>
          <w:rFonts w:ascii="Times" w:hAnsi="Times"/>
        </w:rPr>
        <w:t>It</w:t>
      </w:r>
      <w:r w:rsidRPr="00CC2C19">
        <w:rPr>
          <w:rFonts w:ascii="Times" w:hAnsi="Times"/>
        </w:rPr>
        <w:t xml:space="preserve"> will include </w:t>
      </w:r>
      <w:r w:rsidR="00145251">
        <w:rPr>
          <w:rFonts w:ascii="Times" w:hAnsi="Times"/>
        </w:rPr>
        <w:t>three</w:t>
      </w:r>
      <w:r w:rsidRPr="00CC2C19">
        <w:rPr>
          <w:rFonts w:ascii="Times" w:hAnsi="Times"/>
        </w:rPr>
        <w:t xml:space="preserve"> sections: </w:t>
      </w:r>
      <w:r w:rsidR="00AD363F">
        <w:rPr>
          <w:rFonts w:ascii="Times" w:hAnsi="Times"/>
        </w:rPr>
        <w:t xml:space="preserve">employee data, </w:t>
      </w:r>
      <w:r w:rsidR="00145251">
        <w:rPr>
          <w:rFonts w:ascii="Times" w:hAnsi="Times"/>
        </w:rPr>
        <w:t xml:space="preserve">organization data such as welfare </w:t>
      </w:r>
      <w:r w:rsidR="00C62F33">
        <w:rPr>
          <w:rFonts w:ascii="Times" w:hAnsi="Times"/>
        </w:rPr>
        <w:t xml:space="preserve">benefits provided as well as organization culture, and </w:t>
      </w:r>
      <w:r w:rsidR="006C770D">
        <w:rPr>
          <w:rFonts w:ascii="Times" w:hAnsi="Times"/>
        </w:rPr>
        <w:t xml:space="preserve">active </w:t>
      </w:r>
      <w:r w:rsidR="00C62F33">
        <w:rPr>
          <w:rFonts w:ascii="Times" w:hAnsi="Times"/>
        </w:rPr>
        <w:t>retention policies</w:t>
      </w:r>
      <w:r w:rsidR="006C770D">
        <w:rPr>
          <w:rFonts w:ascii="Times" w:hAnsi="Times"/>
        </w:rPr>
        <w:t xml:space="preserve">. </w:t>
      </w:r>
    </w:p>
    <w:p w14:paraId="5C73B4E2" w14:textId="2E03447E" w:rsidR="00A229FA" w:rsidRDefault="00A229FA" w:rsidP="0037050F">
      <w:pPr>
        <w:pStyle w:val="Body"/>
        <w:spacing w:line="480" w:lineRule="auto"/>
        <w:ind w:left="1008" w:firstLine="288"/>
        <w:rPr>
          <w:rFonts w:ascii="Times" w:hAnsi="Times"/>
        </w:rPr>
      </w:pPr>
      <w:r>
        <w:rPr>
          <w:rFonts w:ascii="Times" w:hAnsi="Times"/>
        </w:rPr>
        <w:t xml:space="preserve">First section will document </w:t>
      </w:r>
      <w:r w:rsidR="005269CE">
        <w:rPr>
          <w:rFonts w:ascii="Times" w:hAnsi="Times"/>
        </w:rPr>
        <w:t xml:space="preserve">quantifiable </w:t>
      </w:r>
      <w:r>
        <w:rPr>
          <w:rFonts w:ascii="Times" w:hAnsi="Times"/>
        </w:rPr>
        <w:t>employee data:</w:t>
      </w:r>
      <w:r w:rsidR="0037050F">
        <w:rPr>
          <w:rFonts w:ascii="Times" w:hAnsi="Times"/>
        </w:rPr>
        <w:t xml:space="preserve"> </w:t>
      </w:r>
      <w:r w:rsidR="0037050F" w:rsidRPr="00297644">
        <w:rPr>
          <w:rFonts w:ascii="Times" w:hAnsi="Times"/>
          <w:b/>
          <w:bCs/>
          <w:sz w:val="21"/>
          <w:szCs w:val="21"/>
        </w:rPr>
        <w:t xml:space="preserve">age, gender, </w:t>
      </w:r>
      <w:r w:rsidR="0050233C" w:rsidRPr="00297644">
        <w:rPr>
          <w:rFonts w:ascii="Times" w:hAnsi="Times"/>
          <w:b/>
          <w:bCs/>
          <w:sz w:val="21"/>
          <w:szCs w:val="21"/>
        </w:rPr>
        <w:t xml:space="preserve">duration of current job role, duration of employment with the organization, </w:t>
      </w:r>
      <w:r w:rsidR="00B07D95" w:rsidRPr="00297644">
        <w:rPr>
          <w:rFonts w:ascii="Times" w:hAnsi="Times"/>
          <w:b/>
          <w:bCs/>
          <w:sz w:val="21"/>
          <w:szCs w:val="21"/>
        </w:rPr>
        <w:t xml:space="preserve">and total </w:t>
      </w:r>
      <w:r w:rsidR="0050233C" w:rsidRPr="00297644">
        <w:rPr>
          <w:rFonts w:ascii="Times" w:hAnsi="Times"/>
          <w:b/>
          <w:bCs/>
          <w:sz w:val="21"/>
          <w:szCs w:val="21"/>
        </w:rPr>
        <w:t>years of experience</w:t>
      </w:r>
      <w:r w:rsidR="00B07D95">
        <w:rPr>
          <w:rFonts w:ascii="Times" w:hAnsi="Times"/>
        </w:rPr>
        <w:t>.</w:t>
      </w:r>
      <w:r w:rsidR="00E67390">
        <w:rPr>
          <w:rFonts w:ascii="Times" w:hAnsi="Times"/>
        </w:rPr>
        <w:t xml:space="preserve"> </w:t>
      </w:r>
      <w:r w:rsidR="004202B6">
        <w:rPr>
          <w:rFonts w:ascii="Times" w:hAnsi="Times"/>
        </w:rPr>
        <w:t>The first section will also contain a</w:t>
      </w:r>
      <w:r w:rsidR="0094319C">
        <w:rPr>
          <w:rFonts w:ascii="Times" w:hAnsi="Times"/>
        </w:rPr>
        <w:t xml:space="preserve"> checkbox capturing whether the employee has quit or not(successfully retained).</w:t>
      </w:r>
      <w:r w:rsidR="001E17A4">
        <w:rPr>
          <w:rFonts w:ascii="Times" w:hAnsi="Times"/>
        </w:rPr>
        <w:t xml:space="preserve"> </w:t>
      </w:r>
      <w:r w:rsidR="00E67390">
        <w:rPr>
          <w:rFonts w:ascii="Times" w:hAnsi="Times"/>
        </w:rPr>
        <w:t xml:space="preserve">Second section </w:t>
      </w:r>
      <w:r w:rsidR="00C11C30">
        <w:rPr>
          <w:rFonts w:ascii="Times" w:hAnsi="Times"/>
        </w:rPr>
        <w:t xml:space="preserve">will </w:t>
      </w:r>
      <w:r w:rsidR="00591176">
        <w:rPr>
          <w:rFonts w:ascii="Times" w:hAnsi="Times"/>
        </w:rPr>
        <w:t xml:space="preserve">constitute of questions </w:t>
      </w:r>
      <w:r w:rsidR="003A5D18">
        <w:rPr>
          <w:rFonts w:ascii="Times" w:hAnsi="Times"/>
        </w:rPr>
        <w:t>regarding organization</w:t>
      </w:r>
      <w:r w:rsidR="00465279">
        <w:rPr>
          <w:rFonts w:ascii="Times" w:hAnsi="Times"/>
        </w:rPr>
        <w:t xml:space="preserve"> culture and welfare benefits in dichotomous scale of either Yes-No or Agree-Disagree depending on the questions (mentioned below)</w:t>
      </w:r>
      <w:r w:rsidR="000B27C5">
        <w:rPr>
          <w:rFonts w:ascii="Times" w:hAnsi="Times"/>
        </w:rPr>
        <w:t xml:space="preserve">. </w:t>
      </w:r>
      <w:r w:rsidR="000B4CD6">
        <w:rPr>
          <w:rFonts w:ascii="Times" w:hAnsi="Times"/>
        </w:rPr>
        <w:t xml:space="preserve">Third section will constitute of questions regarding </w:t>
      </w:r>
      <w:r w:rsidR="00800844">
        <w:rPr>
          <w:rFonts w:ascii="Times" w:hAnsi="Times"/>
        </w:rPr>
        <w:t xml:space="preserve">retention policies and capturing their effectiveness </w:t>
      </w:r>
      <w:r w:rsidR="005943E4">
        <w:rPr>
          <w:rFonts w:ascii="Times" w:hAnsi="Times"/>
        </w:rPr>
        <w:t>on</w:t>
      </w:r>
      <w:r w:rsidR="00800844">
        <w:rPr>
          <w:rFonts w:ascii="Times" w:hAnsi="Times"/>
        </w:rPr>
        <w:t xml:space="preserve"> employees</w:t>
      </w:r>
      <w:r w:rsidR="005943E4">
        <w:rPr>
          <w:rFonts w:ascii="Times" w:hAnsi="Times"/>
        </w:rPr>
        <w:t>. This will be done with Likert scale</w:t>
      </w:r>
      <w:r w:rsidR="008967BF">
        <w:rPr>
          <w:rFonts w:ascii="Times" w:hAnsi="Times"/>
        </w:rPr>
        <w:t xml:space="preserve"> on Always-Often-Sometimes-Seldom-Never.</w:t>
      </w:r>
    </w:p>
    <w:p w14:paraId="54C3C39E" w14:textId="25F7E503" w:rsidR="008E12A8" w:rsidRDefault="008E12A8" w:rsidP="0037050F">
      <w:pPr>
        <w:pStyle w:val="Body"/>
        <w:spacing w:line="480" w:lineRule="auto"/>
        <w:ind w:left="1008" w:firstLine="288"/>
        <w:rPr>
          <w:rFonts w:ascii="Times" w:hAnsi="Times"/>
        </w:rPr>
      </w:pPr>
      <w:r w:rsidRPr="00297644">
        <w:rPr>
          <w:rFonts w:ascii="Times" w:hAnsi="Times"/>
          <w:b/>
          <w:bCs/>
          <w:sz w:val="21"/>
          <w:szCs w:val="21"/>
        </w:rPr>
        <w:t>Section II questions</w:t>
      </w:r>
      <w:r>
        <w:rPr>
          <w:rFonts w:ascii="Times" w:hAnsi="Times"/>
        </w:rPr>
        <w:t>:</w:t>
      </w:r>
    </w:p>
    <w:p w14:paraId="32196760" w14:textId="69584A5C" w:rsidR="008E12A8" w:rsidRDefault="00C52126" w:rsidP="008E12A8">
      <w:pPr>
        <w:pStyle w:val="Body"/>
        <w:numPr>
          <w:ilvl w:val="0"/>
          <w:numId w:val="5"/>
        </w:numPr>
        <w:spacing w:line="480" w:lineRule="auto"/>
        <w:rPr>
          <w:rFonts w:ascii="Times" w:hAnsi="Times"/>
        </w:rPr>
      </w:pPr>
      <w:r>
        <w:rPr>
          <w:rFonts w:ascii="Times" w:hAnsi="Times"/>
        </w:rPr>
        <w:t xml:space="preserve">Equal Growth Opportunity is advocated </w:t>
      </w:r>
      <w:r w:rsidR="000B28E4">
        <w:rPr>
          <w:rFonts w:ascii="Times" w:hAnsi="Times"/>
        </w:rPr>
        <w:t>in</w:t>
      </w:r>
      <w:r>
        <w:rPr>
          <w:rFonts w:ascii="Times" w:hAnsi="Times"/>
        </w:rPr>
        <w:t xml:space="preserve"> the </w:t>
      </w:r>
      <w:r w:rsidR="00583FB0">
        <w:rPr>
          <w:rFonts w:ascii="Times" w:hAnsi="Times"/>
        </w:rPr>
        <w:t>organization</w:t>
      </w:r>
    </w:p>
    <w:p w14:paraId="7FD3A1A3" w14:textId="2CE74BD7" w:rsidR="002A1CC8" w:rsidRDefault="002A1CC8" w:rsidP="008E12A8">
      <w:pPr>
        <w:pStyle w:val="Body"/>
        <w:numPr>
          <w:ilvl w:val="0"/>
          <w:numId w:val="5"/>
        </w:numPr>
        <w:spacing w:line="480" w:lineRule="auto"/>
        <w:rPr>
          <w:rFonts w:ascii="Times" w:hAnsi="Times"/>
        </w:rPr>
      </w:pPr>
      <w:r>
        <w:rPr>
          <w:rFonts w:ascii="Times" w:hAnsi="Times"/>
        </w:rPr>
        <w:t xml:space="preserve">Women in </w:t>
      </w:r>
      <w:r w:rsidR="00583FB0">
        <w:rPr>
          <w:rFonts w:ascii="Times" w:hAnsi="Times"/>
        </w:rPr>
        <w:t>management roles</w:t>
      </w:r>
      <w:r>
        <w:rPr>
          <w:rFonts w:ascii="Times" w:hAnsi="Times"/>
        </w:rPr>
        <w:t xml:space="preserve"> is propa</w:t>
      </w:r>
      <w:r w:rsidR="00583FB0">
        <w:rPr>
          <w:rFonts w:ascii="Times" w:hAnsi="Times"/>
        </w:rPr>
        <w:t xml:space="preserve">gated </w:t>
      </w:r>
      <w:r w:rsidR="000B28E4">
        <w:rPr>
          <w:rFonts w:ascii="Times" w:hAnsi="Times"/>
        </w:rPr>
        <w:t>in</w:t>
      </w:r>
      <w:r w:rsidR="00583FB0">
        <w:rPr>
          <w:rFonts w:ascii="Times" w:hAnsi="Times"/>
        </w:rPr>
        <w:t xml:space="preserve"> the organization</w:t>
      </w:r>
    </w:p>
    <w:p w14:paraId="0FD15038" w14:textId="7F675F53" w:rsidR="00583FB0" w:rsidRDefault="000B28E4" w:rsidP="008E12A8">
      <w:pPr>
        <w:pStyle w:val="Body"/>
        <w:numPr>
          <w:ilvl w:val="0"/>
          <w:numId w:val="5"/>
        </w:numPr>
        <w:spacing w:line="480" w:lineRule="auto"/>
        <w:rPr>
          <w:rFonts w:ascii="Times" w:hAnsi="Times"/>
        </w:rPr>
      </w:pPr>
      <w:r>
        <w:rPr>
          <w:rFonts w:ascii="Times" w:hAnsi="Times"/>
        </w:rPr>
        <w:t>Open and effective communication lines are advocated in the organization</w:t>
      </w:r>
    </w:p>
    <w:p w14:paraId="3BC0FA19" w14:textId="0EB4D67B" w:rsidR="000B28E4" w:rsidRDefault="00913311" w:rsidP="008E12A8">
      <w:pPr>
        <w:pStyle w:val="Body"/>
        <w:numPr>
          <w:ilvl w:val="0"/>
          <w:numId w:val="5"/>
        </w:numPr>
        <w:spacing w:line="480" w:lineRule="auto"/>
        <w:rPr>
          <w:rFonts w:ascii="Times" w:hAnsi="Times"/>
        </w:rPr>
      </w:pPr>
      <w:r>
        <w:rPr>
          <w:rFonts w:ascii="Times" w:hAnsi="Times"/>
        </w:rPr>
        <w:t>Feedback on subordinates as well as managers are regularly captured</w:t>
      </w:r>
    </w:p>
    <w:p w14:paraId="4A94F656" w14:textId="71426076" w:rsidR="001B7425" w:rsidRDefault="001B7425" w:rsidP="008E12A8">
      <w:pPr>
        <w:pStyle w:val="Body"/>
        <w:numPr>
          <w:ilvl w:val="0"/>
          <w:numId w:val="5"/>
        </w:numPr>
        <w:spacing w:line="480" w:lineRule="auto"/>
        <w:rPr>
          <w:rFonts w:ascii="Times" w:hAnsi="Times"/>
        </w:rPr>
      </w:pPr>
      <w:r>
        <w:rPr>
          <w:rFonts w:ascii="Times" w:hAnsi="Times"/>
        </w:rPr>
        <w:t xml:space="preserve">Platform to voice issues </w:t>
      </w:r>
      <w:r w:rsidR="00193E2F">
        <w:rPr>
          <w:rFonts w:ascii="Times" w:hAnsi="Times"/>
        </w:rPr>
        <w:t>like skip-level meeting are conducted regularly</w:t>
      </w:r>
    </w:p>
    <w:p w14:paraId="1A7B7359" w14:textId="00449101" w:rsidR="00193E2F" w:rsidRDefault="00193E2F" w:rsidP="008E12A8">
      <w:pPr>
        <w:pStyle w:val="Body"/>
        <w:numPr>
          <w:ilvl w:val="0"/>
          <w:numId w:val="5"/>
        </w:numPr>
        <w:spacing w:line="480" w:lineRule="auto"/>
        <w:rPr>
          <w:rFonts w:ascii="Times" w:hAnsi="Times"/>
        </w:rPr>
      </w:pPr>
      <w:r>
        <w:rPr>
          <w:rFonts w:ascii="Times" w:hAnsi="Times"/>
        </w:rPr>
        <w:t>Competitive health insurance is provided as per job level</w:t>
      </w:r>
    </w:p>
    <w:p w14:paraId="617B7BAC" w14:textId="5810B431" w:rsidR="00193E2F" w:rsidRDefault="0086010F" w:rsidP="008E12A8">
      <w:pPr>
        <w:pStyle w:val="Body"/>
        <w:numPr>
          <w:ilvl w:val="0"/>
          <w:numId w:val="5"/>
        </w:numPr>
        <w:spacing w:line="480" w:lineRule="auto"/>
        <w:rPr>
          <w:rFonts w:ascii="Times" w:hAnsi="Times"/>
        </w:rPr>
      </w:pPr>
      <w:r>
        <w:rPr>
          <w:rFonts w:ascii="Times" w:hAnsi="Times"/>
        </w:rPr>
        <w:t>Leave benefits are provided</w:t>
      </w:r>
    </w:p>
    <w:p w14:paraId="13DD9558" w14:textId="5F995BA7" w:rsidR="0086010F" w:rsidRDefault="00B05D4E" w:rsidP="008E12A8">
      <w:pPr>
        <w:pStyle w:val="Body"/>
        <w:numPr>
          <w:ilvl w:val="0"/>
          <w:numId w:val="5"/>
        </w:numPr>
        <w:spacing w:line="480" w:lineRule="auto"/>
        <w:rPr>
          <w:rFonts w:ascii="Times" w:hAnsi="Times"/>
        </w:rPr>
      </w:pPr>
      <w:r>
        <w:rPr>
          <w:rFonts w:ascii="Times" w:hAnsi="Times"/>
        </w:rPr>
        <w:t>Competitive salary structure as per job level</w:t>
      </w:r>
      <w:r w:rsidR="00D41739">
        <w:rPr>
          <w:rFonts w:ascii="Times" w:hAnsi="Times"/>
        </w:rPr>
        <w:t>, is provided</w:t>
      </w:r>
    </w:p>
    <w:p w14:paraId="195DF1D5" w14:textId="337D87D4" w:rsidR="002F2948" w:rsidRDefault="002F2948" w:rsidP="008E12A8">
      <w:pPr>
        <w:pStyle w:val="Body"/>
        <w:numPr>
          <w:ilvl w:val="0"/>
          <w:numId w:val="5"/>
        </w:numPr>
        <w:spacing w:line="480" w:lineRule="auto"/>
        <w:rPr>
          <w:rFonts w:ascii="Times" w:hAnsi="Times"/>
        </w:rPr>
      </w:pPr>
      <w:r>
        <w:rPr>
          <w:rFonts w:ascii="Times" w:hAnsi="Times"/>
        </w:rPr>
        <w:t>Stock investment options are provided in accordance to job level</w:t>
      </w:r>
    </w:p>
    <w:p w14:paraId="71D0AEDF" w14:textId="6E708065" w:rsidR="002F2948" w:rsidRDefault="003E3770" w:rsidP="003E3770">
      <w:pPr>
        <w:pStyle w:val="Body"/>
        <w:spacing w:line="480" w:lineRule="auto"/>
        <w:ind w:left="1296"/>
        <w:rPr>
          <w:rFonts w:ascii="Times" w:hAnsi="Times"/>
        </w:rPr>
      </w:pPr>
      <w:r w:rsidRPr="00297644">
        <w:rPr>
          <w:rFonts w:ascii="Times" w:hAnsi="Times"/>
          <w:b/>
          <w:bCs/>
          <w:sz w:val="21"/>
          <w:szCs w:val="21"/>
        </w:rPr>
        <w:lastRenderedPageBreak/>
        <w:t>Section III questions</w:t>
      </w:r>
      <w:r>
        <w:rPr>
          <w:rFonts w:ascii="Times" w:hAnsi="Times"/>
        </w:rPr>
        <w:t>:</w:t>
      </w:r>
    </w:p>
    <w:p w14:paraId="6CFA8824" w14:textId="30FC62B2" w:rsidR="003E3770" w:rsidRDefault="00F76560" w:rsidP="003E3770">
      <w:pPr>
        <w:pStyle w:val="Body"/>
        <w:numPr>
          <w:ilvl w:val="0"/>
          <w:numId w:val="6"/>
        </w:numPr>
        <w:spacing w:line="480" w:lineRule="auto"/>
        <w:rPr>
          <w:rFonts w:ascii="Times" w:hAnsi="Times"/>
        </w:rPr>
      </w:pPr>
      <w:r>
        <w:rPr>
          <w:rFonts w:ascii="Times" w:hAnsi="Times"/>
        </w:rPr>
        <w:t xml:space="preserve">There were rewards and/or recognition </w:t>
      </w:r>
      <w:r w:rsidR="00280ADE">
        <w:rPr>
          <w:rFonts w:ascii="Times" w:hAnsi="Times"/>
        </w:rPr>
        <w:t>provided to the employee</w:t>
      </w:r>
    </w:p>
    <w:p w14:paraId="5D631989" w14:textId="1582D50C" w:rsidR="00280ADE" w:rsidRDefault="00280ADE" w:rsidP="003E3770">
      <w:pPr>
        <w:pStyle w:val="Body"/>
        <w:numPr>
          <w:ilvl w:val="0"/>
          <w:numId w:val="6"/>
        </w:numPr>
        <w:spacing w:line="480" w:lineRule="auto"/>
        <w:rPr>
          <w:rFonts w:ascii="Times" w:hAnsi="Times"/>
        </w:rPr>
      </w:pPr>
      <w:r>
        <w:rPr>
          <w:rFonts w:ascii="Times" w:hAnsi="Times"/>
        </w:rPr>
        <w:t>Employee availed frequent training and development opportunities</w:t>
      </w:r>
    </w:p>
    <w:p w14:paraId="5733F0DE" w14:textId="237373B5" w:rsidR="00606C39" w:rsidRDefault="00606C39" w:rsidP="003E3770">
      <w:pPr>
        <w:pStyle w:val="Body"/>
        <w:numPr>
          <w:ilvl w:val="0"/>
          <w:numId w:val="6"/>
        </w:numPr>
        <w:spacing w:line="480" w:lineRule="auto"/>
        <w:rPr>
          <w:rFonts w:ascii="Times" w:hAnsi="Times"/>
        </w:rPr>
      </w:pPr>
      <w:r>
        <w:rPr>
          <w:rFonts w:ascii="Times" w:hAnsi="Times"/>
        </w:rPr>
        <w:t>Employee was in mentoring program as either providing and/or seeking mentorship</w:t>
      </w:r>
    </w:p>
    <w:p w14:paraId="1F2A9FC7" w14:textId="64097A2C" w:rsidR="00606C39" w:rsidRDefault="00DD290F" w:rsidP="003E3770">
      <w:pPr>
        <w:pStyle w:val="Body"/>
        <w:numPr>
          <w:ilvl w:val="0"/>
          <w:numId w:val="6"/>
        </w:numPr>
        <w:spacing w:line="480" w:lineRule="auto"/>
        <w:rPr>
          <w:rFonts w:ascii="Times" w:hAnsi="Times"/>
        </w:rPr>
      </w:pPr>
      <w:r>
        <w:rPr>
          <w:rFonts w:ascii="Times" w:hAnsi="Times"/>
        </w:rPr>
        <w:t>Regular touch points with supervisors were conducted to map career growth plans</w:t>
      </w:r>
    </w:p>
    <w:p w14:paraId="5AA0D67B" w14:textId="3AEBA94C" w:rsidR="0099168A" w:rsidRDefault="0099168A" w:rsidP="003E3770">
      <w:pPr>
        <w:pStyle w:val="Body"/>
        <w:numPr>
          <w:ilvl w:val="0"/>
          <w:numId w:val="6"/>
        </w:numPr>
        <w:spacing w:line="480" w:lineRule="auto"/>
        <w:rPr>
          <w:rFonts w:ascii="Times" w:hAnsi="Times"/>
        </w:rPr>
      </w:pPr>
      <w:r>
        <w:rPr>
          <w:rFonts w:ascii="Times" w:hAnsi="Times"/>
        </w:rPr>
        <w:t>Employee had access to flexible work hours</w:t>
      </w:r>
    </w:p>
    <w:p w14:paraId="7DCA920A" w14:textId="4DDE2A93" w:rsidR="0099168A" w:rsidRDefault="00947401" w:rsidP="003E3770">
      <w:pPr>
        <w:pStyle w:val="Body"/>
        <w:numPr>
          <w:ilvl w:val="0"/>
          <w:numId w:val="6"/>
        </w:numPr>
        <w:spacing w:line="480" w:lineRule="auto"/>
        <w:rPr>
          <w:rFonts w:ascii="Times" w:hAnsi="Times"/>
        </w:rPr>
      </w:pPr>
      <w:r>
        <w:rPr>
          <w:rFonts w:ascii="Times" w:hAnsi="Times"/>
        </w:rPr>
        <w:t>Employee suggestions were often implemented</w:t>
      </w:r>
    </w:p>
    <w:p w14:paraId="5F143705" w14:textId="300A7B9D" w:rsidR="000A7A5B" w:rsidRDefault="000A7A5B" w:rsidP="003E3770">
      <w:pPr>
        <w:pStyle w:val="Body"/>
        <w:numPr>
          <w:ilvl w:val="0"/>
          <w:numId w:val="6"/>
        </w:numPr>
        <w:spacing w:line="480" w:lineRule="auto"/>
        <w:rPr>
          <w:rFonts w:ascii="Times" w:hAnsi="Times"/>
        </w:rPr>
      </w:pPr>
      <w:r>
        <w:rPr>
          <w:rFonts w:ascii="Times" w:hAnsi="Times"/>
        </w:rPr>
        <w:t>Employee faired exceptional in their performance appraisals</w:t>
      </w:r>
    </w:p>
    <w:p w14:paraId="1D34F0DB" w14:textId="01CB5D5E" w:rsidR="000A7A5B" w:rsidRDefault="00F4022F" w:rsidP="003E3770">
      <w:pPr>
        <w:pStyle w:val="Body"/>
        <w:numPr>
          <w:ilvl w:val="0"/>
          <w:numId w:val="6"/>
        </w:numPr>
        <w:spacing w:line="480" w:lineRule="auto"/>
        <w:rPr>
          <w:rFonts w:ascii="Times" w:hAnsi="Times"/>
        </w:rPr>
      </w:pPr>
      <w:r>
        <w:rPr>
          <w:rFonts w:ascii="Times" w:hAnsi="Times"/>
        </w:rPr>
        <w:t>Employee frequently availed of on-site amenities provided by the organization</w:t>
      </w:r>
    </w:p>
    <w:p w14:paraId="53321E9D" w14:textId="2136D38E" w:rsidR="00B04C2B" w:rsidRDefault="00B04C2B" w:rsidP="00B04C2B">
      <w:pPr>
        <w:pStyle w:val="Body"/>
        <w:numPr>
          <w:ilvl w:val="0"/>
          <w:numId w:val="6"/>
        </w:numPr>
        <w:spacing w:line="480" w:lineRule="auto"/>
        <w:rPr>
          <w:rFonts w:ascii="Times" w:hAnsi="Times"/>
        </w:rPr>
      </w:pPr>
      <w:r>
        <w:rPr>
          <w:rFonts w:ascii="Times" w:hAnsi="Times"/>
        </w:rPr>
        <w:t xml:space="preserve">Employee organized social interactive activities </w:t>
      </w:r>
      <w:r w:rsidR="001663E8">
        <w:rPr>
          <w:rFonts w:ascii="Times" w:hAnsi="Times"/>
        </w:rPr>
        <w:t>within their teams</w:t>
      </w:r>
    </w:p>
    <w:p w14:paraId="44EC59DC" w14:textId="2EE9D379" w:rsidR="00B04C2B" w:rsidRDefault="00B04C2B" w:rsidP="00B04C2B">
      <w:pPr>
        <w:pStyle w:val="Body"/>
        <w:numPr>
          <w:ilvl w:val="0"/>
          <w:numId w:val="6"/>
        </w:numPr>
        <w:spacing w:line="480" w:lineRule="auto"/>
        <w:rPr>
          <w:rFonts w:ascii="Times" w:hAnsi="Times"/>
        </w:rPr>
      </w:pPr>
      <w:r>
        <w:rPr>
          <w:rFonts w:ascii="Times" w:hAnsi="Times"/>
        </w:rPr>
        <w:t xml:space="preserve">Employee participated in social interactive activities </w:t>
      </w:r>
      <w:r w:rsidR="001663E8">
        <w:rPr>
          <w:rFonts w:ascii="Times" w:hAnsi="Times"/>
        </w:rPr>
        <w:t>within their teams</w:t>
      </w:r>
    </w:p>
    <w:p w14:paraId="1ED3C479" w14:textId="1A28B2A0" w:rsidR="00B04C2B" w:rsidRDefault="00841A99" w:rsidP="003E3770">
      <w:pPr>
        <w:pStyle w:val="Body"/>
        <w:numPr>
          <w:ilvl w:val="0"/>
          <w:numId w:val="6"/>
        </w:numPr>
        <w:spacing w:line="480" w:lineRule="auto"/>
        <w:rPr>
          <w:rFonts w:ascii="Times" w:hAnsi="Times"/>
        </w:rPr>
      </w:pPr>
      <w:r>
        <w:rPr>
          <w:rFonts w:ascii="Times" w:hAnsi="Times"/>
        </w:rPr>
        <w:t>Employee was compensated with competitive salary structure</w:t>
      </w:r>
    </w:p>
    <w:p w14:paraId="26595C06" w14:textId="2CB89954" w:rsidR="00841A99" w:rsidRDefault="00841A99" w:rsidP="003E3770">
      <w:pPr>
        <w:pStyle w:val="Body"/>
        <w:numPr>
          <w:ilvl w:val="0"/>
          <w:numId w:val="6"/>
        </w:numPr>
        <w:spacing w:line="480" w:lineRule="auto"/>
        <w:rPr>
          <w:rFonts w:ascii="Times" w:hAnsi="Times"/>
        </w:rPr>
      </w:pPr>
      <w:r>
        <w:rPr>
          <w:rFonts w:ascii="Times" w:hAnsi="Times"/>
        </w:rPr>
        <w:t xml:space="preserve">Employee was compensated with stock </w:t>
      </w:r>
      <w:r w:rsidR="00977717">
        <w:rPr>
          <w:rFonts w:ascii="Times" w:hAnsi="Times"/>
        </w:rPr>
        <w:t xml:space="preserve">investment </w:t>
      </w:r>
      <w:r>
        <w:rPr>
          <w:rFonts w:ascii="Times" w:hAnsi="Times"/>
        </w:rPr>
        <w:t>options</w:t>
      </w:r>
    </w:p>
    <w:p w14:paraId="71C9A14F" w14:textId="4C1111AA" w:rsidR="00F4022F" w:rsidRDefault="00F4022F" w:rsidP="003E3770">
      <w:pPr>
        <w:pStyle w:val="Body"/>
        <w:numPr>
          <w:ilvl w:val="0"/>
          <w:numId w:val="6"/>
        </w:numPr>
        <w:spacing w:line="480" w:lineRule="auto"/>
        <w:rPr>
          <w:rFonts w:ascii="Times" w:hAnsi="Times"/>
        </w:rPr>
      </w:pPr>
      <w:r>
        <w:rPr>
          <w:rFonts w:ascii="Times" w:hAnsi="Times"/>
        </w:rPr>
        <w:t xml:space="preserve">Employee participated in social interactive </w:t>
      </w:r>
      <w:r w:rsidR="00B04C2B">
        <w:rPr>
          <w:rFonts w:ascii="Times" w:hAnsi="Times"/>
        </w:rPr>
        <w:t xml:space="preserve">activities </w:t>
      </w:r>
    </w:p>
    <w:p w14:paraId="4A53100D" w14:textId="21E81ED3" w:rsidR="001E3D7D" w:rsidRDefault="001E3D7D" w:rsidP="006159FF">
      <w:pPr>
        <w:pStyle w:val="Body"/>
        <w:spacing w:line="480" w:lineRule="auto"/>
        <w:ind w:left="288" w:firstLine="720"/>
        <w:rPr>
          <w:rFonts w:ascii="Times" w:hAnsi="Times"/>
          <w:i/>
          <w:iCs/>
        </w:rPr>
      </w:pPr>
      <w:r w:rsidRPr="00162A9B">
        <w:rPr>
          <w:rFonts w:ascii="Times" w:hAnsi="Times"/>
          <w:b/>
          <w:bCs/>
        </w:rPr>
        <w:t>Data:</w:t>
      </w:r>
      <w:r w:rsidRPr="00162A9B">
        <w:rPr>
          <w:rFonts w:ascii="Times" w:hAnsi="Times"/>
        </w:rPr>
        <w:t xml:space="preserve"> </w:t>
      </w:r>
    </w:p>
    <w:p w14:paraId="6F9BA0D4" w14:textId="52A9F7F3" w:rsidR="001E3D7D" w:rsidRDefault="007A235E" w:rsidP="00B3508E">
      <w:pPr>
        <w:pStyle w:val="Body"/>
        <w:spacing w:line="480" w:lineRule="auto"/>
        <w:ind w:left="1008" w:firstLine="288"/>
        <w:rPr>
          <w:rFonts w:ascii="Times" w:eastAsia="Arial" w:hAnsi="Times" w:cs="Arial"/>
        </w:rPr>
      </w:pPr>
      <w:r>
        <w:rPr>
          <w:rFonts w:ascii="Times" w:eastAsia="Arial" w:hAnsi="Times" w:cs="Arial"/>
        </w:rPr>
        <w:t xml:space="preserve">The research will collect </w:t>
      </w:r>
      <w:r w:rsidR="004F0616">
        <w:rPr>
          <w:rFonts w:ascii="Times" w:eastAsia="Arial" w:hAnsi="Times" w:cs="Arial"/>
        </w:rPr>
        <w:t xml:space="preserve">employee </w:t>
      </w:r>
      <w:r>
        <w:rPr>
          <w:rFonts w:ascii="Times" w:eastAsia="Arial" w:hAnsi="Times" w:cs="Arial"/>
        </w:rPr>
        <w:t xml:space="preserve">data </w:t>
      </w:r>
      <w:r w:rsidR="004F0616">
        <w:rPr>
          <w:rFonts w:ascii="Times" w:eastAsia="Arial" w:hAnsi="Times" w:cs="Arial"/>
        </w:rPr>
        <w:t>such as</w:t>
      </w:r>
      <w:r w:rsidR="00FB3B94">
        <w:rPr>
          <w:rFonts w:ascii="Times" w:eastAsia="Arial" w:hAnsi="Times" w:cs="Arial"/>
        </w:rPr>
        <w:t xml:space="preserve"> </w:t>
      </w:r>
      <w:r w:rsidR="00FB3B94" w:rsidRPr="00FB3B94">
        <w:rPr>
          <w:rFonts w:ascii="Times" w:eastAsia="Arial" w:hAnsi="Times" w:cs="Arial"/>
        </w:rPr>
        <w:t xml:space="preserve">age, gender, duration of current job role, duration of employment with the organization, </w:t>
      </w:r>
      <w:r w:rsidR="004F0616">
        <w:rPr>
          <w:rFonts w:ascii="Times" w:eastAsia="Arial" w:hAnsi="Times" w:cs="Arial"/>
        </w:rPr>
        <w:t xml:space="preserve">and </w:t>
      </w:r>
      <w:r w:rsidR="00FB3B94" w:rsidRPr="00FB3B94">
        <w:rPr>
          <w:rFonts w:ascii="Times" w:eastAsia="Arial" w:hAnsi="Times" w:cs="Arial"/>
        </w:rPr>
        <w:t>total years of experience</w:t>
      </w:r>
      <w:r w:rsidR="004F0616">
        <w:rPr>
          <w:rFonts w:ascii="Times" w:eastAsia="Arial" w:hAnsi="Times" w:cs="Arial"/>
        </w:rPr>
        <w:t xml:space="preserve">; </w:t>
      </w:r>
      <w:r w:rsidR="00143698">
        <w:rPr>
          <w:rFonts w:ascii="Times" w:eastAsia="Arial" w:hAnsi="Times" w:cs="Arial"/>
        </w:rPr>
        <w:t>organizational data such as equal opportunit</w:t>
      </w:r>
      <w:r w:rsidR="006430C3">
        <w:rPr>
          <w:rFonts w:ascii="Times" w:eastAsia="Arial" w:hAnsi="Times" w:cs="Arial"/>
        </w:rPr>
        <w:t>y</w:t>
      </w:r>
      <w:r w:rsidR="00143698">
        <w:rPr>
          <w:rFonts w:ascii="Times" w:eastAsia="Arial" w:hAnsi="Times" w:cs="Arial"/>
        </w:rPr>
        <w:t>,</w:t>
      </w:r>
      <w:r w:rsidR="006430C3">
        <w:rPr>
          <w:rFonts w:ascii="Times" w:eastAsia="Arial" w:hAnsi="Times" w:cs="Arial"/>
        </w:rPr>
        <w:t xml:space="preserve"> women in management policy, skip level meeting</w:t>
      </w:r>
      <w:r w:rsidR="006A0AD5">
        <w:rPr>
          <w:rFonts w:ascii="Times" w:eastAsia="Arial" w:hAnsi="Times" w:cs="Arial"/>
        </w:rPr>
        <w:t xml:space="preserve">, health insurance, leave benefits, </w:t>
      </w:r>
      <w:r w:rsidR="00143698">
        <w:rPr>
          <w:rFonts w:ascii="Times" w:eastAsia="Arial" w:hAnsi="Times" w:cs="Arial"/>
        </w:rPr>
        <w:t xml:space="preserve"> </w:t>
      </w:r>
      <w:r w:rsidR="006A0AD5">
        <w:rPr>
          <w:rFonts w:ascii="Times" w:eastAsia="Arial" w:hAnsi="Times" w:cs="Arial"/>
        </w:rPr>
        <w:t xml:space="preserve">competitive salary, and stock investment options offered; </w:t>
      </w:r>
      <w:r w:rsidR="002614E5">
        <w:rPr>
          <w:rFonts w:ascii="Times" w:eastAsia="Arial" w:hAnsi="Times" w:cs="Arial"/>
        </w:rPr>
        <w:t xml:space="preserve">retention strategy data such as rewards/recognition, training, mentoring, flexible work hours, implemented suggestions, </w:t>
      </w:r>
      <w:r w:rsidR="00B3508E">
        <w:rPr>
          <w:rFonts w:ascii="Times" w:eastAsia="Arial" w:hAnsi="Times" w:cs="Arial"/>
        </w:rPr>
        <w:t>employee performance, and social interaction with peers. These independent variables would be analyzed to determine their statistical significance in an employee’s intention to sta</w:t>
      </w:r>
      <w:r w:rsidR="0063440A">
        <w:rPr>
          <w:rFonts w:ascii="Times" w:eastAsia="Arial" w:hAnsi="Times" w:cs="Arial"/>
        </w:rPr>
        <w:t>y</w:t>
      </w:r>
      <w:r w:rsidR="00B4434F">
        <w:rPr>
          <w:rFonts w:ascii="Times" w:eastAsia="Arial" w:hAnsi="Times" w:cs="Arial"/>
        </w:rPr>
        <w:t>.</w:t>
      </w:r>
    </w:p>
    <w:p w14:paraId="5D9A1991" w14:textId="77777777" w:rsidR="002A6696" w:rsidRPr="00162A9B" w:rsidRDefault="002A6696" w:rsidP="00B3508E">
      <w:pPr>
        <w:pStyle w:val="Body"/>
        <w:spacing w:line="480" w:lineRule="auto"/>
        <w:ind w:left="1008" w:firstLine="288"/>
        <w:rPr>
          <w:rFonts w:ascii="Times" w:eastAsia="Arial" w:hAnsi="Times" w:cs="Arial"/>
        </w:rPr>
      </w:pPr>
    </w:p>
    <w:p w14:paraId="4075EA9D" w14:textId="4C582D7F" w:rsidR="001E3D7D" w:rsidRPr="00162A9B" w:rsidRDefault="001E3D7D" w:rsidP="00D67937">
      <w:pPr>
        <w:pStyle w:val="Body"/>
        <w:spacing w:line="480" w:lineRule="auto"/>
        <w:ind w:left="720" w:firstLine="288"/>
        <w:rPr>
          <w:rFonts w:ascii="Times" w:eastAsia="Arial" w:hAnsi="Times" w:cs="Arial"/>
          <w:b/>
          <w:bCs/>
        </w:rPr>
      </w:pPr>
      <w:r w:rsidRPr="00162A9B">
        <w:rPr>
          <w:rFonts w:ascii="Times" w:hAnsi="Times"/>
          <w:b/>
          <w:bCs/>
        </w:rPr>
        <w:t>Operational Procedures:</w:t>
      </w:r>
      <w:r w:rsidRPr="00162A9B">
        <w:rPr>
          <w:rFonts w:ascii="Times" w:hAnsi="Times"/>
        </w:rPr>
        <w:t xml:space="preserve"> </w:t>
      </w:r>
    </w:p>
    <w:p w14:paraId="7F1798A7" w14:textId="3ABBA86D" w:rsidR="007637B6" w:rsidRDefault="005803A3" w:rsidP="005803A3">
      <w:pPr>
        <w:pStyle w:val="Body"/>
        <w:spacing w:line="480" w:lineRule="auto"/>
        <w:ind w:left="1008" w:firstLine="288"/>
        <w:rPr>
          <w:rFonts w:ascii="Times" w:hAnsi="Times"/>
        </w:rPr>
      </w:pPr>
      <w:r w:rsidRPr="007B6247">
        <w:rPr>
          <w:rFonts w:ascii="Times" w:hAnsi="Times"/>
        </w:rPr>
        <w:lastRenderedPageBreak/>
        <w:t>All the HR professionals will be contacted by official email to participate in this study</w:t>
      </w:r>
      <w:r w:rsidR="00814EA4">
        <w:rPr>
          <w:rFonts w:ascii="Times" w:hAnsi="Times"/>
        </w:rPr>
        <w:t xml:space="preserve">. The official email with contain link to the survey questionnaire online and a </w:t>
      </w:r>
      <w:r w:rsidR="00D61E72">
        <w:rPr>
          <w:rFonts w:ascii="Times" w:hAnsi="Times"/>
        </w:rPr>
        <w:t xml:space="preserve">due date for submission will be recommended within 3 weeks </w:t>
      </w:r>
      <w:r w:rsidR="00641BAB">
        <w:rPr>
          <w:rFonts w:ascii="Times" w:hAnsi="Times"/>
        </w:rPr>
        <w:t xml:space="preserve">of the email being sent out. Upon 2 weeks, a reminder email will be </w:t>
      </w:r>
      <w:r w:rsidR="00D67F32">
        <w:rPr>
          <w:rFonts w:ascii="Times" w:hAnsi="Times"/>
        </w:rPr>
        <w:t>notifying</w:t>
      </w:r>
      <w:r w:rsidR="00641BAB">
        <w:rPr>
          <w:rFonts w:ascii="Times" w:hAnsi="Times"/>
        </w:rPr>
        <w:t xml:space="preserve"> the entire lis</w:t>
      </w:r>
      <w:r w:rsidR="00D67F32">
        <w:rPr>
          <w:rFonts w:ascii="Times" w:hAnsi="Times"/>
        </w:rPr>
        <w:t xml:space="preserve">t. </w:t>
      </w:r>
      <w:r w:rsidR="009077B1">
        <w:rPr>
          <w:rFonts w:ascii="Times" w:hAnsi="Times"/>
        </w:rPr>
        <w:t xml:space="preserve">Each HR unit heads will be </w:t>
      </w:r>
      <w:r w:rsidR="00983977">
        <w:rPr>
          <w:rFonts w:ascii="Times" w:hAnsi="Times"/>
        </w:rPr>
        <w:t xml:space="preserve">specifically </w:t>
      </w:r>
      <w:r w:rsidR="009077B1">
        <w:rPr>
          <w:rFonts w:ascii="Times" w:hAnsi="Times"/>
        </w:rPr>
        <w:t>notified of the benefits to the company by participating in the survey</w:t>
      </w:r>
      <w:r w:rsidR="00983977">
        <w:rPr>
          <w:rFonts w:ascii="Times" w:hAnsi="Times"/>
        </w:rPr>
        <w:t xml:space="preserve">. </w:t>
      </w:r>
      <w:r w:rsidR="007637B6">
        <w:rPr>
          <w:rFonts w:ascii="Times" w:hAnsi="Times"/>
        </w:rPr>
        <w:t>An extension of 2 weeks can be provided on express request f</w:t>
      </w:r>
      <w:r w:rsidR="00AC726E">
        <w:rPr>
          <w:rFonts w:ascii="Times" w:hAnsi="Times"/>
        </w:rPr>
        <w:t xml:space="preserve">rom participants, since there could be </w:t>
      </w:r>
      <w:r w:rsidR="004D10B9">
        <w:rPr>
          <w:rFonts w:ascii="Times" w:hAnsi="Times"/>
        </w:rPr>
        <w:t>prioritized work for them.</w:t>
      </w:r>
    </w:p>
    <w:p w14:paraId="1CF5B0D5" w14:textId="081CFCD6" w:rsidR="00814EA4" w:rsidRDefault="00B50272" w:rsidP="005803A3">
      <w:pPr>
        <w:pStyle w:val="Body"/>
        <w:spacing w:line="480" w:lineRule="auto"/>
        <w:ind w:left="1008" w:firstLine="288"/>
        <w:rPr>
          <w:rFonts w:ascii="Times" w:hAnsi="Times"/>
        </w:rPr>
      </w:pPr>
      <w:r>
        <w:rPr>
          <w:rFonts w:ascii="Times" w:hAnsi="Times"/>
        </w:rPr>
        <w:t>Participation</w:t>
      </w:r>
      <w:r w:rsidR="00B64B0F">
        <w:rPr>
          <w:rFonts w:ascii="Times" w:hAnsi="Times"/>
        </w:rPr>
        <w:t xml:space="preserve"> will be volunta</w:t>
      </w:r>
      <w:r>
        <w:rPr>
          <w:rFonts w:ascii="Times" w:hAnsi="Times"/>
        </w:rPr>
        <w:t>ry and the p</w:t>
      </w:r>
      <w:r w:rsidR="00983977">
        <w:rPr>
          <w:rFonts w:ascii="Times" w:hAnsi="Times"/>
        </w:rPr>
        <w:t>articipant</w:t>
      </w:r>
      <w:r w:rsidR="00377F14">
        <w:rPr>
          <w:rFonts w:ascii="Times" w:hAnsi="Times"/>
        </w:rPr>
        <w:t xml:space="preserve">s can be anonymous and will have access to the results of the </w:t>
      </w:r>
      <w:r w:rsidR="000D610D">
        <w:rPr>
          <w:rFonts w:ascii="Times" w:hAnsi="Times"/>
        </w:rPr>
        <w:t>study</w:t>
      </w:r>
      <w:r w:rsidR="007B79FA">
        <w:rPr>
          <w:rFonts w:ascii="Times" w:hAnsi="Times"/>
        </w:rPr>
        <w:t xml:space="preserve"> </w:t>
      </w:r>
      <w:r w:rsidR="000D610D">
        <w:rPr>
          <w:rFonts w:ascii="Times" w:hAnsi="Times"/>
        </w:rPr>
        <w:t>upon full and complete participation</w:t>
      </w:r>
      <w:r w:rsidR="00D8095B">
        <w:rPr>
          <w:rFonts w:ascii="Times" w:hAnsi="Times"/>
        </w:rPr>
        <w:t xml:space="preserve">. </w:t>
      </w:r>
      <w:r w:rsidR="00C30853">
        <w:rPr>
          <w:rFonts w:ascii="Times" w:hAnsi="Times"/>
        </w:rPr>
        <w:t xml:space="preserve">Template needs to be completed and </w:t>
      </w:r>
      <w:r w:rsidR="00274FAE">
        <w:rPr>
          <w:rFonts w:ascii="Times" w:hAnsi="Times"/>
        </w:rPr>
        <w:t>incomplete ones will not be considered for analysis</w:t>
      </w:r>
      <w:r w:rsidR="00C42B5D">
        <w:rPr>
          <w:rFonts w:ascii="Times" w:hAnsi="Times"/>
        </w:rPr>
        <w:t xml:space="preserve"> or be eligible for benefits.</w:t>
      </w:r>
    </w:p>
    <w:p w14:paraId="4179FCF3" w14:textId="0352D0C5" w:rsidR="00D8095B" w:rsidRDefault="000318FE" w:rsidP="005803A3">
      <w:pPr>
        <w:pStyle w:val="Body"/>
        <w:spacing w:line="480" w:lineRule="auto"/>
        <w:ind w:left="1008" w:firstLine="288"/>
        <w:rPr>
          <w:rFonts w:ascii="Times" w:hAnsi="Times"/>
        </w:rPr>
      </w:pPr>
      <w:r>
        <w:rPr>
          <w:rFonts w:ascii="Times" w:hAnsi="Times"/>
        </w:rPr>
        <w:t xml:space="preserve">HR employees </w:t>
      </w:r>
      <w:r w:rsidR="008904E2">
        <w:rPr>
          <w:rFonts w:ascii="Times" w:hAnsi="Times"/>
        </w:rPr>
        <w:t xml:space="preserve">will be notified of </w:t>
      </w:r>
      <w:r w:rsidR="00DF6539">
        <w:rPr>
          <w:rFonts w:ascii="Times" w:hAnsi="Times"/>
        </w:rPr>
        <w:t>the design and purpose of the study in the email</w:t>
      </w:r>
      <w:r w:rsidR="007225D0">
        <w:rPr>
          <w:rFonts w:ascii="Times" w:hAnsi="Times"/>
        </w:rPr>
        <w:t>. Guarantee of privacy protection will be provided</w:t>
      </w:r>
      <w:r w:rsidR="00681C2C">
        <w:rPr>
          <w:rFonts w:ascii="Times" w:hAnsi="Times"/>
        </w:rPr>
        <w:t xml:space="preserve"> by </w:t>
      </w:r>
      <w:r w:rsidR="00DF76E2">
        <w:rPr>
          <w:rFonts w:ascii="Times" w:hAnsi="Times"/>
        </w:rPr>
        <w:t xml:space="preserve">showcasing a consent to not forward, share or utilizing the data provided </w:t>
      </w:r>
      <w:r w:rsidR="00710444">
        <w:rPr>
          <w:rFonts w:ascii="Times" w:hAnsi="Times"/>
        </w:rPr>
        <w:t>beyond the scope of the research study</w:t>
      </w:r>
      <w:r w:rsidR="007225D0">
        <w:rPr>
          <w:rFonts w:ascii="Times" w:hAnsi="Times"/>
        </w:rPr>
        <w:t>.</w:t>
      </w:r>
      <w:r w:rsidR="007D2DA8">
        <w:rPr>
          <w:rFonts w:ascii="Times" w:hAnsi="Times"/>
        </w:rPr>
        <w:t xml:space="preserve"> Participation in the survey will include a consent step before uploading the</w:t>
      </w:r>
      <w:r w:rsidR="00681C2C">
        <w:rPr>
          <w:rFonts w:ascii="Times" w:hAnsi="Times"/>
        </w:rPr>
        <w:t xml:space="preserve"> modified template. </w:t>
      </w:r>
    </w:p>
    <w:p w14:paraId="1D3885D8" w14:textId="40E3F79A" w:rsidR="001E3D7D" w:rsidRPr="00136A14" w:rsidRDefault="001E3D7D" w:rsidP="00C72EA8">
      <w:pPr>
        <w:pStyle w:val="Body"/>
        <w:spacing w:line="480" w:lineRule="auto"/>
        <w:ind w:left="720" w:firstLine="288"/>
        <w:rPr>
          <w:rFonts w:ascii="Times" w:eastAsia="Arial" w:hAnsi="Times" w:cs="Arial"/>
          <w:i/>
          <w:iCs/>
        </w:rPr>
      </w:pPr>
      <w:r w:rsidRPr="00162A9B">
        <w:rPr>
          <w:rFonts w:ascii="Times" w:hAnsi="Times"/>
          <w:b/>
          <w:bCs/>
        </w:rPr>
        <w:t>Statistical Analysis:</w:t>
      </w:r>
      <w:r w:rsidRPr="00162A9B">
        <w:rPr>
          <w:rFonts w:ascii="Times" w:hAnsi="Times"/>
        </w:rPr>
        <w:t xml:space="preserve"> </w:t>
      </w:r>
    </w:p>
    <w:p w14:paraId="540DC16B" w14:textId="1FC4EAD2" w:rsidR="00237AB2" w:rsidRDefault="00F4120A" w:rsidP="00237AB2">
      <w:pPr>
        <w:pStyle w:val="Body"/>
        <w:spacing w:line="480" w:lineRule="auto"/>
        <w:ind w:left="1008" w:firstLine="288"/>
        <w:rPr>
          <w:rFonts w:ascii="Times" w:eastAsia="Arial" w:hAnsi="Times" w:cs="Arial"/>
        </w:rPr>
      </w:pPr>
      <w:r>
        <w:rPr>
          <w:rFonts w:ascii="Times" w:eastAsia="Arial" w:hAnsi="Times" w:cs="Arial"/>
        </w:rPr>
        <w:t xml:space="preserve">After collecting responses </w:t>
      </w:r>
      <w:r w:rsidR="007637B6">
        <w:rPr>
          <w:rFonts w:ascii="Times" w:eastAsia="Arial" w:hAnsi="Times" w:cs="Arial"/>
        </w:rPr>
        <w:t xml:space="preserve">from participants for </w:t>
      </w:r>
      <w:r w:rsidR="007B79FA">
        <w:rPr>
          <w:rFonts w:ascii="Times" w:eastAsia="Arial" w:hAnsi="Times" w:cs="Arial"/>
        </w:rPr>
        <w:t>5</w:t>
      </w:r>
      <w:r w:rsidR="007637B6">
        <w:rPr>
          <w:rFonts w:ascii="Times" w:eastAsia="Arial" w:hAnsi="Times" w:cs="Arial"/>
        </w:rPr>
        <w:t xml:space="preserve"> weeks</w:t>
      </w:r>
      <w:r w:rsidR="007B79FA">
        <w:rPr>
          <w:rFonts w:ascii="Times" w:eastAsia="Arial" w:hAnsi="Times" w:cs="Arial"/>
        </w:rPr>
        <w:t xml:space="preserve">, </w:t>
      </w:r>
      <w:r w:rsidR="00CB3DFE">
        <w:rPr>
          <w:rFonts w:ascii="Times" w:eastAsia="Arial" w:hAnsi="Times" w:cs="Arial"/>
        </w:rPr>
        <w:t>the template</w:t>
      </w:r>
      <w:r w:rsidR="00B9438E">
        <w:rPr>
          <w:rFonts w:ascii="Times" w:eastAsia="Arial" w:hAnsi="Times" w:cs="Arial"/>
        </w:rPr>
        <w:t>s</w:t>
      </w:r>
      <w:r w:rsidR="00CB3DFE">
        <w:rPr>
          <w:rFonts w:ascii="Times" w:eastAsia="Arial" w:hAnsi="Times" w:cs="Arial"/>
        </w:rPr>
        <w:t xml:space="preserve"> </w:t>
      </w:r>
      <w:r w:rsidR="00B9438E">
        <w:rPr>
          <w:rFonts w:ascii="Times" w:eastAsia="Arial" w:hAnsi="Times" w:cs="Arial"/>
        </w:rPr>
        <w:t>will be translated into a dataset</w:t>
      </w:r>
      <w:r w:rsidR="0000036E">
        <w:rPr>
          <w:rFonts w:ascii="Times" w:eastAsia="Arial" w:hAnsi="Times" w:cs="Arial"/>
        </w:rPr>
        <w:t xml:space="preserve"> with variables mentioned above. The variables with Likert and Dichotomous scale will be converted to factor variables with specific factor level for each scale. </w:t>
      </w:r>
    </w:p>
    <w:p w14:paraId="60714417" w14:textId="1FA5C710" w:rsidR="00237AB2" w:rsidRDefault="00810568" w:rsidP="004906D5">
      <w:pPr>
        <w:pStyle w:val="Body"/>
        <w:spacing w:line="480" w:lineRule="auto"/>
        <w:ind w:left="1008" w:firstLine="288"/>
        <w:rPr>
          <w:rFonts w:ascii="Times" w:eastAsia="Arial" w:hAnsi="Times" w:cs="Arial"/>
        </w:rPr>
      </w:pPr>
      <w:r>
        <w:rPr>
          <w:rFonts w:ascii="Times" w:eastAsia="Arial" w:hAnsi="Times" w:cs="Arial"/>
        </w:rPr>
        <w:t xml:space="preserve">Descriptive statistics </w:t>
      </w:r>
      <w:r w:rsidR="00270A81">
        <w:rPr>
          <w:rFonts w:ascii="Times" w:eastAsia="Arial" w:hAnsi="Times" w:cs="Arial"/>
        </w:rPr>
        <w:t xml:space="preserve">will be employed to analyze the gathered data. </w:t>
      </w:r>
      <w:r w:rsidR="00432DFF">
        <w:rPr>
          <w:rFonts w:ascii="Times" w:eastAsia="Arial" w:hAnsi="Times" w:cs="Arial"/>
        </w:rPr>
        <w:t xml:space="preserve">Mean, Standard deviation, and </w:t>
      </w:r>
      <w:r w:rsidR="00B4434F">
        <w:rPr>
          <w:rFonts w:ascii="Times" w:eastAsia="Arial" w:hAnsi="Times" w:cs="Arial"/>
        </w:rPr>
        <w:t>Logistic r</w:t>
      </w:r>
      <w:r w:rsidR="00656B99">
        <w:rPr>
          <w:rFonts w:ascii="Times" w:eastAsia="Arial" w:hAnsi="Times" w:cs="Arial"/>
        </w:rPr>
        <w:t xml:space="preserve">egression analysis will be performed on the dataset to identify statistically </w:t>
      </w:r>
      <w:r w:rsidR="004F018F">
        <w:rPr>
          <w:rFonts w:ascii="Times" w:eastAsia="Arial" w:hAnsi="Times" w:cs="Arial"/>
        </w:rPr>
        <w:t>significant variables</w:t>
      </w:r>
      <w:r w:rsidR="00334F5B">
        <w:rPr>
          <w:rFonts w:ascii="Times" w:eastAsia="Arial" w:hAnsi="Times" w:cs="Arial"/>
        </w:rPr>
        <w:t xml:space="preserve"> </w:t>
      </w:r>
      <w:r w:rsidR="003F019A">
        <w:rPr>
          <w:rFonts w:ascii="Times" w:eastAsia="Arial" w:hAnsi="Times" w:cs="Arial"/>
        </w:rPr>
        <w:t xml:space="preserve">affecting the intention to stay. </w:t>
      </w:r>
      <w:r w:rsidR="007D4FAD">
        <w:rPr>
          <w:rFonts w:ascii="Times" w:eastAsia="Arial" w:hAnsi="Times" w:cs="Arial"/>
        </w:rPr>
        <w:t>The F-value and significance level will be analy</w:t>
      </w:r>
      <w:r w:rsidR="002169FB">
        <w:rPr>
          <w:rFonts w:ascii="Times" w:eastAsia="Arial" w:hAnsi="Times" w:cs="Arial"/>
        </w:rPr>
        <w:t>zed. The level of significance will be determined by lower p-value</w:t>
      </w:r>
      <w:r w:rsidR="00671876">
        <w:rPr>
          <w:rFonts w:ascii="Times" w:eastAsia="Arial" w:hAnsi="Times" w:cs="Arial"/>
        </w:rPr>
        <w:t xml:space="preserve"> </w:t>
      </w:r>
      <w:r w:rsidR="002169FB">
        <w:rPr>
          <w:rFonts w:ascii="Times" w:eastAsia="Arial" w:hAnsi="Times" w:cs="Arial"/>
        </w:rPr>
        <w:t>(p</w:t>
      </w:r>
      <w:r w:rsidR="00671876">
        <w:rPr>
          <w:rFonts w:ascii="Times" w:eastAsia="Arial" w:hAnsi="Times" w:cs="Arial"/>
        </w:rPr>
        <w:t xml:space="preserve">-value </w:t>
      </w:r>
      <w:r w:rsidR="002169FB">
        <w:rPr>
          <w:rFonts w:ascii="Times" w:eastAsia="Arial" w:hAnsi="Times" w:cs="Arial"/>
        </w:rPr>
        <w:t>&lt;0.05</w:t>
      </w:r>
      <w:r w:rsidR="00503AFD">
        <w:rPr>
          <w:rFonts w:ascii="Times" w:eastAsia="Arial" w:hAnsi="Times" w:cs="Arial"/>
        </w:rPr>
        <w:t xml:space="preserve">). </w:t>
      </w:r>
      <w:r w:rsidR="001950A4">
        <w:rPr>
          <w:rFonts w:ascii="Times" w:eastAsia="Arial" w:hAnsi="Times" w:cs="Arial"/>
        </w:rPr>
        <w:t>Pearson</w:t>
      </w:r>
      <w:r w:rsidR="00157FB2">
        <w:rPr>
          <w:rFonts w:ascii="Times" w:eastAsia="Arial" w:hAnsi="Times" w:cs="Arial"/>
        </w:rPr>
        <w:t xml:space="preserve"> </w:t>
      </w:r>
      <w:r w:rsidR="001950A4">
        <w:rPr>
          <w:rFonts w:ascii="Times" w:eastAsia="Arial" w:hAnsi="Times" w:cs="Arial"/>
        </w:rPr>
        <w:t>correlation will be performed</w:t>
      </w:r>
      <w:r w:rsidR="00645B4D">
        <w:rPr>
          <w:rFonts w:ascii="Times" w:eastAsia="Arial" w:hAnsi="Times" w:cs="Arial"/>
        </w:rPr>
        <w:t xml:space="preserve"> </w:t>
      </w:r>
      <w:r w:rsidR="00722469">
        <w:rPr>
          <w:rFonts w:ascii="Times" w:eastAsia="Arial" w:hAnsi="Times" w:cs="Arial"/>
        </w:rPr>
        <w:t>to identify any relationship between variables.</w:t>
      </w:r>
      <w:r w:rsidR="00C8377F">
        <w:rPr>
          <w:rFonts w:ascii="Times" w:eastAsia="Arial" w:hAnsi="Times" w:cs="Arial"/>
        </w:rPr>
        <w:t xml:space="preserve"> It is </w:t>
      </w:r>
      <w:r w:rsidR="00375247">
        <w:rPr>
          <w:rFonts w:ascii="Times" w:eastAsia="Arial" w:hAnsi="Times" w:cs="Arial"/>
        </w:rPr>
        <w:t xml:space="preserve">effective in identifying and measuring association between variables </w:t>
      </w:r>
      <w:r w:rsidR="004A3564">
        <w:rPr>
          <w:rFonts w:ascii="Times" w:eastAsia="Arial" w:hAnsi="Times" w:cs="Arial"/>
        </w:rPr>
        <w:t>by method of covariance and hence might enlighten the results</w:t>
      </w:r>
      <w:r w:rsidR="008C3967">
        <w:rPr>
          <w:rFonts w:ascii="Times" w:eastAsia="Arial" w:hAnsi="Times" w:cs="Arial"/>
        </w:rPr>
        <w:t>.</w:t>
      </w:r>
      <w:r w:rsidR="00645B4D">
        <w:rPr>
          <w:rFonts w:ascii="Times" w:eastAsia="Arial" w:hAnsi="Times" w:cs="Arial"/>
        </w:rPr>
        <w:t xml:space="preserve"> </w:t>
      </w:r>
    </w:p>
    <w:p w14:paraId="51EE185E" w14:textId="1FF7635D" w:rsidR="00936420" w:rsidRDefault="0092219F" w:rsidP="004906D5">
      <w:pPr>
        <w:pStyle w:val="Body"/>
        <w:spacing w:line="480" w:lineRule="auto"/>
        <w:ind w:left="1008" w:firstLine="288"/>
        <w:rPr>
          <w:rFonts w:ascii="Times" w:eastAsia="Arial" w:hAnsi="Times" w:cs="Arial"/>
        </w:rPr>
      </w:pPr>
      <w:r>
        <w:rPr>
          <w:rFonts w:ascii="Times" w:eastAsia="Arial" w:hAnsi="Times" w:cs="Arial"/>
        </w:rPr>
        <w:lastRenderedPageBreak/>
        <w:t xml:space="preserve">Pearson correlation </w:t>
      </w:r>
      <w:r w:rsidR="000119BD">
        <w:rPr>
          <w:rFonts w:ascii="Times" w:eastAsia="Arial" w:hAnsi="Times" w:cs="Arial"/>
        </w:rPr>
        <w:t>(</w:t>
      </w:r>
      <w:r w:rsidR="00314A87">
        <w:rPr>
          <w:rFonts w:ascii="Times" w:eastAsia="Arial" w:hAnsi="Times" w:cs="Arial"/>
        </w:rPr>
        <w:t>example</w:t>
      </w:r>
      <w:r w:rsidR="000119BD">
        <w:rPr>
          <w:rFonts w:ascii="Times" w:eastAsia="Arial" w:hAnsi="Times" w:cs="Arial"/>
        </w:rPr>
        <w:t xml:space="preserve"> shown below) </w:t>
      </w:r>
      <w:r w:rsidR="00205C02">
        <w:rPr>
          <w:rFonts w:ascii="Times" w:eastAsia="Arial" w:hAnsi="Times" w:cs="Arial"/>
        </w:rPr>
        <w:t xml:space="preserve">can be </w:t>
      </w:r>
      <w:r w:rsidR="000B463A">
        <w:rPr>
          <w:rFonts w:ascii="Times" w:eastAsia="Arial" w:hAnsi="Times" w:cs="Arial"/>
        </w:rPr>
        <w:t>s</w:t>
      </w:r>
      <w:r w:rsidR="00DC62B0">
        <w:rPr>
          <w:rFonts w:ascii="Times" w:eastAsia="Arial" w:hAnsi="Times" w:cs="Arial"/>
        </w:rPr>
        <w:t xml:space="preserve">tudied with respect to </w:t>
      </w:r>
      <w:r w:rsidR="004552EE">
        <w:rPr>
          <w:rFonts w:ascii="Times" w:eastAsia="Arial" w:hAnsi="Times" w:cs="Arial"/>
        </w:rPr>
        <w:t>the sections of data collected</w:t>
      </w:r>
      <w:r w:rsidR="005D5B5A">
        <w:rPr>
          <w:rFonts w:ascii="Times" w:eastAsia="Arial" w:hAnsi="Times" w:cs="Arial"/>
        </w:rPr>
        <w:t xml:space="preserve"> vs an intention to stay</w:t>
      </w:r>
      <w:r w:rsidR="00314A87">
        <w:rPr>
          <w:rFonts w:ascii="Times" w:eastAsia="Arial" w:hAnsi="Times" w:cs="Arial"/>
        </w:rPr>
        <w:t>.</w:t>
      </w:r>
    </w:p>
    <w:tbl>
      <w:tblPr>
        <w:tblStyle w:val="TableGrid"/>
        <w:tblW w:w="0" w:type="auto"/>
        <w:tblInd w:w="1008" w:type="dxa"/>
        <w:tblLook w:val="04A0" w:firstRow="1" w:lastRow="0" w:firstColumn="1" w:lastColumn="0" w:noHBand="0" w:noVBand="1"/>
      </w:tblPr>
      <w:tblGrid>
        <w:gridCol w:w="4657"/>
        <w:gridCol w:w="2340"/>
        <w:gridCol w:w="2209"/>
      </w:tblGrid>
      <w:tr w:rsidR="009A0ADB" w:rsidRPr="009A0ADB" w14:paraId="3B9EFAC5" w14:textId="77777777" w:rsidTr="00314A87">
        <w:tc>
          <w:tcPr>
            <w:tcW w:w="4657" w:type="dxa"/>
            <w:shd w:val="clear" w:color="auto" w:fill="000000" w:themeFill="text1"/>
          </w:tcPr>
          <w:p w14:paraId="1D4749E2" w14:textId="77777777" w:rsidR="00010A89" w:rsidRPr="009A0ADB" w:rsidRDefault="00010A89" w:rsidP="004906D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w:eastAsia="Arial" w:hAnsi="Times" w:cs="Arial"/>
                <w:color w:val="FFFFFF" w:themeColor="background1"/>
              </w:rPr>
            </w:pPr>
          </w:p>
        </w:tc>
        <w:tc>
          <w:tcPr>
            <w:tcW w:w="2340" w:type="dxa"/>
            <w:shd w:val="clear" w:color="auto" w:fill="000000" w:themeFill="text1"/>
          </w:tcPr>
          <w:p w14:paraId="52EA1C45" w14:textId="77D0E2BF" w:rsidR="00010A89" w:rsidRPr="009A0ADB" w:rsidRDefault="00010A89" w:rsidP="00314A8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w:eastAsia="Arial" w:hAnsi="Times" w:cs="Arial"/>
                <w:color w:val="FFFFFF" w:themeColor="background1"/>
              </w:rPr>
            </w:pPr>
            <w:r w:rsidRPr="009A0ADB">
              <w:rPr>
                <w:rFonts w:ascii="Times" w:eastAsia="Arial" w:hAnsi="Times" w:cs="Arial"/>
                <w:color w:val="FFFFFF" w:themeColor="background1"/>
              </w:rPr>
              <w:t>Significance</w:t>
            </w:r>
          </w:p>
        </w:tc>
        <w:tc>
          <w:tcPr>
            <w:tcW w:w="2209" w:type="dxa"/>
            <w:shd w:val="clear" w:color="auto" w:fill="000000" w:themeFill="text1"/>
          </w:tcPr>
          <w:p w14:paraId="7A4B739B" w14:textId="7FEEBB67" w:rsidR="00010A89" w:rsidRPr="009A0ADB" w:rsidRDefault="00010A89" w:rsidP="00314A8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w:eastAsia="Arial" w:hAnsi="Times" w:cs="Arial"/>
                <w:color w:val="FFFFFF" w:themeColor="background1"/>
              </w:rPr>
            </w:pPr>
            <w:r w:rsidRPr="009A0ADB">
              <w:rPr>
                <w:rFonts w:ascii="Times" w:eastAsia="Arial" w:hAnsi="Times" w:cs="Arial"/>
                <w:color w:val="FFFFFF" w:themeColor="background1"/>
              </w:rPr>
              <w:t>Intention to stay</w:t>
            </w:r>
          </w:p>
        </w:tc>
      </w:tr>
      <w:tr w:rsidR="00010A89" w14:paraId="2F60D8B7" w14:textId="77777777" w:rsidTr="00314A87">
        <w:tc>
          <w:tcPr>
            <w:tcW w:w="4657" w:type="dxa"/>
          </w:tcPr>
          <w:p w14:paraId="5D071BF9" w14:textId="38340A6B" w:rsidR="00010A89" w:rsidRPr="009A0ADB" w:rsidRDefault="00010A89" w:rsidP="004906D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w:eastAsia="Arial" w:hAnsi="Times" w:cs="Arial"/>
                <w:sz w:val="20"/>
                <w:szCs w:val="20"/>
              </w:rPr>
            </w:pPr>
            <w:r w:rsidRPr="009A0ADB">
              <w:rPr>
                <w:rFonts w:ascii="Times" w:eastAsia="Arial" w:hAnsi="Times" w:cs="Arial"/>
                <w:sz w:val="20"/>
                <w:szCs w:val="20"/>
              </w:rPr>
              <w:t>Education</w:t>
            </w:r>
            <w:r w:rsidR="00D27452" w:rsidRPr="009A0ADB">
              <w:rPr>
                <w:rFonts w:ascii="Times" w:eastAsia="Arial" w:hAnsi="Times" w:cs="Arial"/>
                <w:sz w:val="20"/>
                <w:szCs w:val="20"/>
              </w:rPr>
              <w:t>al level</w:t>
            </w:r>
          </w:p>
        </w:tc>
        <w:tc>
          <w:tcPr>
            <w:tcW w:w="2340" w:type="dxa"/>
          </w:tcPr>
          <w:p w14:paraId="74C91970" w14:textId="414095C8" w:rsidR="00010A89" w:rsidRPr="009A0ADB" w:rsidRDefault="00526337" w:rsidP="00314A8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w:eastAsia="Arial" w:hAnsi="Times" w:cs="Arial"/>
                <w:sz w:val="20"/>
                <w:szCs w:val="20"/>
              </w:rPr>
            </w:pPr>
            <w:r w:rsidRPr="009A0ADB">
              <w:rPr>
                <w:rFonts w:ascii="Times" w:eastAsia="Arial" w:hAnsi="Times" w:cs="Arial"/>
                <w:sz w:val="20"/>
                <w:szCs w:val="20"/>
              </w:rPr>
              <w:t>0.0</w:t>
            </w:r>
            <w:r w:rsidR="00B015F2" w:rsidRPr="009A0ADB">
              <w:rPr>
                <w:rFonts w:ascii="Times" w:eastAsia="Arial" w:hAnsi="Times" w:cs="Arial"/>
                <w:sz w:val="20"/>
                <w:szCs w:val="20"/>
              </w:rPr>
              <w:t>05</w:t>
            </w:r>
          </w:p>
        </w:tc>
        <w:tc>
          <w:tcPr>
            <w:tcW w:w="2209" w:type="dxa"/>
          </w:tcPr>
          <w:p w14:paraId="61E1D2CC" w14:textId="68A62083" w:rsidR="00010A89" w:rsidRPr="009A0ADB" w:rsidRDefault="005D5B5A" w:rsidP="00314A8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w:eastAsia="Arial" w:hAnsi="Times" w:cs="Arial"/>
                <w:sz w:val="20"/>
                <w:szCs w:val="20"/>
              </w:rPr>
            </w:pPr>
            <w:r w:rsidRPr="009A0ADB">
              <w:rPr>
                <w:rFonts w:ascii="Times" w:eastAsia="Arial" w:hAnsi="Times" w:cs="Arial"/>
                <w:sz w:val="20"/>
                <w:szCs w:val="20"/>
              </w:rPr>
              <w:t>0.111</w:t>
            </w:r>
            <w:r w:rsidR="00A732FA">
              <w:rPr>
                <w:rFonts w:ascii="Times" w:eastAsia="Arial" w:hAnsi="Times" w:cs="Arial"/>
                <w:sz w:val="20"/>
                <w:szCs w:val="20"/>
              </w:rPr>
              <w:t>*</w:t>
            </w:r>
          </w:p>
        </w:tc>
      </w:tr>
      <w:tr w:rsidR="00010A89" w14:paraId="3AE3FA4D" w14:textId="77777777" w:rsidTr="00314A87">
        <w:tc>
          <w:tcPr>
            <w:tcW w:w="4657" w:type="dxa"/>
          </w:tcPr>
          <w:p w14:paraId="3166C0F1" w14:textId="2AC62CB5" w:rsidR="00010A89" w:rsidRPr="009A0ADB" w:rsidRDefault="00D27452" w:rsidP="004906D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w:eastAsia="Arial" w:hAnsi="Times" w:cs="Arial"/>
                <w:sz w:val="20"/>
                <w:szCs w:val="20"/>
              </w:rPr>
            </w:pPr>
            <w:r w:rsidRPr="009A0ADB">
              <w:rPr>
                <w:rFonts w:ascii="Times" w:eastAsia="Arial" w:hAnsi="Times" w:cs="Arial"/>
                <w:sz w:val="20"/>
                <w:szCs w:val="20"/>
              </w:rPr>
              <w:t>O</w:t>
            </w:r>
            <w:r w:rsidR="005A667D" w:rsidRPr="009A0ADB">
              <w:rPr>
                <w:rFonts w:ascii="Times" w:eastAsia="Arial" w:hAnsi="Times" w:cs="Arial"/>
                <w:sz w:val="20"/>
                <w:szCs w:val="20"/>
              </w:rPr>
              <w:t>rganizational culture related variables</w:t>
            </w:r>
          </w:p>
        </w:tc>
        <w:tc>
          <w:tcPr>
            <w:tcW w:w="2340" w:type="dxa"/>
          </w:tcPr>
          <w:p w14:paraId="4E04BCEF" w14:textId="15EAC331" w:rsidR="00010A89" w:rsidRPr="009A0ADB" w:rsidRDefault="00526337" w:rsidP="00314A8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w:eastAsia="Arial" w:hAnsi="Times" w:cs="Arial"/>
                <w:sz w:val="20"/>
                <w:szCs w:val="20"/>
              </w:rPr>
            </w:pPr>
            <w:r w:rsidRPr="009A0ADB">
              <w:rPr>
                <w:rFonts w:ascii="Times" w:eastAsia="Arial" w:hAnsi="Times" w:cs="Arial"/>
                <w:sz w:val="20"/>
                <w:szCs w:val="20"/>
              </w:rPr>
              <w:t>0.</w:t>
            </w:r>
            <w:r w:rsidR="00B015F2" w:rsidRPr="009A0ADB">
              <w:rPr>
                <w:rFonts w:ascii="Times" w:eastAsia="Arial" w:hAnsi="Times" w:cs="Arial"/>
                <w:sz w:val="20"/>
                <w:szCs w:val="20"/>
              </w:rPr>
              <w:t>015</w:t>
            </w:r>
          </w:p>
        </w:tc>
        <w:tc>
          <w:tcPr>
            <w:tcW w:w="2209" w:type="dxa"/>
          </w:tcPr>
          <w:p w14:paraId="26D0FF6F" w14:textId="7B31FA7D" w:rsidR="00010A89" w:rsidRPr="009A0ADB" w:rsidRDefault="005D5B5A" w:rsidP="00314A8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w:eastAsia="Arial" w:hAnsi="Times" w:cs="Arial"/>
                <w:sz w:val="20"/>
                <w:szCs w:val="20"/>
              </w:rPr>
            </w:pPr>
            <w:r w:rsidRPr="009A0ADB">
              <w:rPr>
                <w:rFonts w:ascii="Times" w:eastAsia="Arial" w:hAnsi="Times" w:cs="Arial"/>
                <w:sz w:val="20"/>
                <w:szCs w:val="20"/>
              </w:rPr>
              <w:t>0.123</w:t>
            </w:r>
            <w:r w:rsidR="00A732FA">
              <w:rPr>
                <w:rFonts w:ascii="Times" w:eastAsia="Arial" w:hAnsi="Times" w:cs="Arial"/>
                <w:sz w:val="20"/>
                <w:szCs w:val="20"/>
              </w:rPr>
              <w:t>**</w:t>
            </w:r>
          </w:p>
        </w:tc>
      </w:tr>
      <w:tr w:rsidR="00010A89" w14:paraId="2A3DBC71" w14:textId="77777777" w:rsidTr="00314A87">
        <w:tc>
          <w:tcPr>
            <w:tcW w:w="4657" w:type="dxa"/>
          </w:tcPr>
          <w:p w14:paraId="57061F8F" w14:textId="6C386507" w:rsidR="00010A89" w:rsidRPr="009A0ADB" w:rsidRDefault="005A667D" w:rsidP="004906D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w:eastAsia="Arial" w:hAnsi="Times" w:cs="Arial"/>
                <w:sz w:val="20"/>
                <w:szCs w:val="20"/>
              </w:rPr>
            </w:pPr>
            <w:r w:rsidRPr="009A0ADB">
              <w:rPr>
                <w:rFonts w:ascii="Times" w:eastAsia="Arial" w:hAnsi="Times" w:cs="Arial"/>
                <w:sz w:val="20"/>
                <w:szCs w:val="20"/>
              </w:rPr>
              <w:t xml:space="preserve">Effectiveness of </w:t>
            </w:r>
            <w:r w:rsidR="00526337" w:rsidRPr="009A0ADB">
              <w:rPr>
                <w:rFonts w:ascii="Times" w:eastAsia="Arial" w:hAnsi="Times" w:cs="Arial"/>
                <w:sz w:val="20"/>
                <w:szCs w:val="20"/>
              </w:rPr>
              <w:t>retention policies</w:t>
            </w:r>
          </w:p>
        </w:tc>
        <w:tc>
          <w:tcPr>
            <w:tcW w:w="2340" w:type="dxa"/>
          </w:tcPr>
          <w:p w14:paraId="20F584A5" w14:textId="2073D101" w:rsidR="00010A89" w:rsidRPr="009A0ADB" w:rsidRDefault="00526337" w:rsidP="00314A8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w:eastAsia="Arial" w:hAnsi="Times" w:cs="Arial"/>
                <w:sz w:val="20"/>
                <w:szCs w:val="20"/>
              </w:rPr>
            </w:pPr>
            <w:r w:rsidRPr="009A0ADB">
              <w:rPr>
                <w:rFonts w:ascii="Times" w:eastAsia="Arial" w:hAnsi="Times" w:cs="Arial"/>
                <w:sz w:val="20"/>
                <w:szCs w:val="20"/>
              </w:rPr>
              <w:t>0.</w:t>
            </w:r>
            <w:r w:rsidR="00B015F2" w:rsidRPr="009A0ADB">
              <w:rPr>
                <w:rFonts w:ascii="Times" w:eastAsia="Arial" w:hAnsi="Times" w:cs="Arial"/>
                <w:sz w:val="20"/>
                <w:szCs w:val="20"/>
              </w:rPr>
              <w:t>009</w:t>
            </w:r>
          </w:p>
        </w:tc>
        <w:tc>
          <w:tcPr>
            <w:tcW w:w="2209" w:type="dxa"/>
          </w:tcPr>
          <w:p w14:paraId="05EE83AA" w14:textId="436EEECA" w:rsidR="00010A89" w:rsidRPr="009A0ADB" w:rsidRDefault="005D5B5A" w:rsidP="00314A8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Times" w:eastAsia="Arial" w:hAnsi="Times" w:cs="Arial"/>
                <w:sz w:val="20"/>
                <w:szCs w:val="20"/>
              </w:rPr>
            </w:pPr>
            <w:r w:rsidRPr="009A0ADB">
              <w:rPr>
                <w:rFonts w:ascii="Times" w:eastAsia="Arial" w:hAnsi="Times" w:cs="Arial"/>
                <w:sz w:val="20"/>
                <w:szCs w:val="20"/>
              </w:rPr>
              <w:t>0.1</w:t>
            </w:r>
            <w:r w:rsidR="00795DB9" w:rsidRPr="009A0ADB">
              <w:rPr>
                <w:rFonts w:ascii="Times" w:eastAsia="Arial" w:hAnsi="Times" w:cs="Arial"/>
                <w:sz w:val="20"/>
                <w:szCs w:val="20"/>
              </w:rPr>
              <w:t>08</w:t>
            </w:r>
            <w:r w:rsidR="00A732FA">
              <w:rPr>
                <w:rFonts w:ascii="Times" w:eastAsia="Arial" w:hAnsi="Times" w:cs="Arial"/>
                <w:sz w:val="20"/>
                <w:szCs w:val="20"/>
              </w:rPr>
              <w:t>***</w:t>
            </w:r>
          </w:p>
        </w:tc>
      </w:tr>
    </w:tbl>
    <w:p w14:paraId="5AAC6D0F" w14:textId="7107E638" w:rsidR="004552EE" w:rsidRPr="00F83844" w:rsidRDefault="00F83844" w:rsidP="004906D5">
      <w:pPr>
        <w:pStyle w:val="Body"/>
        <w:spacing w:line="480" w:lineRule="auto"/>
        <w:ind w:left="1008" w:firstLine="288"/>
        <w:rPr>
          <w:rFonts w:ascii="Times" w:eastAsia="Arial" w:hAnsi="Times" w:cs="Arial"/>
          <w:sz w:val="15"/>
          <w:szCs w:val="15"/>
        </w:rPr>
      </w:pPr>
      <w:r w:rsidRPr="00F83844">
        <w:rPr>
          <w:rFonts w:ascii="Times" w:eastAsia="Arial" w:hAnsi="Times" w:cs="Arial"/>
          <w:sz w:val="15"/>
          <w:szCs w:val="15"/>
        </w:rPr>
        <w:t>*significance level</w:t>
      </w:r>
    </w:p>
    <w:p w14:paraId="0F8D97B5" w14:textId="31983EDA" w:rsidR="007672CA" w:rsidRDefault="0051314E" w:rsidP="00B25773">
      <w:pPr>
        <w:pStyle w:val="Body"/>
        <w:spacing w:line="480" w:lineRule="auto"/>
        <w:ind w:left="576" w:firstLine="720"/>
        <w:rPr>
          <w:rFonts w:ascii="Times" w:eastAsia="Arial" w:hAnsi="Times" w:cs="Arial"/>
        </w:rPr>
      </w:pPr>
      <w:r>
        <w:rPr>
          <w:rFonts w:ascii="Times" w:eastAsia="Arial" w:hAnsi="Times" w:cs="Arial"/>
        </w:rPr>
        <w:t xml:space="preserve">The following results </w:t>
      </w:r>
      <w:r w:rsidR="00942022">
        <w:rPr>
          <w:rFonts w:ascii="Times" w:eastAsia="Arial" w:hAnsi="Times" w:cs="Arial"/>
        </w:rPr>
        <w:t>could</w:t>
      </w:r>
      <w:r>
        <w:rPr>
          <w:rFonts w:ascii="Times" w:eastAsia="Arial" w:hAnsi="Times" w:cs="Arial"/>
        </w:rPr>
        <w:t xml:space="preserve"> be sample outcome</w:t>
      </w:r>
      <w:r w:rsidR="00942022">
        <w:rPr>
          <w:rFonts w:ascii="Times" w:eastAsia="Arial" w:hAnsi="Times" w:cs="Arial"/>
        </w:rPr>
        <w:t>(example)</w:t>
      </w:r>
      <w:r>
        <w:rPr>
          <w:rFonts w:ascii="Times" w:eastAsia="Arial" w:hAnsi="Times" w:cs="Arial"/>
        </w:rPr>
        <w:t>:</w:t>
      </w:r>
    </w:p>
    <w:p w14:paraId="4F80F1F5" w14:textId="0269D532" w:rsidR="007672CA" w:rsidRDefault="007672CA" w:rsidP="007672CA">
      <w:pPr>
        <w:pStyle w:val="Body"/>
        <w:numPr>
          <w:ilvl w:val="0"/>
          <w:numId w:val="8"/>
        </w:numPr>
        <w:spacing w:line="480" w:lineRule="auto"/>
        <w:rPr>
          <w:rFonts w:ascii="Times" w:eastAsia="Arial" w:hAnsi="Times" w:cs="Arial"/>
        </w:rPr>
      </w:pPr>
      <w:r>
        <w:rPr>
          <w:rFonts w:ascii="Times" w:eastAsia="Arial" w:hAnsi="Times" w:cs="Arial"/>
        </w:rPr>
        <w:t xml:space="preserve">The results revealed that </w:t>
      </w:r>
      <w:r w:rsidR="009057C9">
        <w:rPr>
          <w:rFonts w:ascii="Times" w:eastAsia="Arial" w:hAnsi="Times" w:cs="Arial"/>
        </w:rPr>
        <w:t xml:space="preserve">financial strategies were </w:t>
      </w:r>
      <w:r w:rsidR="003D0A10">
        <w:rPr>
          <w:rFonts w:ascii="Times" w:eastAsia="Arial" w:hAnsi="Times" w:cs="Arial"/>
        </w:rPr>
        <w:t xml:space="preserve">more significant for </w:t>
      </w:r>
      <w:r w:rsidR="00D972E2">
        <w:rPr>
          <w:rFonts w:ascii="Times" w:eastAsia="Arial" w:hAnsi="Times" w:cs="Arial"/>
        </w:rPr>
        <w:t>graduate level employees</w:t>
      </w:r>
      <w:r w:rsidR="003D0A10">
        <w:rPr>
          <w:rFonts w:ascii="Times" w:eastAsia="Arial" w:hAnsi="Times" w:cs="Arial"/>
        </w:rPr>
        <w:t xml:space="preserve">, whereas post-graduate </w:t>
      </w:r>
      <w:r w:rsidR="00325AEB">
        <w:rPr>
          <w:rFonts w:ascii="Times" w:eastAsia="Arial" w:hAnsi="Times" w:cs="Arial"/>
        </w:rPr>
        <w:t>employees</w:t>
      </w:r>
      <w:r w:rsidR="003D0A10">
        <w:rPr>
          <w:rFonts w:ascii="Times" w:eastAsia="Arial" w:hAnsi="Times" w:cs="Arial"/>
        </w:rPr>
        <w:t xml:space="preserve"> </w:t>
      </w:r>
      <w:r w:rsidR="007736CE">
        <w:rPr>
          <w:rFonts w:ascii="Times" w:eastAsia="Arial" w:hAnsi="Times" w:cs="Arial"/>
        </w:rPr>
        <w:t xml:space="preserve">favored </w:t>
      </w:r>
      <w:r w:rsidR="00325AEB">
        <w:rPr>
          <w:rFonts w:ascii="Times" w:eastAsia="Arial" w:hAnsi="Times" w:cs="Arial"/>
        </w:rPr>
        <w:t>flexible work hours.</w:t>
      </w:r>
    </w:p>
    <w:p w14:paraId="2D8825B8" w14:textId="34803503" w:rsidR="007672CA" w:rsidRDefault="00744C17" w:rsidP="002051D6">
      <w:pPr>
        <w:pStyle w:val="Body"/>
        <w:numPr>
          <w:ilvl w:val="0"/>
          <w:numId w:val="8"/>
        </w:numPr>
        <w:spacing w:line="480" w:lineRule="auto"/>
        <w:rPr>
          <w:rFonts w:ascii="Times" w:eastAsia="Arial" w:hAnsi="Times" w:cs="Arial"/>
        </w:rPr>
      </w:pPr>
      <w:r>
        <w:rPr>
          <w:rFonts w:ascii="Times" w:eastAsia="Arial" w:hAnsi="Times" w:cs="Arial"/>
        </w:rPr>
        <w:t xml:space="preserve">Salary and compensation were more significant in terms of </w:t>
      </w:r>
      <w:r w:rsidR="00D33AB5">
        <w:rPr>
          <w:rFonts w:ascii="Times" w:eastAsia="Arial" w:hAnsi="Times" w:cs="Arial"/>
        </w:rPr>
        <w:t>benefits whereas recreational benefits were</w:t>
      </w:r>
      <w:r w:rsidR="009E6173">
        <w:rPr>
          <w:rFonts w:ascii="Times" w:eastAsia="Arial" w:hAnsi="Times" w:cs="Arial"/>
        </w:rPr>
        <w:t xml:space="preserve"> not preferred.</w:t>
      </w:r>
    </w:p>
    <w:p w14:paraId="357E8490" w14:textId="7B242E57" w:rsidR="002051D6" w:rsidRPr="002051D6" w:rsidRDefault="002051D6" w:rsidP="002051D6">
      <w:pPr>
        <w:pStyle w:val="Body"/>
        <w:numPr>
          <w:ilvl w:val="0"/>
          <w:numId w:val="8"/>
        </w:numPr>
        <w:spacing w:line="480" w:lineRule="auto"/>
        <w:rPr>
          <w:rFonts w:ascii="Times" w:eastAsia="Arial" w:hAnsi="Times" w:cs="Arial"/>
        </w:rPr>
      </w:pPr>
      <w:r>
        <w:rPr>
          <w:rFonts w:ascii="Times" w:eastAsia="Arial" w:hAnsi="Times" w:cs="Arial"/>
        </w:rPr>
        <w:t xml:space="preserve">Equal Growth opportunities were </w:t>
      </w:r>
      <w:r w:rsidR="00D600A6">
        <w:rPr>
          <w:rFonts w:ascii="Times" w:eastAsia="Arial" w:hAnsi="Times" w:cs="Arial"/>
        </w:rPr>
        <w:t xml:space="preserve">perceived to be key aspects for female </w:t>
      </w:r>
      <w:r w:rsidR="00942022">
        <w:rPr>
          <w:rFonts w:ascii="Times" w:eastAsia="Arial" w:hAnsi="Times" w:cs="Arial"/>
        </w:rPr>
        <w:t>post-graduate females.</w:t>
      </w:r>
    </w:p>
    <w:p w14:paraId="54F50CB0" w14:textId="2E3286F4" w:rsidR="007672CA" w:rsidRDefault="00277437" w:rsidP="007672CA">
      <w:pPr>
        <w:pStyle w:val="Body"/>
        <w:spacing w:line="480" w:lineRule="auto"/>
        <w:ind w:left="1008" w:firstLine="288"/>
        <w:rPr>
          <w:rFonts w:ascii="Times" w:eastAsia="Arial" w:hAnsi="Times" w:cs="Arial"/>
        </w:rPr>
      </w:pPr>
      <w:r>
        <w:rPr>
          <w:rFonts w:ascii="Times" w:eastAsia="Arial" w:hAnsi="Times" w:cs="Arial"/>
        </w:rPr>
        <w:t xml:space="preserve">ANOVA </w:t>
      </w:r>
      <w:r w:rsidR="00D62C7F">
        <w:rPr>
          <w:rFonts w:ascii="Times" w:eastAsia="Arial" w:hAnsi="Times" w:cs="Arial"/>
        </w:rPr>
        <w:t xml:space="preserve">will be used to perform hypothetical testing, since the dependent variable is </w:t>
      </w:r>
      <w:r w:rsidR="000A4B15">
        <w:rPr>
          <w:rFonts w:ascii="Times" w:eastAsia="Arial" w:hAnsi="Times" w:cs="Arial"/>
        </w:rPr>
        <w:t>categorical and the other variables are a mix of various averages</w:t>
      </w:r>
      <w:r w:rsidR="003E3389">
        <w:rPr>
          <w:rFonts w:ascii="Times" w:eastAsia="Arial" w:hAnsi="Times" w:cs="Arial"/>
        </w:rPr>
        <w:t>/means</w:t>
      </w:r>
      <w:r w:rsidR="000A4B15">
        <w:rPr>
          <w:rFonts w:ascii="Times" w:eastAsia="Arial" w:hAnsi="Times" w:cs="Arial"/>
        </w:rPr>
        <w:t xml:space="preserve"> or continuous.</w:t>
      </w:r>
    </w:p>
    <w:p w14:paraId="5ECF11B2" w14:textId="77777777" w:rsidR="007672CA" w:rsidRPr="00F83844" w:rsidRDefault="007672CA" w:rsidP="007672CA">
      <w:pPr>
        <w:pStyle w:val="Body"/>
        <w:spacing w:line="480" w:lineRule="auto"/>
        <w:ind w:left="1008" w:firstLine="288"/>
        <w:rPr>
          <w:rFonts w:ascii="Times" w:eastAsia="Arial" w:hAnsi="Times" w:cs="Arial"/>
        </w:rPr>
      </w:pPr>
    </w:p>
    <w:p w14:paraId="1356DC31" w14:textId="6710957F" w:rsidR="001E3D7D" w:rsidRPr="00314EBD" w:rsidRDefault="001E3D7D" w:rsidP="00C72EA8">
      <w:pPr>
        <w:pStyle w:val="Body"/>
        <w:spacing w:line="480" w:lineRule="auto"/>
        <w:ind w:left="720" w:firstLine="288"/>
        <w:rPr>
          <w:rFonts w:ascii="Times" w:eastAsia="Arial" w:hAnsi="Times" w:cs="Arial"/>
          <w:i/>
          <w:iCs/>
        </w:rPr>
      </w:pPr>
      <w:r w:rsidRPr="00162A9B">
        <w:rPr>
          <w:rFonts w:ascii="Times" w:hAnsi="Times"/>
          <w:b/>
          <w:bCs/>
        </w:rPr>
        <w:t>Limitations and Uncertainties:</w:t>
      </w:r>
      <w:r w:rsidRPr="00162A9B">
        <w:rPr>
          <w:rFonts w:ascii="Times" w:hAnsi="Times"/>
        </w:rPr>
        <w:t xml:space="preserve"> </w:t>
      </w:r>
    </w:p>
    <w:p w14:paraId="28C6C222" w14:textId="0370150D" w:rsidR="001A1367" w:rsidRDefault="001A1367" w:rsidP="0098398F">
      <w:pPr>
        <w:pStyle w:val="Body"/>
        <w:spacing w:line="480" w:lineRule="auto"/>
        <w:ind w:left="1008" w:firstLine="288"/>
        <w:rPr>
          <w:rFonts w:ascii="Times" w:hAnsi="Times"/>
        </w:rPr>
      </w:pPr>
      <w:r w:rsidRPr="00CC2C19">
        <w:rPr>
          <w:rFonts w:ascii="Times" w:hAnsi="Times"/>
        </w:rPr>
        <w:t>Limitations of the method would be the errors introduced by random sampling error, i.e. from chance error in sample selection. There is a possibility of respondent bias, they might not be completely honest and/or open about their opinion and choices (</w:t>
      </w:r>
      <w:r w:rsidR="009B6017">
        <w:rPr>
          <w:rFonts w:ascii="Times" w:hAnsi="Times"/>
        </w:rPr>
        <w:t>their selection on Likert scale</w:t>
      </w:r>
      <w:r w:rsidRPr="00CC2C19">
        <w:rPr>
          <w:rFonts w:ascii="Times" w:hAnsi="Times"/>
        </w:rPr>
        <w:t xml:space="preserve">). The trustworthiness of respondents can be reflective of their attitude at the time of the survey, which again can be contributing to bias in the sample. There can be bias introduced by participating HR employees too, by the way of deliberate falsification as well as unconscious misrepresentation. They might be tempted to falsify records in order to smoothen an </w:t>
      </w:r>
      <w:r w:rsidRPr="00CC2C19">
        <w:rPr>
          <w:rFonts w:ascii="Times" w:hAnsi="Times"/>
        </w:rPr>
        <w:lastRenderedPageBreak/>
        <w:t>organization’s image and to misrepresent the organization’s internal exit interview in response to this study’s questionnaire</w:t>
      </w:r>
      <w:r w:rsidR="00075ADA">
        <w:rPr>
          <w:rFonts w:ascii="Times" w:hAnsi="Times"/>
        </w:rPr>
        <w:t>.</w:t>
      </w:r>
    </w:p>
    <w:p w14:paraId="7DE4447F" w14:textId="684C8E35" w:rsidR="00CA509E" w:rsidRDefault="00AB2297" w:rsidP="0098398F">
      <w:pPr>
        <w:pStyle w:val="Body"/>
        <w:spacing w:line="480" w:lineRule="auto"/>
        <w:ind w:left="1008" w:firstLine="288"/>
        <w:rPr>
          <w:rFonts w:ascii="Times" w:hAnsi="Times"/>
        </w:rPr>
      </w:pPr>
      <w:r>
        <w:rPr>
          <w:rFonts w:ascii="Times" w:hAnsi="Times"/>
        </w:rPr>
        <w:t xml:space="preserve">The study is only considering mid-level executives and therefore limited to certain job levels within the </w:t>
      </w:r>
      <w:r w:rsidR="00AC2E88">
        <w:rPr>
          <w:rFonts w:ascii="Times" w:hAnsi="Times"/>
        </w:rPr>
        <w:t xml:space="preserve">technology consulting industry. Perception of effective retention strategies in </w:t>
      </w:r>
      <w:r w:rsidR="00B06001">
        <w:rPr>
          <w:rFonts w:ascii="Times" w:hAnsi="Times"/>
        </w:rPr>
        <w:t xml:space="preserve">other </w:t>
      </w:r>
      <w:r w:rsidR="000868AE">
        <w:rPr>
          <w:rFonts w:ascii="Times" w:hAnsi="Times"/>
        </w:rPr>
        <w:t xml:space="preserve">industries and various other job levels is not covered. </w:t>
      </w:r>
    </w:p>
    <w:p w14:paraId="0649F27C" w14:textId="42BD2D07" w:rsidR="001E3D7D" w:rsidRDefault="00E33BEA" w:rsidP="008002F1">
      <w:pPr>
        <w:pStyle w:val="Body"/>
        <w:spacing w:line="480" w:lineRule="auto"/>
        <w:ind w:left="1008" w:firstLine="288"/>
        <w:rPr>
          <w:rFonts w:ascii="Times" w:hAnsi="Times"/>
        </w:rPr>
      </w:pPr>
      <w:r>
        <w:rPr>
          <w:rFonts w:ascii="Times" w:hAnsi="Times"/>
        </w:rPr>
        <w:t xml:space="preserve">External factors such as personal decisions at an individual level </w:t>
      </w:r>
      <w:r w:rsidR="00526380">
        <w:rPr>
          <w:rFonts w:ascii="Times" w:hAnsi="Times"/>
        </w:rPr>
        <w:t>resulting in</w:t>
      </w:r>
      <w:r w:rsidR="0022239C">
        <w:rPr>
          <w:rFonts w:ascii="Times" w:hAnsi="Times"/>
        </w:rPr>
        <w:t xml:space="preserve"> an employee quitting the </w:t>
      </w:r>
      <w:r w:rsidR="006A451A">
        <w:rPr>
          <w:rFonts w:ascii="Times" w:hAnsi="Times"/>
        </w:rPr>
        <w:t>company cannot be scoped and included in the study</w:t>
      </w:r>
      <w:r w:rsidR="00071FEC">
        <w:rPr>
          <w:rFonts w:ascii="Times" w:hAnsi="Times"/>
        </w:rPr>
        <w:t xml:space="preserve"> since they are widely variant and </w:t>
      </w:r>
      <w:r w:rsidR="00530E3D">
        <w:rPr>
          <w:rFonts w:ascii="Times" w:hAnsi="Times"/>
        </w:rPr>
        <w:t>cannot be generalized</w:t>
      </w:r>
      <w:r w:rsidR="008002F1">
        <w:rPr>
          <w:rFonts w:ascii="Times" w:hAnsi="Times"/>
        </w:rPr>
        <w:t>.</w:t>
      </w:r>
    </w:p>
    <w:p w14:paraId="727D519F" w14:textId="3F41B26D" w:rsidR="0041611D" w:rsidRPr="008002F1" w:rsidRDefault="008002F1" w:rsidP="0041611D">
      <w:pPr>
        <w:pStyle w:val="Body"/>
        <w:spacing w:line="480" w:lineRule="auto"/>
        <w:ind w:left="1008" w:firstLine="288"/>
        <w:rPr>
          <w:rFonts w:ascii="Times" w:hAnsi="Times"/>
        </w:rPr>
      </w:pPr>
      <w:r>
        <w:rPr>
          <w:rFonts w:ascii="Times" w:hAnsi="Times"/>
        </w:rPr>
        <w:t>A s</w:t>
      </w:r>
      <w:r w:rsidR="001A4356">
        <w:rPr>
          <w:rFonts w:ascii="Times" w:hAnsi="Times"/>
        </w:rPr>
        <w:t>imilar s</w:t>
      </w:r>
      <w:r>
        <w:rPr>
          <w:rFonts w:ascii="Times" w:hAnsi="Times"/>
        </w:rPr>
        <w:t>urvey of employees who have quit</w:t>
      </w:r>
      <w:r w:rsidR="001A4356">
        <w:rPr>
          <w:rFonts w:ascii="Times" w:hAnsi="Times"/>
        </w:rPr>
        <w:t xml:space="preserve"> and joined other organization</w:t>
      </w:r>
      <w:r w:rsidR="00C30156">
        <w:rPr>
          <w:rFonts w:ascii="Times" w:hAnsi="Times"/>
        </w:rPr>
        <w:t>,</w:t>
      </w:r>
      <w:r w:rsidR="001A4356">
        <w:rPr>
          <w:rFonts w:ascii="Times" w:hAnsi="Times"/>
        </w:rPr>
        <w:t xml:space="preserve"> </w:t>
      </w:r>
      <w:r w:rsidR="00C30156">
        <w:rPr>
          <w:rFonts w:ascii="Times" w:hAnsi="Times"/>
        </w:rPr>
        <w:t xml:space="preserve">if conducted, could possibly enlighten variables </w:t>
      </w:r>
      <w:r w:rsidR="00683196">
        <w:rPr>
          <w:rFonts w:ascii="Times" w:hAnsi="Times"/>
        </w:rPr>
        <w:t xml:space="preserve">in effect. A platform like LinkedIn </w:t>
      </w:r>
      <w:r w:rsidR="00E94D10">
        <w:rPr>
          <w:rFonts w:ascii="Times" w:hAnsi="Times"/>
        </w:rPr>
        <w:t>could be unbiased,</w:t>
      </w:r>
      <w:r w:rsidR="00C06851">
        <w:rPr>
          <w:rFonts w:ascii="Times" w:hAnsi="Times"/>
        </w:rPr>
        <w:t xml:space="preserve"> </w:t>
      </w:r>
      <w:r w:rsidR="00E94D10">
        <w:rPr>
          <w:rFonts w:ascii="Times" w:hAnsi="Times"/>
        </w:rPr>
        <w:t>trustworth</w:t>
      </w:r>
      <w:r w:rsidR="00C06851">
        <w:rPr>
          <w:rFonts w:ascii="Times" w:hAnsi="Times"/>
        </w:rPr>
        <w:t xml:space="preserve">y </w:t>
      </w:r>
      <w:r w:rsidR="00E94D10">
        <w:rPr>
          <w:rFonts w:ascii="Times" w:hAnsi="Times"/>
        </w:rPr>
        <w:t xml:space="preserve">and a promising avenue for </w:t>
      </w:r>
      <w:r w:rsidR="00C06851">
        <w:rPr>
          <w:rFonts w:ascii="Times" w:hAnsi="Times"/>
        </w:rPr>
        <w:t xml:space="preserve">such </w:t>
      </w:r>
      <w:r w:rsidR="00E94D10">
        <w:rPr>
          <w:rFonts w:ascii="Times" w:hAnsi="Times"/>
        </w:rPr>
        <w:t>a study</w:t>
      </w:r>
      <w:r w:rsidR="0041611D">
        <w:rPr>
          <w:rFonts w:ascii="Times" w:hAnsi="Times"/>
        </w:rPr>
        <w:t>.</w:t>
      </w:r>
    </w:p>
    <w:p w14:paraId="5E3D869F" w14:textId="77777777" w:rsidR="00B25773" w:rsidRDefault="00B25773" w:rsidP="00C72EA8">
      <w:pPr>
        <w:pStyle w:val="Body"/>
        <w:spacing w:line="480" w:lineRule="auto"/>
        <w:ind w:firstLine="288"/>
        <w:rPr>
          <w:rFonts w:ascii="Times" w:hAnsi="Times"/>
          <w:b/>
          <w:bCs/>
        </w:rPr>
      </w:pPr>
    </w:p>
    <w:p w14:paraId="5DE838BD" w14:textId="7C1757A5" w:rsidR="001E3D7D" w:rsidRPr="00162A9B" w:rsidRDefault="001E3D7D" w:rsidP="00C72EA8">
      <w:pPr>
        <w:pStyle w:val="Body"/>
        <w:spacing w:line="480" w:lineRule="auto"/>
        <w:ind w:firstLine="288"/>
        <w:rPr>
          <w:rFonts w:ascii="Times" w:eastAsia="Arial" w:hAnsi="Times" w:cs="Arial"/>
          <w:b/>
          <w:bCs/>
        </w:rPr>
      </w:pPr>
      <w:r w:rsidRPr="00162A9B">
        <w:rPr>
          <w:rFonts w:ascii="Times" w:hAnsi="Times"/>
          <w:b/>
          <w:bCs/>
        </w:rPr>
        <w:t>Brief Schedule</w:t>
      </w:r>
    </w:p>
    <w:p w14:paraId="095DCAEE" w14:textId="5528506E" w:rsidR="004F3279" w:rsidRPr="004F3279" w:rsidRDefault="00372D02" w:rsidP="004F3279">
      <w:pPr>
        <w:pStyle w:val="Body"/>
        <w:spacing w:line="480" w:lineRule="auto"/>
        <w:ind w:left="720" w:firstLine="288"/>
        <w:rPr>
          <w:rFonts w:ascii="Times" w:hAnsi="Times"/>
        </w:rPr>
      </w:pPr>
      <w:r w:rsidRPr="00372D02">
        <w:rPr>
          <w:rFonts w:ascii="Times" w:hAnsi="Times"/>
          <w:noProof/>
        </w:rPr>
        <w:drawing>
          <wp:inline distT="0" distB="0" distL="0" distR="0" wp14:anchorId="06A2698D" wp14:editId="4C2146D0">
            <wp:extent cx="5755628" cy="13910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7643" cy="1393960"/>
                    </a:xfrm>
                    <a:prstGeom prst="rect">
                      <a:avLst/>
                    </a:prstGeom>
                  </pic:spPr>
                </pic:pic>
              </a:graphicData>
            </a:graphic>
          </wp:inline>
        </w:drawing>
      </w:r>
    </w:p>
    <w:p w14:paraId="2BB29720" w14:textId="24EB5304" w:rsidR="00B25773" w:rsidRDefault="00B25773">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Calibri" w:hAnsi="Times" w:cs="Calibri"/>
          <w:b/>
          <w:bCs/>
          <w:color w:val="000000"/>
          <w:u w:color="000000"/>
          <w:lang w:eastAsia="zh-CN"/>
          <w14:textOutline w14:w="0" w14:cap="flat" w14:cmpd="sng" w14:algn="ctr">
            <w14:noFill/>
            <w14:prstDash w14:val="solid"/>
            <w14:bevel/>
          </w14:textOutline>
        </w:rPr>
      </w:pPr>
      <w:r>
        <w:rPr>
          <w:rFonts w:ascii="Times" w:hAnsi="Times"/>
          <w:b/>
          <w:bCs/>
        </w:rPr>
        <w:br w:type="page"/>
      </w:r>
    </w:p>
    <w:p w14:paraId="72DC7427" w14:textId="77777777" w:rsidR="00947D83" w:rsidRDefault="00947D83" w:rsidP="00947D83">
      <w:pPr>
        <w:pStyle w:val="Body"/>
        <w:spacing w:line="480" w:lineRule="auto"/>
        <w:rPr>
          <w:rFonts w:ascii="Times" w:hAnsi="Times"/>
          <w:b/>
          <w:bCs/>
        </w:rPr>
      </w:pPr>
    </w:p>
    <w:p w14:paraId="67463F1D" w14:textId="4127B75F" w:rsidR="005B5D53" w:rsidRPr="00947D83" w:rsidRDefault="001E3D7D" w:rsidP="00947D83">
      <w:pPr>
        <w:pStyle w:val="Body"/>
        <w:rPr>
          <w:rFonts w:ascii="Times" w:eastAsia="Arial" w:hAnsi="Times" w:cs="Arial"/>
          <w:b/>
          <w:bCs/>
        </w:rPr>
      </w:pPr>
      <w:r w:rsidRPr="00162A9B">
        <w:rPr>
          <w:rFonts w:ascii="Times" w:hAnsi="Times"/>
          <w:b/>
          <w:bCs/>
        </w:rPr>
        <w:t>Reference</w:t>
      </w:r>
      <w:r w:rsidR="00947D83">
        <w:rPr>
          <w:rFonts w:ascii="Times" w:hAnsi="Times"/>
          <w:b/>
          <w:bCs/>
        </w:rPr>
        <w:t>s</w:t>
      </w:r>
    </w:p>
    <w:sectPr w:rsidR="005B5D53" w:rsidRPr="00947D83">
      <w:headerReference w:type="even" r:id="rId9"/>
      <w:headerReference w:type="default" r:id="rId10"/>
      <w:pgSz w:w="12240" w:h="15840"/>
      <w:pgMar w:top="1008" w:right="1008" w:bottom="806"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3DF2D" w14:textId="77777777" w:rsidR="00D85C10" w:rsidRDefault="00D85C10" w:rsidP="004272BE">
      <w:r>
        <w:separator/>
      </w:r>
    </w:p>
  </w:endnote>
  <w:endnote w:type="continuationSeparator" w:id="0">
    <w:p w14:paraId="4FDE48CC" w14:textId="77777777" w:rsidR="00D85C10" w:rsidRDefault="00D85C10" w:rsidP="004272BE">
      <w:r>
        <w:continuationSeparator/>
      </w:r>
    </w:p>
  </w:endnote>
  <w:endnote w:id="1">
    <w:p w14:paraId="5C85C90A" w14:textId="77777777" w:rsidR="006F50B4" w:rsidRPr="006F50B4" w:rsidRDefault="001919CA" w:rsidP="006F50B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r>
        <w:rPr>
          <w:rStyle w:val="EndnoteReference"/>
        </w:rPr>
        <w:endnoteRef/>
      </w:r>
      <w:r>
        <w:t xml:space="preserve"> </w:t>
      </w:r>
      <w:r w:rsidR="006F50B4" w:rsidRPr="006F50B4">
        <w:rPr>
          <w:rFonts w:ascii="Arial" w:eastAsia="Times New Roman" w:hAnsi="Arial" w:cs="Arial"/>
          <w:color w:val="222222"/>
          <w:sz w:val="20"/>
          <w:szCs w:val="20"/>
          <w:bdr w:val="none" w:sz="0" w:space="0" w:color="auto"/>
          <w:shd w:val="clear" w:color="auto" w:fill="FFFFFF"/>
          <w:lang w:eastAsia="zh-CN"/>
        </w:rPr>
        <w:t>Lewis, R. E., &amp; Heckman, R. J. (2006). Talent management: A critical review. </w:t>
      </w:r>
      <w:r w:rsidR="006F50B4" w:rsidRPr="006F50B4">
        <w:rPr>
          <w:rFonts w:ascii="Arial" w:eastAsia="Times New Roman" w:hAnsi="Arial" w:cs="Arial"/>
          <w:i/>
          <w:iCs/>
          <w:color w:val="222222"/>
          <w:sz w:val="20"/>
          <w:szCs w:val="20"/>
          <w:bdr w:val="none" w:sz="0" w:space="0" w:color="auto"/>
          <w:shd w:val="clear" w:color="auto" w:fill="FFFFFF"/>
          <w:lang w:eastAsia="zh-CN"/>
        </w:rPr>
        <w:t>Human resource management review</w:t>
      </w:r>
      <w:r w:rsidR="006F50B4" w:rsidRPr="006F50B4">
        <w:rPr>
          <w:rFonts w:ascii="Arial" w:eastAsia="Times New Roman" w:hAnsi="Arial" w:cs="Arial"/>
          <w:color w:val="222222"/>
          <w:sz w:val="20"/>
          <w:szCs w:val="20"/>
          <w:bdr w:val="none" w:sz="0" w:space="0" w:color="auto"/>
          <w:shd w:val="clear" w:color="auto" w:fill="FFFFFF"/>
          <w:lang w:eastAsia="zh-CN"/>
        </w:rPr>
        <w:t>, </w:t>
      </w:r>
      <w:r w:rsidR="006F50B4" w:rsidRPr="006F50B4">
        <w:rPr>
          <w:rFonts w:ascii="Arial" w:eastAsia="Times New Roman" w:hAnsi="Arial" w:cs="Arial"/>
          <w:i/>
          <w:iCs/>
          <w:color w:val="222222"/>
          <w:sz w:val="20"/>
          <w:szCs w:val="20"/>
          <w:bdr w:val="none" w:sz="0" w:space="0" w:color="auto"/>
          <w:shd w:val="clear" w:color="auto" w:fill="FFFFFF"/>
          <w:lang w:eastAsia="zh-CN"/>
        </w:rPr>
        <w:t>16</w:t>
      </w:r>
      <w:r w:rsidR="006F50B4" w:rsidRPr="006F50B4">
        <w:rPr>
          <w:rFonts w:ascii="Arial" w:eastAsia="Times New Roman" w:hAnsi="Arial" w:cs="Arial"/>
          <w:color w:val="222222"/>
          <w:sz w:val="20"/>
          <w:szCs w:val="20"/>
          <w:bdr w:val="none" w:sz="0" w:space="0" w:color="auto"/>
          <w:shd w:val="clear" w:color="auto" w:fill="FFFFFF"/>
          <w:lang w:eastAsia="zh-CN"/>
        </w:rPr>
        <w:t>(2), 139-154.</w:t>
      </w:r>
    </w:p>
    <w:p w14:paraId="33C3303B" w14:textId="137E7E65" w:rsidR="001919CA" w:rsidRDefault="001919CA">
      <w:pPr>
        <w:pStyle w:val="EndnoteText"/>
      </w:pPr>
    </w:p>
  </w:endnote>
  <w:endnote w:id="2">
    <w:p w14:paraId="7B98B55F" w14:textId="73C31BE2" w:rsidR="009A72F1" w:rsidRPr="00D24864" w:rsidRDefault="009A72F1" w:rsidP="00D2486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r>
        <w:rPr>
          <w:rStyle w:val="EndnoteReference"/>
        </w:rPr>
        <w:endnoteRef/>
      </w:r>
      <w:r>
        <w:t xml:space="preserve"> </w:t>
      </w:r>
      <w:r w:rsidR="00D24864" w:rsidRPr="00D24864">
        <w:rPr>
          <w:rFonts w:ascii="Arial" w:eastAsia="Times New Roman" w:hAnsi="Arial" w:cs="Arial"/>
          <w:color w:val="222222"/>
          <w:sz w:val="20"/>
          <w:szCs w:val="20"/>
          <w:bdr w:val="none" w:sz="0" w:space="0" w:color="auto"/>
          <w:shd w:val="clear" w:color="auto" w:fill="FFFFFF"/>
          <w:lang w:eastAsia="zh-CN"/>
        </w:rPr>
        <w:t>James, L., &amp; Mathew, L. (2012). Employee Retention Strategies: IT Industry. </w:t>
      </w:r>
      <w:r w:rsidR="00D24864" w:rsidRPr="00D24864">
        <w:rPr>
          <w:rFonts w:ascii="Arial" w:eastAsia="Times New Roman" w:hAnsi="Arial" w:cs="Arial"/>
          <w:i/>
          <w:iCs/>
          <w:color w:val="222222"/>
          <w:sz w:val="20"/>
          <w:szCs w:val="20"/>
          <w:bdr w:val="none" w:sz="0" w:space="0" w:color="auto"/>
          <w:shd w:val="clear" w:color="auto" w:fill="FFFFFF"/>
          <w:lang w:eastAsia="zh-CN"/>
        </w:rPr>
        <w:t>SCMS Journal of Indian Management</w:t>
      </w:r>
      <w:r w:rsidR="00D24864" w:rsidRPr="00D24864">
        <w:rPr>
          <w:rFonts w:ascii="Arial" w:eastAsia="Times New Roman" w:hAnsi="Arial" w:cs="Arial"/>
          <w:color w:val="222222"/>
          <w:sz w:val="20"/>
          <w:szCs w:val="20"/>
          <w:bdr w:val="none" w:sz="0" w:space="0" w:color="auto"/>
          <w:shd w:val="clear" w:color="auto" w:fill="FFFFFF"/>
          <w:lang w:eastAsia="zh-CN"/>
        </w:rPr>
        <w:t>, </w:t>
      </w:r>
      <w:r w:rsidR="00D24864" w:rsidRPr="00D24864">
        <w:rPr>
          <w:rFonts w:ascii="Arial" w:eastAsia="Times New Roman" w:hAnsi="Arial" w:cs="Arial"/>
          <w:i/>
          <w:iCs/>
          <w:color w:val="222222"/>
          <w:sz w:val="20"/>
          <w:szCs w:val="20"/>
          <w:bdr w:val="none" w:sz="0" w:space="0" w:color="auto"/>
          <w:shd w:val="clear" w:color="auto" w:fill="FFFFFF"/>
          <w:lang w:eastAsia="zh-CN"/>
        </w:rPr>
        <w:t>9</w:t>
      </w:r>
      <w:r w:rsidR="00D24864" w:rsidRPr="00D24864">
        <w:rPr>
          <w:rFonts w:ascii="Arial" w:eastAsia="Times New Roman" w:hAnsi="Arial" w:cs="Arial"/>
          <w:color w:val="222222"/>
          <w:sz w:val="20"/>
          <w:szCs w:val="20"/>
          <w:bdr w:val="none" w:sz="0" w:space="0" w:color="auto"/>
          <w:shd w:val="clear" w:color="auto" w:fill="FFFFFF"/>
          <w:lang w:eastAsia="zh-CN"/>
        </w:rPr>
        <w:t>(3).</w:t>
      </w:r>
    </w:p>
    <w:p w14:paraId="2C72F639" w14:textId="77777777" w:rsidR="009A72F1" w:rsidRDefault="009A72F1" w:rsidP="009A72F1">
      <w:pPr>
        <w:pStyle w:val="EndnoteText"/>
      </w:pPr>
    </w:p>
  </w:endnote>
  <w:endnote w:id="3">
    <w:p w14:paraId="164F6C4B" w14:textId="572500ED" w:rsidR="00955BE6" w:rsidRPr="00D24864" w:rsidRDefault="00C55D8F" w:rsidP="00D2486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r>
        <w:rPr>
          <w:rStyle w:val="EndnoteReference"/>
        </w:rPr>
        <w:endnoteRef/>
      </w:r>
      <w:r>
        <w:t xml:space="preserve"> </w:t>
      </w:r>
      <w:r w:rsidR="00D24864" w:rsidRPr="00D24864">
        <w:rPr>
          <w:rFonts w:ascii="Arial" w:eastAsia="Times New Roman" w:hAnsi="Arial" w:cs="Arial"/>
          <w:color w:val="222222"/>
          <w:sz w:val="20"/>
          <w:szCs w:val="20"/>
          <w:bdr w:val="none" w:sz="0" w:space="0" w:color="auto"/>
          <w:shd w:val="clear" w:color="auto" w:fill="FFFFFF"/>
          <w:lang w:eastAsia="zh-CN"/>
        </w:rPr>
        <w:t>James, L., &amp; Mathew, L. (2012). Employee Retention Strategies: IT Industry. </w:t>
      </w:r>
      <w:r w:rsidR="00D24864" w:rsidRPr="00D24864">
        <w:rPr>
          <w:rFonts w:ascii="Arial" w:eastAsia="Times New Roman" w:hAnsi="Arial" w:cs="Arial"/>
          <w:i/>
          <w:iCs/>
          <w:color w:val="222222"/>
          <w:sz w:val="20"/>
          <w:szCs w:val="20"/>
          <w:bdr w:val="none" w:sz="0" w:space="0" w:color="auto"/>
          <w:shd w:val="clear" w:color="auto" w:fill="FFFFFF"/>
          <w:lang w:eastAsia="zh-CN"/>
        </w:rPr>
        <w:t>SCMS Journal of Indian Management</w:t>
      </w:r>
      <w:r w:rsidR="00D24864" w:rsidRPr="00D24864">
        <w:rPr>
          <w:rFonts w:ascii="Arial" w:eastAsia="Times New Roman" w:hAnsi="Arial" w:cs="Arial"/>
          <w:color w:val="222222"/>
          <w:sz w:val="20"/>
          <w:szCs w:val="20"/>
          <w:bdr w:val="none" w:sz="0" w:space="0" w:color="auto"/>
          <w:shd w:val="clear" w:color="auto" w:fill="FFFFFF"/>
          <w:lang w:eastAsia="zh-CN"/>
        </w:rPr>
        <w:t>, </w:t>
      </w:r>
      <w:r w:rsidR="00D24864" w:rsidRPr="00D24864">
        <w:rPr>
          <w:rFonts w:ascii="Arial" w:eastAsia="Times New Roman" w:hAnsi="Arial" w:cs="Arial"/>
          <w:i/>
          <w:iCs/>
          <w:color w:val="222222"/>
          <w:sz w:val="20"/>
          <w:szCs w:val="20"/>
          <w:bdr w:val="none" w:sz="0" w:space="0" w:color="auto"/>
          <w:shd w:val="clear" w:color="auto" w:fill="FFFFFF"/>
          <w:lang w:eastAsia="zh-CN"/>
        </w:rPr>
        <w:t>9</w:t>
      </w:r>
      <w:r w:rsidR="00D24864" w:rsidRPr="00D24864">
        <w:rPr>
          <w:rFonts w:ascii="Arial" w:eastAsia="Times New Roman" w:hAnsi="Arial" w:cs="Arial"/>
          <w:color w:val="222222"/>
          <w:sz w:val="20"/>
          <w:szCs w:val="20"/>
          <w:bdr w:val="none" w:sz="0" w:space="0" w:color="auto"/>
          <w:shd w:val="clear" w:color="auto" w:fill="FFFFFF"/>
          <w:lang w:eastAsia="zh-CN"/>
        </w:rPr>
        <w:t>(3).</w:t>
      </w:r>
    </w:p>
    <w:p w14:paraId="3A58FF1B" w14:textId="7FFA3988" w:rsidR="00C55D8F" w:rsidRDefault="00C55D8F">
      <w:pPr>
        <w:pStyle w:val="EndnoteText"/>
      </w:pPr>
    </w:p>
  </w:endnote>
  <w:endnote w:id="4">
    <w:p w14:paraId="38AFF2D0" w14:textId="33D3C88D" w:rsidR="001A76DD" w:rsidRDefault="00D05C2C" w:rsidP="001A76D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222222"/>
          <w:sz w:val="20"/>
          <w:szCs w:val="20"/>
          <w:bdr w:val="none" w:sz="0" w:space="0" w:color="auto"/>
          <w:shd w:val="clear" w:color="auto" w:fill="FFFFFF"/>
          <w:lang w:eastAsia="zh-CN"/>
        </w:rPr>
      </w:pPr>
      <w:r>
        <w:rPr>
          <w:rStyle w:val="EndnoteReference"/>
        </w:rPr>
        <w:endnoteRef/>
      </w:r>
      <w:r w:rsidRPr="00AF07C8">
        <w:t xml:space="preserve"> </w:t>
      </w:r>
      <w:r w:rsidR="001A76DD" w:rsidRPr="00AF07C8">
        <w:rPr>
          <w:rFonts w:ascii="Arial" w:eastAsia="Times New Roman" w:hAnsi="Arial" w:cs="Arial"/>
          <w:color w:val="222222"/>
          <w:sz w:val="20"/>
          <w:szCs w:val="20"/>
          <w:bdr w:val="none" w:sz="0" w:space="0" w:color="auto"/>
          <w:shd w:val="clear" w:color="auto" w:fill="FFFFFF"/>
          <w:lang w:eastAsia="zh-CN"/>
        </w:rPr>
        <w:t xml:space="preserve">Raj, S. R., &amp; </w:t>
      </w:r>
      <w:r w:rsidR="001A76DD" w:rsidRPr="00AF07C8">
        <w:rPr>
          <w:rFonts w:ascii="Arial" w:eastAsia="Times New Roman" w:hAnsi="Arial" w:cs="Arial"/>
          <w:color w:val="222222"/>
          <w:sz w:val="20"/>
          <w:szCs w:val="20"/>
          <w:bdr w:val="none" w:sz="0" w:space="0" w:color="auto"/>
          <w:shd w:val="clear" w:color="auto" w:fill="FFFFFF"/>
          <w:lang w:eastAsia="zh-CN"/>
        </w:rPr>
        <w:t xml:space="preserve">Brindha, D. G. (2017). </w:t>
      </w:r>
      <w:r w:rsidR="001A76DD" w:rsidRPr="001A76DD">
        <w:rPr>
          <w:rFonts w:ascii="Arial" w:eastAsia="Times New Roman" w:hAnsi="Arial" w:cs="Arial"/>
          <w:color w:val="222222"/>
          <w:sz w:val="20"/>
          <w:szCs w:val="20"/>
          <w:bdr w:val="none" w:sz="0" w:space="0" w:color="auto"/>
          <w:shd w:val="clear" w:color="auto" w:fill="FFFFFF"/>
          <w:lang w:eastAsia="zh-CN"/>
        </w:rPr>
        <w:t>A Study on Employee Retention Strategies with Special Reference to Chennai it Industry. </w:t>
      </w:r>
      <w:r w:rsidR="001A76DD" w:rsidRPr="001A76DD">
        <w:rPr>
          <w:rFonts w:ascii="Arial" w:eastAsia="Times New Roman" w:hAnsi="Arial" w:cs="Arial"/>
          <w:i/>
          <w:iCs/>
          <w:color w:val="222222"/>
          <w:sz w:val="20"/>
          <w:szCs w:val="20"/>
          <w:bdr w:val="none" w:sz="0" w:space="0" w:color="auto"/>
          <w:shd w:val="clear" w:color="auto" w:fill="FFFFFF"/>
          <w:lang w:eastAsia="zh-CN"/>
        </w:rPr>
        <w:t>International Journal of Civil Engineering and Technology</w:t>
      </w:r>
      <w:r w:rsidR="001A76DD" w:rsidRPr="001A76DD">
        <w:rPr>
          <w:rFonts w:ascii="Arial" w:eastAsia="Times New Roman" w:hAnsi="Arial" w:cs="Arial"/>
          <w:color w:val="222222"/>
          <w:sz w:val="20"/>
          <w:szCs w:val="20"/>
          <w:bdr w:val="none" w:sz="0" w:space="0" w:color="auto"/>
          <w:shd w:val="clear" w:color="auto" w:fill="FFFFFF"/>
          <w:lang w:eastAsia="zh-CN"/>
        </w:rPr>
        <w:t>, </w:t>
      </w:r>
      <w:r w:rsidR="001A76DD" w:rsidRPr="001A76DD">
        <w:rPr>
          <w:rFonts w:ascii="Arial" w:eastAsia="Times New Roman" w:hAnsi="Arial" w:cs="Arial"/>
          <w:i/>
          <w:iCs/>
          <w:color w:val="222222"/>
          <w:sz w:val="20"/>
          <w:szCs w:val="20"/>
          <w:bdr w:val="none" w:sz="0" w:space="0" w:color="auto"/>
          <w:shd w:val="clear" w:color="auto" w:fill="FFFFFF"/>
          <w:lang w:eastAsia="zh-CN"/>
        </w:rPr>
        <w:t>8</w:t>
      </w:r>
      <w:r w:rsidR="001A76DD" w:rsidRPr="001A76DD">
        <w:rPr>
          <w:rFonts w:ascii="Arial" w:eastAsia="Times New Roman" w:hAnsi="Arial" w:cs="Arial"/>
          <w:color w:val="222222"/>
          <w:sz w:val="20"/>
          <w:szCs w:val="20"/>
          <w:bdr w:val="none" w:sz="0" w:space="0" w:color="auto"/>
          <w:shd w:val="clear" w:color="auto" w:fill="FFFFFF"/>
          <w:lang w:eastAsia="zh-CN"/>
        </w:rPr>
        <w:t>(6).</w:t>
      </w:r>
    </w:p>
    <w:p w14:paraId="4965351D" w14:textId="77777777" w:rsidR="003F630C" w:rsidRDefault="003F630C">
      <w:pPr>
        <w:pStyle w:val="EndnoteText"/>
      </w:pPr>
    </w:p>
  </w:endnote>
  <w:endnote w:id="5">
    <w:p w14:paraId="5D4A37A0" w14:textId="77777777" w:rsidR="00A2453C" w:rsidRPr="001C640B" w:rsidRDefault="00A2453C" w:rsidP="00A245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r>
        <w:rPr>
          <w:rStyle w:val="EndnoteReference"/>
        </w:rPr>
        <w:endnoteRef/>
      </w:r>
      <w:r>
        <w:t xml:space="preserve"> </w:t>
      </w:r>
      <w:r w:rsidRPr="001C640B">
        <w:rPr>
          <w:rFonts w:ascii="Arial" w:eastAsia="Times New Roman" w:hAnsi="Arial" w:cs="Arial"/>
          <w:color w:val="222222"/>
          <w:sz w:val="20"/>
          <w:szCs w:val="20"/>
          <w:bdr w:val="none" w:sz="0" w:space="0" w:color="auto"/>
          <w:shd w:val="clear" w:color="auto" w:fill="FFFFFF"/>
          <w:lang w:eastAsia="zh-CN"/>
        </w:rPr>
        <w:t>Farndale, E., Paauwe, J., Morris, S. S., Stahl, G. K., Stiles, P., Trevor, J., &amp; Wright, P. M. (2010). Context</w:t>
      </w:r>
      <w:r w:rsidRPr="001C640B">
        <w:rPr>
          <w:rFonts w:ascii="Cambria Math" w:eastAsia="Times New Roman" w:hAnsi="Cambria Math" w:cs="Cambria Math"/>
          <w:color w:val="222222"/>
          <w:sz w:val="20"/>
          <w:szCs w:val="20"/>
          <w:bdr w:val="none" w:sz="0" w:space="0" w:color="auto"/>
          <w:shd w:val="clear" w:color="auto" w:fill="FFFFFF"/>
          <w:lang w:eastAsia="zh-CN"/>
        </w:rPr>
        <w:t>‐</w:t>
      </w:r>
      <w:r w:rsidRPr="001C640B">
        <w:rPr>
          <w:rFonts w:ascii="Arial" w:eastAsia="Times New Roman" w:hAnsi="Arial" w:cs="Arial"/>
          <w:color w:val="222222"/>
          <w:sz w:val="20"/>
          <w:szCs w:val="20"/>
          <w:bdr w:val="none" w:sz="0" w:space="0" w:color="auto"/>
          <w:shd w:val="clear" w:color="auto" w:fill="FFFFFF"/>
          <w:lang w:eastAsia="zh-CN"/>
        </w:rPr>
        <w:t>bound configurations of corporate HR functions in multinational corporations. </w:t>
      </w:r>
      <w:r w:rsidRPr="001C640B">
        <w:rPr>
          <w:rFonts w:ascii="Arial" w:eastAsia="Times New Roman" w:hAnsi="Arial" w:cs="Arial"/>
          <w:i/>
          <w:iCs/>
          <w:color w:val="222222"/>
          <w:sz w:val="20"/>
          <w:szCs w:val="20"/>
          <w:bdr w:val="none" w:sz="0" w:space="0" w:color="auto"/>
          <w:shd w:val="clear" w:color="auto" w:fill="FFFFFF"/>
          <w:lang w:eastAsia="zh-CN"/>
        </w:rPr>
        <w:t>Human Resource Management: Published in Cooperation with the School of Business Administration, The University of Michigan and in alliance with the Society of Human Resources Management</w:t>
      </w:r>
      <w:r w:rsidRPr="001C640B">
        <w:rPr>
          <w:rFonts w:ascii="Arial" w:eastAsia="Times New Roman" w:hAnsi="Arial" w:cs="Arial"/>
          <w:color w:val="222222"/>
          <w:sz w:val="20"/>
          <w:szCs w:val="20"/>
          <w:bdr w:val="none" w:sz="0" w:space="0" w:color="auto"/>
          <w:shd w:val="clear" w:color="auto" w:fill="FFFFFF"/>
          <w:lang w:eastAsia="zh-CN"/>
        </w:rPr>
        <w:t>, </w:t>
      </w:r>
      <w:r w:rsidRPr="001C640B">
        <w:rPr>
          <w:rFonts w:ascii="Arial" w:eastAsia="Times New Roman" w:hAnsi="Arial" w:cs="Arial"/>
          <w:i/>
          <w:iCs/>
          <w:color w:val="222222"/>
          <w:sz w:val="20"/>
          <w:szCs w:val="20"/>
          <w:bdr w:val="none" w:sz="0" w:space="0" w:color="auto"/>
          <w:shd w:val="clear" w:color="auto" w:fill="FFFFFF"/>
          <w:lang w:eastAsia="zh-CN"/>
        </w:rPr>
        <w:t>49</w:t>
      </w:r>
      <w:r w:rsidRPr="001C640B">
        <w:rPr>
          <w:rFonts w:ascii="Arial" w:eastAsia="Times New Roman" w:hAnsi="Arial" w:cs="Arial"/>
          <w:color w:val="222222"/>
          <w:sz w:val="20"/>
          <w:szCs w:val="20"/>
          <w:bdr w:val="none" w:sz="0" w:space="0" w:color="auto"/>
          <w:shd w:val="clear" w:color="auto" w:fill="FFFFFF"/>
          <w:lang w:eastAsia="zh-CN"/>
        </w:rPr>
        <w:t>(1), 45-66.</w:t>
      </w:r>
    </w:p>
    <w:p w14:paraId="70484841" w14:textId="0344D364" w:rsidR="00A2453C" w:rsidRDefault="00A245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16B9C" w14:textId="77777777" w:rsidR="00D85C10" w:rsidRDefault="00D85C10" w:rsidP="004272BE">
      <w:r>
        <w:separator/>
      </w:r>
    </w:p>
  </w:footnote>
  <w:footnote w:type="continuationSeparator" w:id="0">
    <w:p w14:paraId="4AF5523C" w14:textId="77777777" w:rsidR="00D85C10" w:rsidRDefault="00D85C10" w:rsidP="00427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2414174"/>
      <w:docPartObj>
        <w:docPartGallery w:val="Page Numbers (Top of Page)"/>
        <w:docPartUnique/>
      </w:docPartObj>
    </w:sdtPr>
    <w:sdtContent>
      <w:p w14:paraId="10BAAF30" w14:textId="6BC320C8" w:rsidR="00066973" w:rsidRDefault="00066973" w:rsidP="001F0B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86084" w14:textId="77777777" w:rsidR="004272BE" w:rsidRDefault="004272BE" w:rsidP="000669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4DAAA" w14:textId="3E86F1DD" w:rsidR="009A4CAF" w:rsidRDefault="009A4CAF">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A55E00DA616DBE499020F0BAEA460D6C"/>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Retention Strategies for Executives</w:t>
        </w:r>
      </w:sdtContent>
    </w:sdt>
    <w:r>
      <w:rPr>
        <w:color w:val="4472C4" w:themeColor="accent1"/>
      </w:rPr>
      <w:t xml:space="preserve"> | </w:t>
    </w:r>
    <w:sdt>
      <w:sdtPr>
        <w:rPr>
          <w:color w:val="4472C4" w:themeColor="accent1"/>
        </w:rPr>
        <w:alias w:val="Author"/>
        <w:tag w:val=""/>
        <w:id w:val="-1677181147"/>
        <w:placeholder>
          <w:docPart w:val="EA5E289BE4ED644F9782D0682C21ED16"/>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Ambalika Debnath</w:t>
        </w:r>
      </w:sdtContent>
    </w:sdt>
    <w:r>
      <w:rPr>
        <w:color w:val="4472C4" w:themeColor="accent1"/>
      </w:rPr>
      <w:t>; ad3714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CCD"/>
    <w:multiLevelType w:val="hybridMultilevel"/>
    <w:tmpl w:val="1822106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39F6F97"/>
    <w:multiLevelType w:val="hybridMultilevel"/>
    <w:tmpl w:val="9AFA04E2"/>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 w15:restartNumberingAfterBreak="0">
    <w:nsid w:val="28D00085"/>
    <w:multiLevelType w:val="hybridMultilevel"/>
    <w:tmpl w:val="479C7D2C"/>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 w15:restartNumberingAfterBreak="0">
    <w:nsid w:val="502C66E7"/>
    <w:multiLevelType w:val="hybridMultilevel"/>
    <w:tmpl w:val="DC88F70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62452A90"/>
    <w:multiLevelType w:val="hybridMultilevel"/>
    <w:tmpl w:val="1070DC5E"/>
    <w:lvl w:ilvl="0" w:tplc="04090001">
      <w:start w:val="1"/>
      <w:numFmt w:val="bullet"/>
      <w:lvlText w:val=""/>
      <w:lvlJc w:val="left"/>
      <w:pPr>
        <w:ind w:left="2016" w:hanging="360"/>
      </w:pPr>
      <w:rPr>
        <w:rFonts w:ascii="Symbol" w:hAnsi="Symbol"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5" w15:restartNumberingAfterBreak="0">
    <w:nsid w:val="679B6C20"/>
    <w:multiLevelType w:val="hybridMultilevel"/>
    <w:tmpl w:val="B8B4725E"/>
    <w:lvl w:ilvl="0" w:tplc="010A178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71953ECE"/>
    <w:multiLevelType w:val="hybridMultilevel"/>
    <w:tmpl w:val="6ECC04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797B4703"/>
    <w:multiLevelType w:val="hybridMultilevel"/>
    <w:tmpl w:val="4628E5DA"/>
    <w:lvl w:ilvl="0" w:tplc="60889B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EF"/>
    <w:rsid w:val="0000036E"/>
    <w:rsid w:val="00000BBC"/>
    <w:rsid w:val="00010A89"/>
    <w:rsid w:val="000119BD"/>
    <w:rsid w:val="00012100"/>
    <w:rsid w:val="00013E05"/>
    <w:rsid w:val="0001645D"/>
    <w:rsid w:val="00017C8D"/>
    <w:rsid w:val="00023DC2"/>
    <w:rsid w:val="000318FE"/>
    <w:rsid w:val="0003384F"/>
    <w:rsid w:val="000403EB"/>
    <w:rsid w:val="00045AA9"/>
    <w:rsid w:val="00052663"/>
    <w:rsid w:val="00064584"/>
    <w:rsid w:val="0006623E"/>
    <w:rsid w:val="00066973"/>
    <w:rsid w:val="00071FEC"/>
    <w:rsid w:val="00072609"/>
    <w:rsid w:val="00075ADA"/>
    <w:rsid w:val="00075C65"/>
    <w:rsid w:val="0007792A"/>
    <w:rsid w:val="00081B86"/>
    <w:rsid w:val="000832CA"/>
    <w:rsid w:val="000868AE"/>
    <w:rsid w:val="00090164"/>
    <w:rsid w:val="00091F22"/>
    <w:rsid w:val="000940D0"/>
    <w:rsid w:val="000A4630"/>
    <w:rsid w:val="000A4B15"/>
    <w:rsid w:val="000A7A5B"/>
    <w:rsid w:val="000B1F63"/>
    <w:rsid w:val="000B27C5"/>
    <w:rsid w:val="000B28E4"/>
    <w:rsid w:val="000B463A"/>
    <w:rsid w:val="000B496E"/>
    <w:rsid w:val="000B4CD6"/>
    <w:rsid w:val="000C08A2"/>
    <w:rsid w:val="000C3E58"/>
    <w:rsid w:val="000C5BD8"/>
    <w:rsid w:val="000D4A40"/>
    <w:rsid w:val="000D610D"/>
    <w:rsid w:val="000E1147"/>
    <w:rsid w:val="000F0D1E"/>
    <w:rsid w:val="000F60E0"/>
    <w:rsid w:val="00106AA6"/>
    <w:rsid w:val="00107461"/>
    <w:rsid w:val="00114E81"/>
    <w:rsid w:val="0011532D"/>
    <w:rsid w:val="001174C9"/>
    <w:rsid w:val="00122C10"/>
    <w:rsid w:val="00132C32"/>
    <w:rsid w:val="00136A14"/>
    <w:rsid w:val="001417A9"/>
    <w:rsid w:val="00141F16"/>
    <w:rsid w:val="00143698"/>
    <w:rsid w:val="00145251"/>
    <w:rsid w:val="001555F2"/>
    <w:rsid w:val="00156289"/>
    <w:rsid w:val="00157FB2"/>
    <w:rsid w:val="00162A9B"/>
    <w:rsid w:val="001663E8"/>
    <w:rsid w:val="00171BB9"/>
    <w:rsid w:val="00176846"/>
    <w:rsid w:val="00177B28"/>
    <w:rsid w:val="0018586B"/>
    <w:rsid w:val="001919CA"/>
    <w:rsid w:val="00193E2F"/>
    <w:rsid w:val="001950A4"/>
    <w:rsid w:val="001A1367"/>
    <w:rsid w:val="001A4356"/>
    <w:rsid w:val="001A76DD"/>
    <w:rsid w:val="001B00DC"/>
    <w:rsid w:val="001B0466"/>
    <w:rsid w:val="001B38F0"/>
    <w:rsid w:val="001B47C6"/>
    <w:rsid w:val="001B70D3"/>
    <w:rsid w:val="001B7425"/>
    <w:rsid w:val="001B7BCF"/>
    <w:rsid w:val="001C4DB9"/>
    <w:rsid w:val="001C640B"/>
    <w:rsid w:val="001D109F"/>
    <w:rsid w:val="001D175C"/>
    <w:rsid w:val="001E17A4"/>
    <w:rsid w:val="001E2F6A"/>
    <w:rsid w:val="001E3D7D"/>
    <w:rsid w:val="001E700B"/>
    <w:rsid w:val="002033A6"/>
    <w:rsid w:val="002051D6"/>
    <w:rsid w:val="00205B1D"/>
    <w:rsid w:val="00205C02"/>
    <w:rsid w:val="0020679F"/>
    <w:rsid w:val="00211CE3"/>
    <w:rsid w:val="00215607"/>
    <w:rsid w:val="002169FB"/>
    <w:rsid w:val="00216BC9"/>
    <w:rsid w:val="0022239C"/>
    <w:rsid w:val="002223E4"/>
    <w:rsid w:val="002223FD"/>
    <w:rsid w:val="002300B1"/>
    <w:rsid w:val="00232237"/>
    <w:rsid w:val="00237AB2"/>
    <w:rsid w:val="0024117D"/>
    <w:rsid w:val="00243093"/>
    <w:rsid w:val="00251CC4"/>
    <w:rsid w:val="002553B0"/>
    <w:rsid w:val="002614E5"/>
    <w:rsid w:val="00261B14"/>
    <w:rsid w:val="002631A2"/>
    <w:rsid w:val="00263FB2"/>
    <w:rsid w:val="00270A81"/>
    <w:rsid w:val="00274FAE"/>
    <w:rsid w:val="00277437"/>
    <w:rsid w:val="00280ADE"/>
    <w:rsid w:val="002828BB"/>
    <w:rsid w:val="00287D63"/>
    <w:rsid w:val="002916AF"/>
    <w:rsid w:val="002925E1"/>
    <w:rsid w:val="00294F09"/>
    <w:rsid w:val="00297644"/>
    <w:rsid w:val="002A0DD7"/>
    <w:rsid w:val="002A1CC8"/>
    <w:rsid w:val="002A6696"/>
    <w:rsid w:val="002C0DC5"/>
    <w:rsid w:val="002C3A74"/>
    <w:rsid w:val="002C3E80"/>
    <w:rsid w:val="002C72F1"/>
    <w:rsid w:val="002C76D7"/>
    <w:rsid w:val="002D335E"/>
    <w:rsid w:val="002E0DF9"/>
    <w:rsid w:val="002E726E"/>
    <w:rsid w:val="002E76AE"/>
    <w:rsid w:val="002F01E9"/>
    <w:rsid w:val="002F0CE0"/>
    <w:rsid w:val="002F2948"/>
    <w:rsid w:val="002F55FF"/>
    <w:rsid w:val="002F68EF"/>
    <w:rsid w:val="00305D1F"/>
    <w:rsid w:val="003065FF"/>
    <w:rsid w:val="00310EB2"/>
    <w:rsid w:val="003144A6"/>
    <w:rsid w:val="00314A87"/>
    <w:rsid w:val="00314EBD"/>
    <w:rsid w:val="00315084"/>
    <w:rsid w:val="0031571D"/>
    <w:rsid w:val="00317A6A"/>
    <w:rsid w:val="003204CB"/>
    <w:rsid w:val="00321F81"/>
    <w:rsid w:val="00325AEB"/>
    <w:rsid w:val="00334F5B"/>
    <w:rsid w:val="00336F2A"/>
    <w:rsid w:val="00345B45"/>
    <w:rsid w:val="00354AB1"/>
    <w:rsid w:val="003578A3"/>
    <w:rsid w:val="0037050F"/>
    <w:rsid w:val="00372D02"/>
    <w:rsid w:val="00373829"/>
    <w:rsid w:val="003740C4"/>
    <w:rsid w:val="00375247"/>
    <w:rsid w:val="00377F14"/>
    <w:rsid w:val="003819DC"/>
    <w:rsid w:val="00382325"/>
    <w:rsid w:val="003928CF"/>
    <w:rsid w:val="00396CB3"/>
    <w:rsid w:val="003A006F"/>
    <w:rsid w:val="003A5D18"/>
    <w:rsid w:val="003A677B"/>
    <w:rsid w:val="003A687B"/>
    <w:rsid w:val="003B00E3"/>
    <w:rsid w:val="003B0E32"/>
    <w:rsid w:val="003B50BD"/>
    <w:rsid w:val="003B7BB2"/>
    <w:rsid w:val="003C6AE3"/>
    <w:rsid w:val="003D0A10"/>
    <w:rsid w:val="003D1BC8"/>
    <w:rsid w:val="003D374C"/>
    <w:rsid w:val="003E3389"/>
    <w:rsid w:val="003E3770"/>
    <w:rsid w:val="003E785B"/>
    <w:rsid w:val="003F019A"/>
    <w:rsid w:val="003F2695"/>
    <w:rsid w:val="003F630C"/>
    <w:rsid w:val="00401DE5"/>
    <w:rsid w:val="00415861"/>
    <w:rsid w:val="0041611D"/>
    <w:rsid w:val="004178B3"/>
    <w:rsid w:val="004202B6"/>
    <w:rsid w:val="0042294B"/>
    <w:rsid w:val="004272BE"/>
    <w:rsid w:val="004320A7"/>
    <w:rsid w:val="00432149"/>
    <w:rsid w:val="00432DFF"/>
    <w:rsid w:val="0044445B"/>
    <w:rsid w:val="00445849"/>
    <w:rsid w:val="00455023"/>
    <w:rsid w:val="004552EE"/>
    <w:rsid w:val="004610E7"/>
    <w:rsid w:val="004632AD"/>
    <w:rsid w:val="00465279"/>
    <w:rsid w:val="00482691"/>
    <w:rsid w:val="00485425"/>
    <w:rsid w:val="004906D5"/>
    <w:rsid w:val="0049097B"/>
    <w:rsid w:val="004A2914"/>
    <w:rsid w:val="004A3564"/>
    <w:rsid w:val="004B14C5"/>
    <w:rsid w:val="004B21BC"/>
    <w:rsid w:val="004C4593"/>
    <w:rsid w:val="004C7B46"/>
    <w:rsid w:val="004C7EB9"/>
    <w:rsid w:val="004D10B9"/>
    <w:rsid w:val="004D7A04"/>
    <w:rsid w:val="004E01AE"/>
    <w:rsid w:val="004E0A7A"/>
    <w:rsid w:val="004E6EB9"/>
    <w:rsid w:val="004F018F"/>
    <w:rsid w:val="004F0616"/>
    <w:rsid w:val="004F3279"/>
    <w:rsid w:val="0050233C"/>
    <w:rsid w:val="005038D4"/>
    <w:rsid w:val="00503AFD"/>
    <w:rsid w:val="00505DC3"/>
    <w:rsid w:val="00507C24"/>
    <w:rsid w:val="00512F3D"/>
    <w:rsid w:val="00512F92"/>
    <w:rsid w:val="0051314E"/>
    <w:rsid w:val="005201D9"/>
    <w:rsid w:val="00520AC3"/>
    <w:rsid w:val="00523B12"/>
    <w:rsid w:val="00526337"/>
    <w:rsid w:val="00526380"/>
    <w:rsid w:val="005269CE"/>
    <w:rsid w:val="00526D03"/>
    <w:rsid w:val="00527A82"/>
    <w:rsid w:val="00530E3D"/>
    <w:rsid w:val="00551B54"/>
    <w:rsid w:val="005555BA"/>
    <w:rsid w:val="005556ED"/>
    <w:rsid w:val="00557330"/>
    <w:rsid w:val="0056551C"/>
    <w:rsid w:val="005669FB"/>
    <w:rsid w:val="00577103"/>
    <w:rsid w:val="005803A3"/>
    <w:rsid w:val="00583FB0"/>
    <w:rsid w:val="005907D4"/>
    <w:rsid w:val="00591176"/>
    <w:rsid w:val="005914E1"/>
    <w:rsid w:val="00593E95"/>
    <w:rsid w:val="005943E4"/>
    <w:rsid w:val="005A623B"/>
    <w:rsid w:val="005A667D"/>
    <w:rsid w:val="005B11A4"/>
    <w:rsid w:val="005B5D53"/>
    <w:rsid w:val="005C29B8"/>
    <w:rsid w:val="005C400C"/>
    <w:rsid w:val="005C5D8F"/>
    <w:rsid w:val="005D1D41"/>
    <w:rsid w:val="005D3D1D"/>
    <w:rsid w:val="005D5B5A"/>
    <w:rsid w:val="005D67C4"/>
    <w:rsid w:val="005E114E"/>
    <w:rsid w:val="005E66D5"/>
    <w:rsid w:val="005F0018"/>
    <w:rsid w:val="005F0EED"/>
    <w:rsid w:val="005F4BBC"/>
    <w:rsid w:val="00601E18"/>
    <w:rsid w:val="00603F23"/>
    <w:rsid w:val="00606C39"/>
    <w:rsid w:val="0061137E"/>
    <w:rsid w:val="00614304"/>
    <w:rsid w:val="006159FF"/>
    <w:rsid w:val="0062016B"/>
    <w:rsid w:val="00623A32"/>
    <w:rsid w:val="0063440A"/>
    <w:rsid w:val="00636487"/>
    <w:rsid w:val="00641BAB"/>
    <w:rsid w:val="00642BB4"/>
    <w:rsid w:val="006430C3"/>
    <w:rsid w:val="00645B4D"/>
    <w:rsid w:val="00646844"/>
    <w:rsid w:val="00656B99"/>
    <w:rsid w:val="00662F1E"/>
    <w:rsid w:val="006639CB"/>
    <w:rsid w:val="006666BA"/>
    <w:rsid w:val="0067065E"/>
    <w:rsid w:val="00671876"/>
    <w:rsid w:val="0067332A"/>
    <w:rsid w:val="00675399"/>
    <w:rsid w:val="00675E36"/>
    <w:rsid w:val="00681C2C"/>
    <w:rsid w:val="00683196"/>
    <w:rsid w:val="0068396C"/>
    <w:rsid w:val="00686EBD"/>
    <w:rsid w:val="00690696"/>
    <w:rsid w:val="006A0AD5"/>
    <w:rsid w:val="006A1D54"/>
    <w:rsid w:val="006A209D"/>
    <w:rsid w:val="006A451A"/>
    <w:rsid w:val="006A5A82"/>
    <w:rsid w:val="006A6419"/>
    <w:rsid w:val="006B0289"/>
    <w:rsid w:val="006B1B92"/>
    <w:rsid w:val="006B6946"/>
    <w:rsid w:val="006C6453"/>
    <w:rsid w:val="006C770D"/>
    <w:rsid w:val="006D3C11"/>
    <w:rsid w:val="006E0CCA"/>
    <w:rsid w:val="006E1481"/>
    <w:rsid w:val="006E1895"/>
    <w:rsid w:val="006F17A8"/>
    <w:rsid w:val="006F32D9"/>
    <w:rsid w:val="006F50B4"/>
    <w:rsid w:val="00705019"/>
    <w:rsid w:val="00710444"/>
    <w:rsid w:val="00717535"/>
    <w:rsid w:val="00720D23"/>
    <w:rsid w:val="00722469"/>
    <w:rsid w:val="007225D0"/>
    <w:rsid w:val="00730E54"/>
    <w:rsid w:val="00731012"/>
    <w:rsid w:val="00735103"/>
    <w:rsid w:val="00735A2B"/>
    <w:rsid w:val="00735C8E"/>
    <w:rsid w:val="00735EB0"/>
    <w:rsid w:val="0073765E"/>
    <w:rsid w:val="00744C17"/>
    <w:rsid w:val="00753E2F"/>
    <w:rsid w:val="0075609E"/>
    <w:rsid w:val="00757255"/>
    <w:rsid w:val="007604A8"/>
    <w:rsid w:val="007637B6"/>
    <w:rsid w:val="00763FDF"/>
    <w:rsid w:val="007672CA"/>
    <w:rsid w:val="00770D2E"/>
    <w:rsid w:val="007736CE"/>
    <w:rsid w:val="00775302"/>
    <w:rsid w:val="00776FF8"/>
    <w:rsid w:val="00777B22"/>
    <w:rsid w:val="00780C6F"/>
    <w:rsid w:val="00794D23"/>
    <w:rsid w:val="0079512B"/>
    <w:rsid w:val="00795488"/>
    <w:rsid w:val="00795DB9"/>
    <w:rsid w:val="00796A44"/>
    <w:rsid w:val="007A235E"/>
    <w:rsid w:val="007A43DE"/>
    <w:rsid w:val="007A4F7C"/>
    <w:rsid w:val="007A5539"/>
    <w:rsid w:val="007A71C8"/>
    <w:rsid w:val="007B2A8F"/>
    <w:rsid w:val="007B6247"/>
    <w:rsid w:val="007B79FA"/>
    <w:rsid w:val="007C4FAA"/>
    <w:rsid w:val="007C6B22"/>
    <w:rsid w:val="007D2DA8"/>
    <w:rsid w:val="007D4FAD"/>
    <w:rsid w:val="007E2248"/>
    <w:rsid w:val="007E56C5"/>
    <w:rsid w:val="007F024A"/>
    <w:rsid w:val="007F4CCD"/>
    <w:rsid w:val="008002F1"/>
    <w:rsid w:val="00800844"/>
    <w:rsid w:val="008062AD"/>
    <w:rsid w:val="00810568"/>
    <w:rsid w:val="00814EA4"/>
    <w:rsid w:val="00815F6E"/>
    <w:rsid w:val="00821D6F"/>
    <w:rsid w:val="00823B17"/>
    <w:rsid w:val="00832EAA"/>
    <w:rsid w:val="00837182"/>
    <w:rsid w:val="00841A99"/>
    <w:rsid w:val="00844077"/>
    <w:rsid w:val="00851535"/>
    <w:rsid w:val="0085382D"/>
    <w:rsid w:val="008552BF"/>
    <w:rsid w:val="0086010F"/>
    <w:rsid w:val="008727FB"/>
    <w:rsid w:val="0088128D"/>
    <w:rsid w:val="00883C22"/>
    <w:rsid w:val="008904E2"/>
    <w:rsid w:val="0089242E"/>
    <w:rsid w:val="008946EB"/>
    <w:rsid w:val="0089472D"/>
    <w:rsid w:val="0089520B"/>
    <w:rsid w:val="008967BF"/>
    <w:rsid w:val="00896922"/>
    <w:rsid w:val="008B5C62"/>
    <w:rsid w:val="008B75D9"/>
    <w:rsid w:val="008C0055"/>
    <w:rsid w:val="008C3967"/>
    <w:rsid w:val="008D1239"/>
    <w:rsid w:val="008D4CD3"/>
    <w:rsid w:val="008D52BE"/>
    <w:rsid w:val="008E12A8"/>
    <w:rsid w:val="008E776D"/>
    <w:rsid w:val="008F0B56"/>
    <w:rsid w:val="008F7EC9"/>
    <w:rsid w:val="00905363"/>
    <w:rsid w:val="009057C9"/>
    <w:rsid w:val="009077B1"/>
    <w:rsid w:val="00907F99"/>
    <w:rsid w:val="00913311"/>
    <w:rsid w:val="0092219F"/>
    <w:rsid w:val="00924EE5"/>
    <w:rsid w:val="009278DE"/>
    <w:rsid w:val="009350B1"/>
    <w:rsid w:val="00936420"/>
    <w:rsid w:val="00942022"/>
    <w:rsid w:val="0094319C"/>
    <w:rsid w:val="00947401"/>
    <w:rsid w:val="00947D83"/>
    <w:rsid w:val="00951049"/>
    <w:rsid w:val="00955BE6"/>
    <w:rsid w:val="00963ADB"/>
    <w:rsid w:val="00970E2D"/>
    <w:rsid w:val="0097109B"/>
    <w:rsid w:val="00977298"/>
    <w:rsid w:val="00977634"/>
    <w:rsid w:val="00977717"/>
    <w:rsid w:val="00980C97"/>
    <w:rsid w:val="00983977"/>
    <w:rsid w:val="0098398F"/>
    <w:rsid w:val="009845F4"/>
    <w:rsid w:val="00985040"/>
    <w:rsid w:val="0099168A"/>
    <w:rsid w:val="00994B4F"/>
    <w:rsid w:val="00995335"/>
    <w:rsid w:val="009961A7"/>
    <w:rsid w:val="009A0ADB"/>
    <w:rsid w:val="009A4CAF"/>
    <w:rsid w:val="009A72F1"/>
    <w:rsid w:val="009B6017"/>
    <w:rsid w:val="009C19FE"/>
    <w:rsid w:val="009C1EC3"/>
    <w:rsid w:val="009C251B"/>
    <w:rsid w:val="009C6B83"/>
    <w:rsid w:val="009C775C"/>
    <w:rsid w:val="009C7F3F"/>
    <w:rsid w:val="009E1ADF"/>
    <w:rsid w:val="009E6173"/>
    <w:rsid w:val="009F0F8B"/>
    <w:rsid w:val="009F5BE2"/>
    <w:rsid w:val="00A048BE"/>
    <w:rsid w:val="00A07B7D"/>
    <w:rsid w:val="00A10658"/>
    <w:rsid w:val="00A174B8"/>
    <w:rsid w:val="00A20B09"/>
    <w:rsid w:val="00A20D43"/>
    <w:rsid w:val="00A229FA"/>
    <w:rsid w:val="00A2453C"/>
    <w:rsid w:val="00A2553B"/>
    <w:rsid w:val="00A33CF6"/>
    <w:rsid w:val="00A34038"/>
    <w:rsid w:val="00A3443B"/>
    <w:rsid w:val="00A35273"/>
    <w:rsid w:val="00A36E6F"/>
    <w:rsid w:val="00A41141"/>
    <w:rsid w:val="00A4395F"/>
    <w:rsid w:val="00A43DC5"/>
    <w:rsid w:val="00A52F17"/>
    <w:rsid w:val="00A5762C"/>
    <w:rsid w:val="00A57D5E"/>
    <w:rsid w:val="00A65368"/>
    <w:rsid w:val="00A65A3A"/>
    <w:rsid w:val="00A66F87"/>
    <w:rsid w:val="00A732FA"/>
    <w:rsid w:val="00A756AD"/>
    <w:rsid w:val="00A80210"/>
    <w:rsid w:val="00A80913"/>
    <w:rsid w:val="00A817FD"/>
    <w:rsid w:val="00A821AD"/>
    <w:rsid w:val="00A855E3"/>
    <w:rsid w:val="00A85CCC"/>
    <w:rsid w:val="00A9436F"/>
    <w:rsid w:val="00A94AAE"/>
    <w:rsid w:val="00A94DF8"/>
    <w:rsid w:val="00AA194C"/>
    <w:rsid w:val="00AB1C04"/>
    <w:rsid w:val="00AB2297"/>
    <w:rsid w:val="00AC2E88"/>
    <w:rsid w:val="00AC418A"/>
    <w:rsid w:val="00AC726E"/>
    <w:rsid w:val="00AD0AE5"/>
    <w:rsid w:val="00AD363F"/>
    <w:rsid w:val="00AE6C15"/>
    <w:rsid w:val="00AE7F76"/>
    <w:rsid w:val="00AF07C8"/>
    <w:rsid w:val="00AF3162"/>
    <w:rsid w:val="00AF3B6E"/>
    <w:rsid w:val="00AF7DCE"/>
    <w:rsid w:val="00B015F2"/>
    <w:rsid w:val="00B0428B"/>
    <w:rsid w:val="00B04C2B"/>
    <w:rsid w:val="00B05D4E"/>
    <w:rsid w:val="00B06001"/>
    <w:rsid w:val="00B07D95"/>
    <w:rsid w:val="00B12481"/>
    <w:rsid w:val="00B23670"/>
    <w:rsid w:val="00B25773"/>
    <w:rsid w:val="00B319A7"/>
    <w:rsid w:val="00B3508E"/>
    <w:rsid w:val="00B36415"/>
    <w:rsid w:val="00B4434F"/>
    <w:rsid w:val="00B50272"/>
    <w:rsid w:val="00B515CC"/>
    <w:rsid w:val="00B64B0F"/>
    <w:rsid w:val="00B666BA"/>
    <w:rsid w:val="00B75209"/>
    <w:rsid w:val="00B9438E"/>
    <w:rsid w:val="00BA01A7"/>
    <w:rsid w:val="00BC38DD"/>
    <w:rsid w:val="00BD04E8"/>
    <w:rsid w:val="00BD07C3"/>
    <w:rsid w:val="00BD56E0"/>
    <w:rsid w:val="00BE0CED"/>
    <w:rsid w:val="00BE2853"/>
    <w:rsid w:val="00BE5C2B"/>
    <w:rsid w:val="00BE6034"/>
    <w:rsid w:val="00C06851"/>
    <w:rsid w:val="00C072B3"/>
    <w:rsid w:val="00C0764F"/>
    <w:rsid w:val="00C076C0"/>
    <w:rsid w:val="00C11B4A"/>
    <w:rsid w:val="00C11C30"/>
    <w:rsid w:val="00C168D5"/>
    <w:rsid w:val="00C25A6B"/>
    <w:rsid w:val="00C30156"/>
    <w:rsid w:val="00C30853"/>
    <w:rsid w:val="00C42B5D"/>
    <w:rsid w:val="00C46ADE"/>
    <w:rsid w:val="00C52126"/>
    <w:rsid w:val="00C55D8F"/>
    <w:rsid w:val="00C62F33"/>
    <w:rsid w:val="00C72EA8"/>
    <w:rsid w:val="00C73474"/>
    <w:rsid w:val="00C7665C"/>
    <w:rsid w:val="00C768F1"/>
    <w:rsid w:val="00C80F1E"/>
    <w:rsid w:val="00C82D43"/>
    <w:rsid w:val="00C8377F"/>
    <w:rsid w:val="00C87A14"/>
    <w:rsid w:val="00CA509E"/>
    <w:rsid w:val="00CA5D8A"/>
    <w:rsid w:val="00CA764B"/>
    <w:rsid w:val="00CB18A3"/>
    <w:rsid w:val="00CB3D16"/>
    <w:rsid w:val="00CB3DFE"/>
    <w:rsid w:val="00CB497C"/>
    <w:rsid w:val="00CC08E1"/>
    <w:rsid w:val="00CC1706"/>
    <w:rsid w:val="00CC2C19"/>
    <w:rsid w:val="00CD1906"/>
    <w:rsid w:val="00CE10E2"/>
    <w:rsid w:val="00CE5B28"/>
    <w:rsid w:val="00D05C2C"/>
    <w:rsid w:val="00D103F1"/>
    <w:rsid w:val="00D11E15"/>
    <w:rsid w:val="00D24864"/>
    <w:rsid w:val="00D260FB"/>
    <w:rsid w:val="00D26540"/>
    <w:rsid w:val="00D27452"/>
    <w:rsid w:val="00D30A8B"/>
    <w:rsid w:val="00D33AB5"/>
    <w:rsid w:val="00D34DEA"/>
    <w:rsid w:val="00D3648C"/>
    <w:rsid w:val="00D41739"/>
    <w:rsid w:val="00D4774A"/>
    <w:rsid w:val="00D51E40"/>
    <w:rsid w:val="00D600A6"/>
    <w:rsid w:val="00D6046A"/>
    <w:rsid w:val="00D61E72"/>
    <w:rsid w:val="00D62C7F"/>
    <w:rsid w:val="00D67937"/>
    <w:rsid w:val="00D67F32"/>
    <w:rsid w:val="00D77F89"/>
    <w:rsid w:val="00D8095B"/>
    <w:rsid w:val="00D85C10"/>
    <w:rsid w:val="00D936BF"/>
    <w:rsid w:val="00D972E2"/>
    <w:rsid w:val="00DB0C2C"/>
    <w:rsid w:val="00DB4BA4"/>
    <w:rsid w:val="00DB7DFF"/>
    <w:rsid w:val="00DC4FFD"/>
    <w:rsid w:val="00DC62B0"/>
    <w:rsid w:val="00DD07A3"/>
    <w:rsid w:val="00DD290F"/>
    <w:rsid w:val="00DE426F"/>
    <w:rsid w:val="00DE45FA"/>
    <w:rsid w:val="00DE4A99"/>
    <w:rsid w:val="00DE77BF"/>
    <w:rsid w:val="00DF3281"/>
    <w:rsid w:val="00DF6539"/>
    <w:rsid w:val="00DF76E2"/>
    <w:rsid w:val="00E337AF"/>
    <w:rsid w:val="00E33BEA"/>
    <w:rsid w:val="00E34BFE"/>
    <w:rsid w:val="00E43A82"/>
    <w:rsid w:val="00E44DEF"/>
    <w:rsid w:val="00E603A0"/>
    <w:rsid w:val="00E60C72"/>
    <w:rsid w:val="00E67390"/>
    <w:rsid w:val="00E83E19"/>
    <w:rsid w:val="00E90BE5"/>
    <w:rsid w:val="00E94D10"/>
    <w:rsid w:val="00E95DBE"/>
    <w:rsid w:val="00E97D6F"/>
    <w:rsid w:val="00EA13CE"/>
    <w:rsid w:val="00EA1409"/>
    <w:rsid w:val="00EB59DC"/>
    <w:rsid w:val="00EB7CEE"/>
    <w:rsid w:val="00EC2601"/>
    <w:rsid w:val="00EC4225"/>
    <w:rsid w:val="00EC6B18"/>
    <w:rsid w:val="00ED04BD"/>
    <w:rsid w:val="00ED7AA8"/>
    <w:rsid w:val="00EE236C"/>
    <w:rsid w:val="00EE55CE"/>
    <w:rsid w:val="00EE5D91"/>
    <w:rsid w:val="00EF17ED"/>
    <w:rsid w:val="00EF574F"/>
    <w:rsid w:val="00F03FD8"/>
    <w:rsid w:val="00F05ECA"/>
    <w:rsid w:val="00F13FD0"/>
    <w:rsid w:val="00F17819"/>
    <w:rsid w:val="00F27C12"/>
    <w:rsid w:val="00F4022F"/>
    <w:rsid w:val="00F4120A"/>
    <w:rsid w:val="00F414C0"/>
    <w:rsid w:val="00F4226D"/>
    <w:rsid w:val="00F5223E"/>
    <w:rsid w:val="00F61A8C"/>
    <w:rsid w:val="00F63D01"/>
    <w:rsid w:val="00F736E2"/>
    <w:rsid w:val="00F76560"/>
    <w:rsid w:val="00F81CB4"/>
    <w:rsid w:val="00F83844"/>
    <w:rsid w:val="00F90E66"/>
    <w:rsid w:val="00F91355"/>
    <w:rsid w:val="00F916D1"/>
    <w:rsid w:val="00F94911"/>
    <w:rsid w:val="00FB3B94"/>
    <w:rsid w:val="00FB4003"/>
    <w:rsid w:val="00FB70E9"/>
    <w:rsid w:val="00FC15D9"/>
    <w:rsid w:val="00FC737B"/>
    <w:rsid w:val="00FE2EAA"/>
    <w:rsid w:val="00FF22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7113"/>
  <w15:chartTrackingRefBased/>
  <w15:docId w15:val="{A8EC1FD8-2D61-7A4F-A41E-A401F7E6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D7D"/>
    <w:pPr>
      <w:pBdr>
        <w:top w:val="nil"/>
        <w:left w:val="nil"/>
        <w:bottom w:val="nil"/>
        <w:right w:val="nil"/>
        <w:between w:val="nil"/>
        <w:bar w:val="nil"/>
      </w:pBdr>
    </w:pPr>
    <w:rPr>
      <w:rFonts w:ascii="Times New Roman" w:eastAsia="Arial Unicode MS" w:hAnsi="Times New Roman" w:cs="Times New Roman"/>
      <w:bdr w:val="nil"/>
      <w:lang w:eastAsia="en-US"/>
    </w:rPr>
  </w:style>
  <w:style w:type="paragraph" w:styleId="Heading1">
    <w:name w:val="heading 1"/>
    <w:basedOn w:val="Normal"/>
    <w:next w:val="Normal"/>
    <w:link w:val="Heading1Char"/>
    <w:uiPriority w:val="9"/>
    <w:qFormat/>
    <w:rsid w:val="00DE4A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0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1E3D7D"/>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14:textOutline w14:w="0" w14:cap="flat" w14:cmpd="sng" w14:algn="ctr">
        <w14:noFill/>
        <w14:prstDash w14:val="solid"/>
        <w14:bevel/>
      </w14:textOutline>
    </w:rPr>
  </w:style>
  <w:style w:type="paragraph" w:customStyle="1" w:styleId="Body">
    <w:name w:val="Body"/>
    <w:rsid w:val="001E3D7D"/>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DE4A99"/>
    <w:rPr>
      <w:rFonts w:asciiTheme="majorHAnsi" w:eastAsiaTheme="majorEastAsia" w:hAnsiTheme="majorHAnsi" w:cstheme="majorBidi"/>
      <w:color w:val="2F5496" w:themeColor="accent1" w:themeShade="BF"/>
      <w:sz w:val="32"/>
      <w:szCs w:val="32"/>
      <w:bdr w:val="nil"/>
      <w:lang w:eastAsia="en-US"/>
    </w:rPr>
  </w:style>
  <w:style w:type="character" w:customStyle="1" w:styleId="Heading2Char">
    <w:name w:val="Heading 2 Char"/>
    <w:basedOn w:val="DefaultParagraphFont"/>
    <w:link w:val="Heading2"/>
    <w:uiPriority w:val="9"/>
    <w:rsid w:val="00FB4003"/>
    <w:rPr>
      <w:rFonts w:asciiTheme="majorHAnsi" w:eastAsiaTheme="majorEastAsia" w:hAnsiTheme="majorHAnsi" w:cstheme="majorBidi"/>
      <w:color w:val="2F5496" w:themeColor="accent1" w:themeShade="BF"/>
      <w:sz w:val="26"/>
      <w:szCs w:val="26"/>
      <w:bdr w:val="nil"/>
      <w:lang w:eastAsia="en-US"/>
    </w:rPr>
  </w:style>
  <w:style w:type="character" w:styleId="BookTitle">
    <w:name w:val="Book Title"/>
    <w:basedOn w:val="DefaultParagraphFont"/>
    <w:uiPriority w:val="33"/>
    <w:qFormat/>
    <w:rsid w:val="00FB4003"/>
    <w:rPr>
      <w:b/>
      <w:bCs/>
      <w:i/>
      <w:iCs/>
      <w:spacing w:val="5"/>
    </w:rPr>
  </w:style>
  <w:style w:type="character" w:styleId="IntenseReference">
    <w:name w:val="Intense Reference"/>
    <w:basedOn w:val="DefaultParagraphFont"/>
    <w:uiPriority w:val="32"/>
    <w:qFormat/>
    <w:rsid w:val="009F5BE2"/>
    <w:rPr>
      <w:b/>
      <w:bCs/>
      <w:smallCaps/>
      <w:color w:val="4472C4" w:themeColor="accent1"/>
      <w:spacing w:val="5"/>
    </w:rPr>
  </w:style>
  <w:style w:type="paragraph" w:styleId="Title">
    <w:name w:val="Title"/>
    <w:basedOn w:val="Normal"/>
    <w:next w:val="Normal"/>
    <w:link w:val="TitleChar"/>
    <w:uiPriority w:val="10"/>
    <w:qFormat/>
    <w:rsid w:val="009F5B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BE2"/>
    <w:rPr>
      <w:rFonts w:asciiTheme="majorHAnsi" w:eastAsiaTheme="majorEastAsia" w:hAnsiTheme="majorHAnsi" w:cstheme="majorBidi"/>
      <w:spacing w:val="-10"/>
      <w:kern w:val="28"/>
      <w:sz w:val="56"/>
      <w:szCs w:val="56"/>
      <w:bdr w:val="nil"/>
      <w:lang w:eastAsia="en-US"/>
    </w:rPr>
  </w:style>
  <w:style w:type="paragraph" w:styleId="Subtitle">
    <w:name w:val="Subtitle"/>
    <w:basedOn w:val="Normal"/>
    <w:next w:val="Normal"/>
    <w:link w:val="SubtitleChar"/>
    <w:uiPriority w:val="11"/>
    <w:qFormat/>
    <w:rsid w:val="00512F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12F92"/>
    <w:rPr>
      <w:color w:val="5A5A5A" w:themeColor="text1" w:themeTint="A5"/>
      <w:spacing w:val="15"/>
      <w:sz w:val="22"/>
      <w:szCs w:val="22"/>
      <w:bdr w:val="nil"/>
      <w:lang w:eastAsia="en-US"/>
    </w:rPr>
  </w:style>
  <w:style w:type="paragraph" w:styleId="Header">
    <w:name w:val="header"/>
    <w:basedOn w:val="Normal"/>
    <w:link w:val="HeaderChar"/>
    <w:uiPriority w:val="99"/>
    <w:unhideWhenUsed/>
    <w:rsid w:val="004272BE"/>
    <w:pPr>
      <w:tabs>
        <w:tab w:val="center" w:pos="4680"/>
        <w:tab w:val="right" w:pos="9360"/>
      </w:tabs>
    </w:pPr>
  </w:style>
  <w:style w:type="character" w:customStyle="1" w:styleId="HeaderChar">
    <w:name w:val="Header Char"/>
    <w:basedOn w:val="DefaultParagraphFont"/>
    <w:link w:val="Header"/>
    <w:uiPriority w:val="99"/>
    <w:rsid w:val="004272BE"/>
    <w:rPr>
      <w:rFonts w:ascii="Times New Roman" w:eastAsia="Arial Unicode MS" w:hAnsi="Times New Roman" w:cs="Times New Roman"/>
      <w:bdr w:val="nil"/>
      <w:lang w:eastAsia="en-US"/>
    </w:rPr>
  </w:style>
  <w:style w:type="paragraph" w:styleId="Footer">
    <w:name w:val="footer"/>
    <w:basedOn w:val="Normal"/>
    <w:link w:val="FooterChar"/>
    <w:uiPriority w:val="99"/>
    <w:unhideWhenUsed/>
    <w:rsid w:val="004272BE"/>
    <w:pPr>
      <w:tabs>
        <w:tab w:val="center" w:pos="4680"/>
        <w:tab w:val="right" w:pos="9360"/>
      </w:tabs>
    </w:pPr>
  </w:style>
  <w:style w:type="character" w:customStyle="1" w:styleId="FooterChar">
    <w:name w:val="Footer Char"/>
    <w:basedOn w:val="DefaultParagraphFont"/>
    <w:link w:val="Footer"/>
    <w:uiPriority w:val="99"/>
    <w:rsid w:val="004272BE"/>
    <w:rPr>
      <w:rFonts w:ascii="Times New Roman" w:eastAsia="Arial Unicode MS" w:hAnsi="Times New Roman" w:cs="Times New Roman"/>
      <w:bdr w:val="nil"/>
      <w:lang w:eastAsia="en-US"/>
    </w:rPr>
  </w:style>
  <w:style w:type="character" w:styleId="PageNumber">
    <w:name w:val="page number"/>
    <w:basedOn w:val="DefaultParagraphFont"/>
    <w:uiPriority w:val="99"/>
    <w:semiHidden/>
    <w:unhideWhenUsed/>
    <w:rsid w:val="004272BE"/>
  </w:style>
  <w:style w:type="character" w:styleId="Hyperlink">
    <w:name w:val="Hyperlink"/>
    <w:basedOn w:val="DefaultParagraphFont"/>
    <w:uiPriority w:val="99"/>
    <w:unhideWhenUsed/>
    <w:rsid w:val="00646844"/>
    <w:rPr>
      <w:color w:val="0563C1" w:themeColor="hyperlink"/>
      <w:u w:val="single"/>
    </w:rPr>
  </w:style>
  <w:style w:type="character" w:styleId="UnresolvedMention">
    <w:name w:val="Unresolved Mention"/>
    <w:basedOn w:val="DefaultParagraphFont"/>
    <w:uiPriority w:val="99"/>
    <w:semiHidden/>
    <w:unhideWhenUsed/>
    <w:rsid w:val="00646844"/>
    <w:rPr>
      <w:color w:val="605E5C"/>
      <w:shd w:val="clear" w:color="auto" w:fill="E1DFDD"/>
    </w:rPr>
  </w:style>
  <w:style w:type="paragraph" w:styleId="FootnoteText">
    <w:name w:val="footnote text"/>
    <w:basedOn w:val="Normal"/>
    <w:link w:val="FootnoteTextChar"/>
    <w:uiPriority w:val="99"/>
    <w:semiHidden/>
    <w:unhideWhenUsed/>
    <w:rsid w:val="0031571D"/>
    <w:rPr>
      <w:sz w:val="20"/>
      <w:szCs w:val="20"/>
    </w:rPr>
  </w:style>
  <w:style w:type="character" w:customStyle="1" w:styleId="FootnoteTextChar">
    <w:name w:val="Footnote Text Char"/>
    <w:basedOn w:val="DefaultParagraphFont"/>
    <w:link w:val="FootnoteText"/>
    <w:uiPriority w:val="99"/>
    <w:semiHidden/>
    <w:rsid w:val="0031571D"/>
    <w:rPr>
      <w:rFonts w:ascii="Times New Roman" w:eastAsia="Arial Unicode MS" w:hAnsi="Times New Roman" w:cs="Times New Roman"/>
      <w:sz w:val="20"/>
      <w:szCs w:val="20"/>
      <w:bdr w:val="nil"/>
      <w:lang w:eastAsia="en-US"/>
    </w:rPr>
  </w:style>
  <w:style w:type="character" w:styleId="FootnoteReference">
    <w:name w:val="footnote reference"/>
    <w:basedOn w:val="DefaultParagraphFont"/>
    <w:uiPriority w:val="99"/>
    <w:semiHidden/>
    <w:unhideWhenUsed/>
    <w:rsid w:val="0031571D"/>
    <w:rPr>
      <w:vertAlign w:val="superscript"/>
    </w:rPr>
  </w:style>
  <w:style w:type="paragraph" w:styleId="EndnoteText">
    <w:name w:val="endnote text"/>
    <w:basedOn w:val="Normal"/>
    <w:link w:val="EndnoteTextChar"/>
    <w:uiPriority w:val="99"/>
    <w:semiHidden/>
    <w:unhideWhenUsed/>
    <w:rsid w:val="003B0E32"/>
    <w:rPr>
      <w:sz w:val="20"/>
      <w:szCs w:val="20"/>
    </w:rPr>
  </w:style>
  <w:style w:type="character" w:customStyle="1" w:styleId="EndnoteTextChar">
    <w:name w:val="Endnote Text Char"/>
    <w:basedOn w:val="DefaultParagraphFont"/>
    <w:link w:val="EndnoteText"/>
    <w:uiPriority w:val="99"/>
    <w:semiHidden/>
    <w:rsid w:val="003B0E32"/>
    <w:rPr>
      <w:rFonts w:ascii="Times New Roman" w:eastAsia="Arial Unicode MS" w:hAnsi="Times New Roman" w:cs="Times New Roman"/>
      <w:sz w:val="20"/>
      <w:szCs w:val="20"/>
      <w:bdr w:val="nil"/>
      <w:lang w:eastAsia="en-US"/>
    </w:rPr>
  </w:style>
  <w:style w:type="character" w:styleId="EndnoteReference">
    <w:name w:val="endnote reference"/>
    <w:basedOn w:val="DefaultParagraphFont"/>
    <w:uiPriority w:val="99"/>
    <w:semiHidden/>
    <w:unhideWhenUsed/>
    <w:rsid w:val="003B0E32"/>
    <w:rPr>
      <w:vertAlign w:val="superscript"/>
    </w:rPr>
  </w:style>
  <w:style w:type="character" w:styleId="FollowedHyperlink">
    <w:name w:val="FollowedHyperlink"/>
    <w:basedOn w:val="DefaultParagraphFont"/>
    <w:uiPriority w:val="99"/>
    <w:semiHidden/>
    <w:unhideWhenUsed/>
    <w:rsid w:val="00C55D8F"/>
    <w:rPr>
      <w:color w:val="954F72" w:themeColor="followedHyperlink"/>
      <w:u w:val="single"/>
    </w:rPr>
  </w:style>
  <w:style w:type="paragraph" w:styleId="BalloonText">
    <w:name w:val="Balloon Text"/>
    <w:basedOn w:val="Normal"/>
    <w:link w:val="BalloonTextChar"/>
    <w:uiPriority w:val="99"/>
    <w:semiHidden/>
    <w:unhideWhenUsed/>
    <w:rsid w:val="002E0DF9"/>
    <w:rPr>
      <w:sz w:val="18"/>
      <w:szCs w:val="18"/>
    </w:rPr>
  </w:style>
  <w:style w:type="character" w:customStyle="1" w:styleId="BalloonTextChar">
    <w:name w:val="Balloon Text Char"/>
    <w:basedOn w:val="DefaultParagraphFont"/>
    <w:link w:val="BalloonText"/>
    <w:uiPriority w:val="99"/>
    <w:semiHidden/>
    <w:rsid w:val="002E0DF9"/>
    <w:rPr>
      <w:rFonts w:ascii="Times New Roman" w:eastAsia="Arial Unicode MS" w:hAnsi="Times New Roman" w:cs="Times New Roman"/>
      <w:sz w:val="18"/>
      <w:szCs w:val="18"/>
      <w:bdr w:val="nil"/>
      <w:lang w:eastAsia="en-US"/>
    </w:rPr>
  </w:style>
  <w:style w:type="table" w:styleId="TableGrid">
    <w:name w:val="Table Grid"/>
    <w:basedOn w:val="TableNormal"/>
    <w:uiPriority w:val="39"/>
    <w:rsid w:val="00010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17">
      <w:bodyDiv w:val="1"/>
      <w:marLeft w:val="0"/>
      <w:marRight w:val="0"/>
      <w:marTop w:val="0"/>
      <w:marBottom w:val="0"/>
      <w:divBdr>
        <w:top w:val="none" w:sz="0" w:space="0" w:color="auto"/>
        <w:left w:val="none" w:sz="0" w:space="0" w:color="auto"/>
        <w:bottom w:val="none" w:sz="0" w:space="0" w:color="auto"/>
        <w:right w:val="none" w:sz="0" w:space="0" w:color="auto"/>
      </w:divBdr>
    </w:div>
    <w:div w:id="82727946">
      <w:bodyDiv w:val="1"/>
      <w:marLeft w:val="0"/>
      <w:marRight w:val="0"/>
      <w:marTop w:val="0"/>
      <w:marBottom w:val="0"/>
      <w:divBdr>
        <w:top w:val="none" w:sz="0" w:space="0" w:color="auto"/>
        <w:left w:val="none" w:sz="0" w:space="0" w:color="auto"/>
        <w:bottom w:val="none" w:sz="0" w:space="0" w:color="auto"/>
        <w:right w:val="none" w:sz="0" w:space="0" w:color="auto"/>
      </w:divBdr>
    </w:div>
    <w:div w:id="260070099">
      <w:bodyDiv w:val="1"/>
      <w:marLeft w:val="0"/>
      <w:marRight w:val="0"/>
      <w:marTop w:val="0"/>
      <w:marBottom w:val="0"/>
      <w:divBdr>
        <w:top w:val="none" w:sz="0" w:space="0" w:color="auto"/>
        <w:left w:val="none" w:sz="0" w:space="0" w:color="auto"/>
        <w:bottom w:val="none" w:sz="0" w:space="0" w:color="auto"/>
        <w:right w:val="none" w:sz="0" w:space="0" w:color="auto"/>
      </w:divBdr>
    </w:div>
    <w:div w:id="271086637">
      <w:bodyDiv w:val="1"/>
      <w:marLeft w:val="0"/>
      <w:marRight w:val="0"/>
      <w:marTop w:val="0"/>
      <w:marBottom w:val="0"/>
      <w:divBdr>
        <w:top w:val="none" w:sz="0" w:space="0" w:color="auto"/>
        <w:left w:val="none" w:sz="0" w:space="0" w:color="auto"/>
        <w:bottom w:val="none" w:sz="0" w:space="0" w:color="auto"/>
        <w:right w:val="none" w:sz="0" w:space="0" w:color="auto"/>
      </w:divBdr>
    </w:div>
    <w:div w:id="733553711">
      <w:bodyDiv w:val="1"/>
      <w:marLeft w:val="0"/>
      <w:marRight w:val="0"/>
      <w:marTop w:val="0"/>
      <w:marBottom w:val="0"/>
      <w:divBdr>
        <w:top w:val="none" w:sz="0" w:space="0" w:color="auto"/>
        <w:left w:val="none" w:sz="0" w:space="0" w:color="auto"/>
        <w:bottom w:val="none" w:sz="0" w:space="0" w:color="auto"/>
        <w:right w:val="none" w:sz="0" w:space="0" w:color="auto"/>
      </w:divBdr>
    </w:div>
    <w:div w:id="781609448">
      <w:bodyDiv w:val="1"/>
      <w:marLeft w:val="0"/>
      <w:marRight w:val="0"/>
      <w:marTop w:val="0"/>
      <w:marBottom w:val="0"/>
      <w:divBdr>
        <w:top w:val="none" w:sz="0" w:space="0" w:color="auto"/>
        <w:left w:val="none" w:sz="0" w:space="0" w:color="auto"/>
        <w:bottom w:val="none" w:sz="0" w:space="0" w:color="auto"/>
        <w:right w:val="none" w:sz="0" w:space="0" w:color="auto"/>
      </w:divBdr>
    </w:div>
    <w:div w:id="812599142">
      <w:bodyDiv w:val="1"/>
      <w:marLeft w:val="0"/>
      <w:marRight w:val="0"/>
      <w:marTop w:val="0"/>
      <w:marBottom w:val="0"/>
      <w:divBdr>
        <w:top w:val="none" w:sz="0" w:space="0" w:color="auto"/>
        <w:left w:val="none" w:sz="0" w:space="0" w:color="auto"/>
        <w:bottom w:val="none" w:sz="0" w:space="0" w:color="auto"/>
        <w:right w:val="none" w:sz="0" w:space="0" w:color="auto"/>
      </w:divBdr>
    </w:div>
    <w:div w:id="1562641690">
      <w:bodyDiv w:val="1"/>
      <w:marLeft w:val="0"/>
      <w:marRight w:val="0"/>
      <w:marTop w:val="0"/>
      <w:marBottom w:val="0"/>
      <w:divBdr>
        <w:top w:val="none" w:sz="0" w:space="0" w:color="auto"/>
        <w:left w:val="none" w:sz="0" w:space="0" w:color="auto"/>
        <w:bottom w:val="none" w:sz="0" w:space="0" w:color="auto"/>
        <w:right w:val="none" w:sz="0" w:space="0" w:color="auto"/>
      </w:divBdr>
    </w:div>
    <w:div w:id="1645810385">
      <w:bodyDiv w:val="1"/>
      <w:marLeft w:val="0"/>
      <w:marRight w:val="0"/>
      <w:marTop w:val="0"/>
      <w:marBottom w:val="0"/>
      <w:divBdr>
        <w:top w:val="none" w:sz="0" w:space="0" w:color="auto"/>
        <w:left w:val="none" w:sz="0" w:space="0" w:color="auto"/>
        <w:bottom w:val="none" w:sz="0" w:space="0" w:color="auto"/>
        <w:right w:val="none" w:sz="0" w:space="0" w:color="auto"/>
      </w:divBdr>
    </w:div>
    <w:div w:id="1709914884">
      <w:bodyDiv w:val="1"/>
      <w:marLeft w:val="0"/>
      <w:marRight w:val="0"/>
      <w:marTop w:val="0"/>
      <w:marBottom w:val="0"/>
      <w:divBdr>
        <w:top w:val="none" w:sz="0" w:space="0" w:color="auto"/>
        <w:left w:val="none" w:sz="0" w:space="0" w:color="auto"/>
        <w:bottom w:val="none" w:sz="0" w:space="0" w:color="auto"/>
        <w:right w:val="none" w:sz="0" w:space="0" w:color="auto"/>
      </w:divBdr>
    </w:div>
    <w:div w:id="1876306325">
      <w:bodyDiv w:val="1"/>
      <w:marLeft w:val="0"/>
      <w:marRight w:val="0"/>
      <w:marTop w:val="0"/>
      <w:marBottom w:val="0"/>
      <w:divBdr>
        <w:top w:val="none" w:sz="0" w:space="0" w:color="auto"/>
        <w:left w:val="none" w:sz="0" w:space="0" w:color="auto"/>
        <w:bottom w:val="none" w:sz="0" w:space="0" w:color="auto"/>
        <w:right w:val="none" w:sz="0" w:space="0" w:color="auto"/>
      </w:divBdr>
    </w:div>
    <w:div w:id="20237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5E00DA616DBE499020F0BAEA460D6C"/>
        <w:category>
          <w:name w:val="General"/>
          <w:gallery w:val="placeholder"/>
        </w:category>
        <w:types>
          <w:type w:val="bbPlcHdr"/>
        </w:types>
        <w:behaviors>
          <w:behavior w:val="content"/>
        </w:behaviors>
        <w:guid w:val="{D55415A5-D5C2-4C4C-B052-484734E0A48D}"/>
      </w:docPartPr>
      <w:docPartBody>
        <w:p w:rsidR="00000000" w:rsidRDefault="009549F1" w:rsidP="009549F1">
          <w:pPr>
            <w:pStyle w:val="A55E00DA616DBE499020F0BAEA460D6C"/>
          </w:pPr>
          <w:r>
            <w:rPr>
              <w:color w:val="4472C4" w:themeColor="accent1"/>
            </w:rPr>
            <w:t>[Document title]</w:t>
          </w:r>
        </w:p>
      </w:docPartBody>
    </w:docPart>
    <w:docPart>
      <w:docPartPr>
        <w:name w:val="EA5E289BE4ED644F9782D0682C21ED16"/>
        <w:category>
          <w:name w:val="General"/>
          <w:gallery w:val="placeholder"/>
        </w:category>
        <w:types>
          <w:type w:val="bbPlcHdr"/>
        </w:types>
        <w:behaviors>
          <w:behavior w:val="content"/>
        </w:behaviors>
        <w:guid w:val="{4DB10503-1856-8147-BC63-A0461B699245}"/>
      </w:docPartPr>
      <w:docPartBody>
        <w:p w:rsidR="00000000" w:rsidRDefault="009549F1" w:rsidP="009549F1">
          <w:pPr>
            <w:pStyle w:val="EA5E289BE4ED644F9782D0682C21ED1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F1"/>
    <w:rsid w:val="009549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E00DA616DBE499020F0BAEA460D6C">
    <w:name w:val="A55E00DA616DBE499020F0BAEA460D6C"/>
    <w:rsid w:val="009549F1"/>
  </w:style>
  <w:style w:type="paragraph" w:customStyle="1" w:styleId="EA5E289BE4ED644F9782D0682C21ED16">
    <w:name w:val="EA5E289BE4ED644F9782D0682C21ED16"/>
    <w:rsid w:val="009549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Lew062</b:Tag>
    <b:SourceType>Report</b:SourceType>
    <b:Guid>{038C89E6-7068-E84C-AC71-133CFCD1E56E}</b:Guid>
    <b:Author>
      <b:Author>
        <b:NameList>
          <b:Person>
            <b:Last>Lewis and Heckman</b:Last>
            <b:First>2006</b:First>
          </b:Person>
        </b:NameList>
      </b:Author>
    </b:Author>
    <b:Year>2006</b:Year>
    <b:RefOrder>1</b:RefOrder>
  </b:Source>
  <b:Source>
    <b:Tag>Jam12</b:Tag>
    <b:SourceType>JournalArticle</b:SourceType>
    <b:Guid>{DD2124D3-AEAA-AA4B-9E6A-85F353643165}</b:Guid>
    <b:Title>Employee Retention Strategies: IT Industry</b:Title>
    <b:Year>2012</b:Year>
    <b:Author>
      <b:Author>
        <b:NameList>
          <b:Person>
            <b:Last>James</b:Last>
            <b:First>Leena</b:First>
          </b:Person>
          <b:Person>
            <b:Last>Mathew</b:Last>
            <b:First>Lissy</b:First>
          </b:Person>
        </b:NameList>
      </b:Author>
    </b:Author>
    <b:JournalName>SCMS JOURNAL OF INDIAN MANAGEMENT</b:JournalName>
    <b:RefOrder>2</b:RefOrder>
  </b:Source>
  <b:Source>
    <b:Tag>Raj17</b:Tag>
    <b:SourceType>JournalArticle</b:SourceType>
    <b:Guid>{2B25FB79-1CDB-524E-A4E6-E2035E0D8DDA}</b:Guid>
    <b:Author>
      <b:Author>
        <b:NameList>
          <b:Person>
            <b:Last>Raj</b:Last>
            <b:First>S.</b:First>
            <b:Middle>Rathan</b:Middle>
          </b:Person>
          <b:Person>
            <b:Last>Brinda</b:Last>
            <b:First>Dr.</b:First>
            <b:Middle>G.</b:Middle>
          </b:Person>
        </b:NameList>
      </b:Author>
    </b:Author>
    <b:Title>A STUDY ON EMPLOYEE RETENTION STRATEGIES WITH SPECIAL REFERENCE TO CHENNAI IT INDUSTRY</b:Title>
    <b:JournalName>International Journal of Civil Engineering and Technology (IJCIET)</b:JournalName>
    <b:Year>2017</b:Year>
    <b:RefOrder>3</b:RefOrder>
  </b:Source>
  <b:Source>
    <b:Tag>Far10</b:Tag>
    <b:SourceType>JournalArticle</b:SourceType>
    <b:Guid>{8B9E6CE7-708C-0F46-82BA-9CB14833653E}</b:Guid>
    <b:Author>
      <b:Author>
        <b:NameList>
          <b:Person>
            <b:Last>Farndale</b:Last>
            <b:First>E.</b:First>
          </b:Person>
          <b:Person>
            <b:Last>Paauwe</b:Last>
          </b:Person>
          <b:Person>
            <b:Last>J.</b:Last>
          </b:Person>
          <b:Person>
            <b:Last>Morris</b:Last>
            <b:First>S.</b:First>
            <b:Middle>S.</b:Middle>
          </b:Person>
          <b:Person>
            <b:Last>Stahl</b:Last>
            <b:First>G.</b:First>
            <b:Middle>K.</b:Middle>
          </b:Person>
          <b:Person>
            <b:Last>Stiles</b:Last>
            <b:First>P.</b:First>
          </b:Person>
          <b:Person>
            <b:Last>Trevor</b:Last>
            <b:First>J.:</b:First>
            <b:Middle>&amp; Wright, P. M.</b:Middle>
          </b:Person>
        </b:NameList>
      </b:Author>
    </b:Author>
    <b:Title>configurations of corporate HR functions in multinational corporations</b:Title>
    <b:Year>2010</b:Year>
    <b:RefOrder>4</b:RefOrder>
  </b:Source>
</b:Sources>
</file>

<file path=customXml/itemProps1.xml><?xml version="1.0" encoding="utf-8"?>
<ds:datastoreItem xmlns:ds="http://schemas.openxmlformats.org/officeDocument/2006/customXml" ds:itemID="{12F2358A-7314-F847-B6F8-9F2367E1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12</Pages>
  <Words>2961</Words>
  <Characters>16884</Characters>
  <Application>Microsoft Office Word</Application>
  <DocSecurity>0</DocSecurity>
  <Lines>140</Lines>
  <Paragraphs>39</Paragraphs>
  <ScaleCrop>false</ScaleCrop>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Retention Strategies for Executives</dc:title>
  <dc:subject/>
  <dc:creator>Ambalika Debnath</dc:creator>
  <cp:keywords/>
  <dc:description/>
  <cp:lastModifiedBy>Ambalika Debnath</cp:lastModifiedBy>
  <cp:revision>653</cp:revision>
  <dcterms:created xsi:type="dcterms:W3CDTF">2019-12-01T12:12:00Z</dcterms:created>
  <dcterms:modified xsi:type="dcterms:W3CDTF">2019-12-09T21:49:00Z</dcterms:modified>
</cp:coreProperties>
</file>